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02A6" w14:textId="210614A8" w:rsidR="00C1695B" w:rsidRPr="00204374" w:rsidRDefault="00CC16A4" w:rsidP="009A7E86">
      <w:pPr>
        <w:pStyle w:val="Standard"/>
        <w:spacing w:line="360" w:lineRule="auto"/>
        <w:jc w:val="both"/>
        <w:rPr>
          <w:rFonts w:ascii="Times New Roman" w:hAnsi="Times New Roman" w:cs="Times New Roman"/>
          <w:b/>
          <w:color w:val="auto"/>
          <w:sz w:val="24"/>
          <w:szCs w:val="24"/>
        </w:rPr>
      </w:pPr>
      <w:r>
        <w:rPr>
          <w:rFonts w:ascii="Times New Roman" w:hAnsi="Times New Roman"/>
          <w:b/>
          <w:color w:val="auto"/>
          <w:sz w:val="24"/>
        </w:rPr>
        <w:t xml:space="preserve">RESOLUCIÓ </w:t>
      </w:r>
      <w:proofErr w:type="spellStart"/>
      <w:r>
        <w:rPr>
          <w:rFonts w:ascii="Times New Roman" w:hAnsi="Times New Roman"/>
          <w:b/>
          <w:color w:val="auto"/>
          <w:sz w:val="24"/>
        </w:rPr>
        <w:t>xx</w:t>
      </w:r>
      <w:proofErr w:type="spellEnd"/>
      <w:r>
        <w:rPr>
          <w:rFonts w:ascii="Times New Roman" w:hAnsi="Times New Roman"/>
          <w:b/>
          <w:color w:val="auto"/>
          <w:sz w:val="24"/>
        </w:rPr>
        <w:t xml:space="preserve"> de XXX de 2026, del secretari autonòmic d’Educació, per la qual s’aproven instruccions en matèria d’ordenació acadèmica i d’organització de l’activitat docent en els centres que impartixen ensenyances esportives de règim especial en la Comunitat Valenciana, durant el curs 2026-2027 </w:t>
      </w:r>
    </w:p>
    <w:p w14:paraId="6CA46F5E" w14:textId="5B462A00" w:rsidR="005D2924" w:rsidRPr="00204374" w:rsidRDefault="00CC16A4" w:rsidP="001607AE">
      <w:pPr>
        <w:pStyle w:val="Textbody"/>
        <w:spacing w:after="0" w:line="360" w:lineRule="auto"/>
        <w:ind w:firstLine="0"/>
        <w:rPr>
          <w:rFonts w:ascii="Times New Roman" w:hAnsi="Times New Roman" w:cs="Times New Roman"/>
          <w:color w:val="auto"/>
          <w:sz w:val="24"/>
          <w:szCs w:val="24"/>
        </w:rPr>
      </w:pPr>
      <w:r>
        <w:rPr>
          <w:rFonts w:ascii="Times New Roman" w:hAnsi="Times New Roman"/>
          <w:color w:val="auto"/>
          <w:sz w:val="24"/>
        </w:rPr>
        <w:t>La Llei orgànica 2/2006, de 3 de maig, d’educació (BOE 106, 04.05.2006), integra les ensenyances esportives dins de l’oferta del sistema educatiu actual, els dona la consideració d’ensenyances de règim especial i regula els aspectes fonamentals mitjançant el capítol VIII del títol I. Esta ha sigut modificada per la Llei orgànica 3/2020, de 29 de desembre (BOE 340, 30.12.2020).</w:t>
      </w:r>
    </w:p>
    <w:p w14:paraId="7C467ED2" w14:textId="22AEC1D7" w:rsidR="005D2924" w:rsidRPr="00204374" w:rsidRDefault="00CC16A4" w:rsidP="001607AE">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La Llei 2/2022, de 22 de juliol, de la Generalitat, d’ordenació de l’exercici de les professions de l’esport i l’activitat física en la Comunitat Valenciana (DOGV 9391, 26.07.2022), definix les professions de l’esport i l’activitat física, determina les funcions i les activitats professionals de cada una, explicita els títols acadèmics i les qualificacions professionals necessaris per a poder exercir estes professions, amplia els requisits i les obligacions específiques en els supòsits especials que requerixen condicions especials de seguretat, i establix, en els articles 13 i 14, les titulacions de Tècnic Esportiu i Tècnic Esportiu Superior com a formació necessària per a l’exercici de la professió de monitor o monitora i entrenador o entrenadora de la modalitat o especialitat esportiva corresponent. </w:t>
      </w:r>
    </w:p>
    <w:p w14:paraId="377C301B" w14:textId="77777777" w:rsidR="005D2924" w:rsidRPr="00204374" w:rsidRDefault="00CC16A4">
      <w:pPr>
        <w:pStyle w:val="western"/>
        <w:spacing w:before="0" w:after="0" w:line="360" w:lineRule="auto"/>
        <w:ind w:firstLine="0"/>
        <w:rPr>
          <w:rFonts w:ascii="Times New Roman" w:eastAsia="Times New Roman" w:hAnsi="Times New Roman" w:cs="Times New Roman"/>
          <w:color w:val="auto"/>
          <w:kern w:val="3"/>
          <w:sz w:val="24"/>
          <w:szCs w:val="24"/>
        </w:rPr>
      </w:pPr>
      <w:r>
        <w:rPr>
          <w:rFonts w:ascii="Times New Roman" w:hAnsi="Times New Roman"/>
          <w:color w:val="auto"/>
          <w:sz w:val="24"/>
        </w:rPr>
        <w:t>El Reial decret 1363/2007, de 24 d’octubre, pe</w:t>
      </w:r>
      <w:r>
        <w:rPr>
          <w:rFonts w:ascii="Times New Roman" w:hAnsi="Times New Roman"/>
          <w:color w:val="auto"/>
          <w:sz w:val="24"/>
          <w:rtl/>
        </w:rPr>
        <w:t>l qual s’</w:t>
      </w:r>
      <w:r>
        <w:rPr>
          <w:rFonts w:ascii="Times New Roman" w:hAnsi="Times New Roman"/>
          <w:color w:val="auto"/>
          <w:sz w:val="24"/>
        </w:rPr>
        <w:t xml:space="preserve">establix l’ordenació general de les ensenyances esportives de règim especial (BOE 268, 08.11.2007), i els reials decrets vigents per a cada modalitat esportiva constituïxen la normativa aplicable a les ensenyances esportives de règim especial, en l’àmbit de la Comunitat Valenciana. </w:t>
      </w:r>
    </w:p>
    <w:p w14:paraId="324E525A" w14:textId="3B4D1ED2" w:rsidR="005D2924" w:rsidRPr="00204374" w:rsidRDefault="75EFFB0F">
      <w:pPr>
        <w:pStyle w:val="western"/>
        <w:spacing w:before="0" w:after="0" w:line="360" w:lineRule="auto"/>
        <w:ind w:firstLine="0"/>
        <w:rPr>
          <w:color w:val="auto"/>
        </w:rPr>
      </w:pPr>
      <w:r>
        <w:rPr>
          <w:rFonts w:ascii="Times New Roman" w:hAnsi="Times New Roman"/>
          <w:color w:val="auto"/>
          <w:sz w:val="24"/>
        </w:rPr>
        <w:t>Així mateix, és aplicable el Reial decret 628/2022, de 26 de juliol, pel qual es modifiquen diversos reials decrets per a l’aplicació de la Llei orgànica 3/2020, de 29 de desembre, per la qual es modifica la Llei orgànica 2/2006, de 3 de maig, d’educació, a les ensenyances artístiques i les ensenyances esportives, i l’adequació d’aspectes determinats de l’ordenació general d’estes ensenyances (BOE 179, 27.07.2022).</w:t>
      </w:r>
    </w:p>
    <w:p w14:paraId="75E46019" w14:textId="04D58857" w:rsidR="61DAF395" w:rsidRPr="00204374" w:rsidRDefault="61DAF395" w:rsidP="406A8CF4">
      <w:pPr>
        <w:pStyle w:val="western"/>
        <w:spacing w:before="0" w:after="0" w:line="360" w:lineRule="auto"/>
        <w:ind w:firstLine="0"/>
        <w:rPr>
          <w:color w:val="auto"/>
        </w:rPr>
      </w:pPr>
      <w:r>
        <w:rPr>
          <w:rFonts w:ascii="Times New Roman" w:hAnsi="Times New Roman"/>
          <w:color w:val="auto"/>
          <w:sz w:val="24"/>
        </w:rPr>
        <w:t>L’Orde ECD/454/2002, de 22 de febrer, per la qual s’establixen els elements bàsics dels informes d’avaluació de les ensenyances que conduïxen a l’obtenció de titulacions de tècnics esportius regulades pel Reial decret 1913/1997, de 19 de desembre, així com els requisits formals derivats del procés d’avaluació que són necessaris per a garantir la mobilitat dels alumnes, establix els documents d’avaluació d’estes ensenyances.</w:t>
      </w:r>
    </w:p>
    <w:p w14:paraId="69625521" w14:textId="3DCD1F11" w:rsidR="406A8CF4" w:rsidRPr="00204374" w:rsidRDefault="406A8CF4" w:rsidP="406A8CF4">
      <w:pPr>
        <w:pStyle w:val="western"/>
        <w:spacing w:before="0" w:after="0" w:line="360" w:lineRule="auto"/>
        <w:ind w:firstLine="0"/>
        <w:rPr>
          <w:rFonts w:ascii="Times New Roman" w:hAnsi="Times New Roman" w:cs="Times New Roman"/>
          <w:color w:val="auto"/>
          <w:sz w:val="24"/>
          <w:szCs w:val="24"/>
        </w:rPr>
      </w:pPr>
    </w:p>
    <w:p w14:paraId="071BA930" w14:textId="19ACB36A" w:rsidR="0B847C9D" w:rsidRPr="00204374" w:rsidRDefault="0B847C9D" w:rsidP="406A8CF4">
      <w:pPr>
        <w:pStyle w:val="Standard"/>
        <w:spacing w:line="360" w:lineRule="auto"/>
        <w:jc w:val="both"/>
        <w:rPr>
          <w:rFonts w:cs="Times New Roman"/>
          <w:color w:val="auto"/>
        </w:rPr>
      </w:pPr>
      <w:r w:rsidRPr="00696663">
        <w:rPr>
          <w:rFonts w:ascii="Times New Roman" w:hAnsi="Times New Roman"/>
          <w:color w:val="auto"/>
          <w:sz w:val="24"/>
          <w:highlight w:val="yellow"/>
        </w:rPr>
        <w:t xml:space="preserve">L’Orde ECD/499/2015, de 16 de març, per la qual es regula el règim d’ensenyança a distància de les ensenyances esportives de règim especial, en l’àmbit de gestió del Ministeri d’Educació, Cultura i </w:t>
      </w:r>
      <w:r w:rsidRPr="00696663">
        <w:rPr>
          <w:rFonts w:ascii="Times New Roman" w:hAnsi="Times New Roman"/>
          <w:color w:val="auto"/>
          <w:sz w:val="24"/>
          <w:highlight w:val="yellow"/>
        </w:rPr>
        <w:lastRenderedPageBreak/>
        <w:t>Esport, establix les directrius per a impartir estos estudis de manera telemàtica, i garantir sempre l’obligatorietat de tutories i activitats pràctiques presencials.</w:t>
      </w:r>
    </w:p>
    <w:p w14:paraId="6C7CAE6D" w14:textId="28A18B30" w:rsidR="3359DC4F" w:rsidRPr="00204374" w:rsidRDefault="3359DC4F" w:rsidP="406A8CF4">
      <w:pPr>
        <w:pStyle w:val="western"/>
        <w:spacing w:before="0" w:after="0" w:line="360" w:lineRule="auto"/>
        <w:ind w:firstLine="0"/>
        <w:rPr>
          <w:rFonts w:ascii="Times New Roman" w:eastAsia="Times New Roman" w:hAnsi="Times New Roman" w:cs="Times New Roman"/>
          <w:color w:val="auto"/>
          <w:sz w:val="24"/>
          <w:szCs w:val="24"/>
        </w:rPr>
      </w:pPr>
      <w:r>
        <w:rPr>
          <w:rFonts w:ascii="Times New Roman" w:hAnsi="Times New Roman"/>
          <w:color w:val="auto"/>
          <w:sz w:val="24"/>
        </w:rPr>
        <w:t>Per a resoldre les convalidacions entre mòduls, és aplicable l’Orde EFP/892/2023, de 26 de juliol, per la qual s’establixen convalidacions entre mòduls del bloc comú de les ensenyances esportives i determinats títols oficials relacionats amb l’activitat física i l’esport, i es regula el procediment per a la resolució individualitzada de convalidacions.</w:t>
      </w:r>
    </w:p>
    <w:p w14:paraId="3C6F0873" w14:textId="7CF16A2D" w:rsidR="25DD9ED4" w:rsidRPr="00204374" w:rsidRDefault="25DD9ED4" w:rsidP="406A8CF4">
      <w:pPr>
        <w:pStyle w:val="western"/>
        <w:spacing w:before="0" w:after="0" w:line="360" w:lineRule="auto"/>
        <w:ind w:firstLine="0"/>
        <w:rPr>
          <w:rFonts w:ascii="Times New Roman" w:hAnsi="Times New Roman" w:cs="Times New Roman"/>
          <w:color w:val="auto"/>
          <w:sz w:val="24"/>
          <w:szCs w:val="24"/>
        </w:rPr>
      </w:pPr>
      <w:r>
        <w:rPr>
          <w:rFonts w:ascii="Times New Roman" w:hAnsi="Times New Roman"/>
          <w:color w:val="auto"/>
          <w:sz w:val="24"/>
        </w:rPr>
        <w:t>En l’àmbit de la nostra comunitat autònoma, el Decret 132/2012, de 31 d’agost, del Consell, pel qual es regulen les ensenyances esportives de règim especial en la Comunitat Valenciana (DOCV 6853, 03.09.2012), establix l’estructura, el currículum i els requisits per a obtindre els títols oficials de Tècnic Esportiu i Tècnic Esportiu Superior.</w:t>
      </w:r>
    </w:p>
    <w:p w14:paraId="5B512705" w14:textId="2A9FF9AF" w:rsidR="005D2924" w:rsidRPr="00204374" w:rsidRDefault="01B5F7A0">
      <w:pPr>
        <w:pStyle w:val="Cos"/>
        <w:spacing w:line="360" w:lineRule="auto"/>
        <w:jc w:val="both"/>
        <w:rPr>
          <w:rFonts w:cs="Times New Roman"/>
          <w:color w:val="auto"/>
        </w:rPr>
      </w:pPr>
      <w:r>
        <w:rPr>
          <w:color w:val="auto"/>
        </w:rPr>
        <w:t xml:space="preserve">L’Orde de 10 de maig de 2004, de la Conselleria de Cultura, Educació i Esport, per la qual es regulen les proves de maduresa per a l’accés a les ensenyances esportives en la Comunitat Valenciana (DOCV 4771, 09.06.2004), així com l’Orde de 17 de novembre de 2006, de la Conselleria de Cultura, Educació i Esport, que la modifica (DOCV 5411, 20.12.2006) per a l’alumnat que no reunisca els requisits acadèmics necessaris per a accedir a estes ensenyances. </w:t>
      </w:r>
    </w:p>
    <w:p w14:paraId="5352CEEC" w14:textId="2AB607BB" w:rsidR="005D2924" w:rsidRPr="00204374" w:rsidRDefault="01B5F7A0">
      <w:pPr>
        <w:pStyle w:val="western"/>
        <w:spacing w:before="0" w:after="0" w:line="360" w:lineRule="auto"/>
        <w:ind w:firstLine="0"/>
        <w:rPr>
          <w:rFonts w:ascii="Times New Roman" w:eastAsia="Times New Roman" w:hAnsi="Times New Roman" w:cs="Times New Roman"/>
          <w:color w:val="auto"/>
          <w:kern w:val="3"/>
          <w:sz w:val="24"/>
          <w:szCs w:val="24"/>
        </w:rPr>
      </w:pPr>
      <w:r>
        <w:rPr>
          <w:rFonts w:ascii="Times New Roman" w:hAnsi="Times New Roman"/>
          <w:color w:val="auto"/>
          <w:sz w:val="24"/>
        </w:rPr>
        <w:t>L’Orde 20/2019, de 16 de desembre, de la Conselleria d’Educació, Cultura i Esport, per la qual es regula el bloc comú de les ensenyances esportives de règim especial en l’àmbit de la Comunitat Valenciana (DOCV 8704, 24.12.2019).</w:t>
      </w:r>
    </w:p>
    <w:p w14:paraId="5B5749B6" w14:textId="77777777" w:rsidR="00474F70" w:rsidRPr="00204374" w:rsidRDefault="00CC16A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El Decret 39/2020, de 20 de març, del Consell, de mesures de suport a esportistes d’elit i al personal tècnic, entrenador, arbitral i jutge d’elit de la Comunitat Valenciana (DOCV 8784, 08.04.2020), exposa en l’article 13 les mesures de protecció i suport en relació amb l’accés a titulacions esportives no universitàries.</w:t>
      </w:r>
    </w:p>
    <w:p w14:paraId="096F5343" w14:textId="3B01007D" w:rsidR="008F11FD" w:rsidRPr="00696663" w:rsidRDefault="7AACF5EE" w:rsidP="008F11FD">
      <w:pPr>
        <w:pStyle w:val="Standard"/>
        <w:spacing w:line="360" w:lineRule="auto"/>
        <w:jc w:val="both"/>
        <w:rPr>
          <w:rFonts w:ascii="Times New Roman" w:eastAsia="Times New Roman" w:hAnsi="Times New Roman" w:cs="Times New Roman"/>
          <w:color w:val="auto"/>
          <w:sz w:val="24"/>
          <w:szCs w:val="24"/>
          <w:highlight w:val="yellow"/>
        </w:rPr>
      </w:pPr>
      <w:r w:rsidRPr="00696663">
        <w:rPr>
          <w:rFonts w:ascii="Times New Roman" w:hAnsi="Times New Roman"/>
          <w:color w:val="auto"/>
          <w:sz w:val="24"/>
          <w:highlight w:val="yellow"/>
        </w:rPr>
        <w:t>La contractació de professorat especialista queda sotmesa al Decret 97/2025, de 25 de juny, del Consell, pel qual es regula el règim de contractació d’experts del sector productiu per a impartir les ensenyances de formació professional i la contractació del professorat especialista per a impartir les ensenyances artístiques, les ensenyances en idiomes i les ensenyances esportives, en els centres públics d’ensenyança no universitària, dependents de la conselleria amb competències en matèria de personal docent (DOGV 10141, 01.07.2025).</w:t>
      </w:r>
    </w:p>
    <w:p w14:paraId="287E0DC7" w14:textId="4AA857A6" w:rsidR="00B6419F" w:rsidRPr="00204374" w:rsidRDefault="055F0413" w:rsidP="406A8CF4">
      <w:pPr>
        <w:pStyle w:val="Standard"/>
        <w:spacing w:line="360" w:lineRule="auto"/>
        <w:jc w:val="both"/>
        <w:rPr>
          <w:rFonts w:ascii="Times New Roman" w:hAnsi="Times New Roman" w:cs="Times New Roman"/>
          <w:color w:val="auto"/>
          <w:sz w:val="24"/>
          <w:szCs w:val="24"/>
        </w:rPr>
      </w:pPr>
      <w:r w:rsidRPr="00696663">
        <w:rPr>
          <w:rFonts w:ascii="Times New Roman" w:hAnsi="Times New Roman"/>
          <w:color w:val="auto"/>
          <w:sz w:val="24"/>
          <w:highlight w:val="yellow"/>
        </w:rPr>
        <w:t>El Decret 102/2025, de 8 de juliol, del Consell, pel qual es despleguen la Llei 2/2011, de 22 de març, de la Generalitat, de l’esport i l’activitat física de la Comunitat Valenciana, i la Llei 2/2022, de 22 de juliol de la Generalitat, d’ordenació de l’exercici de les professions de l’esport i l’activitat física en la Comunitat Valenciana, i es regula el procediment d’actuació de la inspecció esportiva. (DOCV 10.150, 14.07.2025)</w:t>
      </w:r>
      <w:r>
        <w:rPr>
          <w:rFonts w:ascii="Times New Roman" w:hAnsi="Times New Roman"/>
          <w:color w:val="auto"/>
          <w:sz w:val="24"/>
        </w:rPr>
        <w:t xml:space="preserve"> </w:t>
      </w:r>
    </w:p>
    <w:p w14:paraId="6EB2BA41" w14:textId="61DCBA00" w:rsidR="0031544D" w:rsidRPr="00204374" w:rsidRDefault="27AFCE06"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Resulten aplicables l’Orde de 17 de juliol de 2009, de la Conselleria d’Educació, per la qual es regulen els cursos preparatoris per a les proves d’accés a la Formació Professional i el seu procediment d’admissió, i l’Orde 46/2012, de 12 de juliol, de la Conselleria d’Educació, Formació i Ocupació, per la qual es regulen determinats aspectes de l’ordenació de la Formació Professional, que modifica el seu article 8 i establix la duració d’estos cursos i la distribució horària anual de les seues matèries.</w:t>
      </w:r>
    </w:p>
    <w:p w14:paraId="02FB4D2E" w14:textId="64EADAC8" w:rsidR="0031544D" w:rsidRPr="00204374" w:rsidRDefault="701E7C12"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L’Orde 12/2022, de 9 de març, de la Conselleria d’Educació, Cultura i Esport, regula el mòdul professional de Formació en Centres de Treball (FCT) dels cicles formatius de grau mitjà i superior, Formació Professional Bàsica, programes formatius de qualificació bàsica, cursos d’especialització i bloc de Formació Pràctica (BFP) de les ensenyances de règim especial, en l’àmbit territorial de la Comunitat Valenciana (DOGV 9299, 16.03.2022). </w:t>
      </w:r>
    </w:p>
    <w:p w14:paraId="61ECCD4B" w14:textId="298CE8C1" w:rsidR="0031544D" w:rsidRPr="00204374" w:rsidRDefault="701E7C1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L’Orde 30/2022, de 12 de maig, de la Conselleria d’Educació, Cultura i Esport, regula l’organització i l’autorització de les ensenyances dels cicles formatius de Formació Professional en el règim semipresencial en centres docents públics i privats de la Comunitat Valenciana (DOGV 9342, 18.05.2022).</w:t>
      </w:r>
    </w:p>
    <w:p w14:paraId="6BDC4B69" w14:textId="138649D9" w:rsidR="0031544D" w:rsidRPr="00204374" w:rsidRDefault="01B5F7A0">
      <w:pPr>
        <w:pStyle w:val="Standard"/>
        <w:spacing w:line="360" w:lineRule="auto"/>
        <w:jc w:val="both"/>
        <w:rPr>
          <w:color w:val="auto"/>
        </w:rPr>
      </w:pPr>
      <w:r>
        <w:rPr>
          <w:rFonts w:ascii="Times New Roman" w:hAnsi="Times New Roman"/>
          <w:color w:val="auto"/>
          <w:sz w:val="24"/>
        </w:rPr>
        <w:t xml:space="preserve">La Resolució de 16 de març de 2021, de la Direcció General de Formació Professional i Ensenyances de Règim Especial, normalitza la documentació per a la gestió administrativa de les ensenyances esportives de règim especial en l’àmbit de la Comunitat Valenciana. (DOGV 9048, 25.03.2021), tenint en compte la seua correcció d’errors publicada el 7 d’abril de 2022. (DOGV 9315, 07.04.2022). </w:t>
      </w:r>
    </w:p>
    <w:p w14:paraId="3C11B47A" w14:textId="00AF2107" w:rsidR="4B1E218F" w:rsidRPr="00204374" w:rsidRDefault="4B1E218F" w:rsidP="406A8CF4">
      <w:pPr>
        <w:pStyle w:val="Standard"/>
        <w:spacing w:line="360" w:lineRule="auto"/>
        <w:jc w:val="both"/>
        <w:rPr>
          <w:rFonts w:ascii="Times New Roman" w:eastAsia="Times New Roman" w:hAnsi="Times New Roman" w:cs="Times New Roman"/>
          <w:color w:val="auto"/>
          <w:sz w:val="24"/>
          <w:szCs w:val="24"/>
        </w:rPr>
      </w:pPr>
      <w:r w:rsidRPr="00696663">
        <w:rPr>
          <w:rFonts w:ascii="Times New Roman" w:hAnsi="Times New Roman"/>
          <w:color w:val="auto"/>
          <w:sz w:val="24"/>
          <w:highlight w:val="yellow"/>
        </w:rPr>
        <w:t>La Resolució de 2 de juny de 2022, de la Direcció General de Formació Professional i Ensenyances de Règim Especial, dicta instruccions per a la gestió del mòdul professional de Formació en Centres de Treball (DOGV 9355, 06.06.2022).</w:t>
      </w:r>
    </w:p>
    <w:p w14:paraId="54A2BFF4" w14:textId="46DC4123" w:rsidR="00C1695B" w:rsidRPr="00204374" w:rsidRDefault="038CBA8D" w:rsidP="00C1695B">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 Resolució de 12 de maig de 2026, de la Direcció General d’Ordenació Educativa, convoca les proves d’accés de caràcter específic als cicles de grau mitjà i superior de les ensenyances esportives de règim especial en els centres públics, en els centres de formació esportiva pertanyents a les federacions amb conveni amb l’Administració de la Comunitat Valenciana i en els centres privats autoritzats durant el curs acadèmic 2026-2027 (DOGV 10364 / 18.05.2026).</w:t>
      </w:r>
    </w:p>
    <w:p w14:paraId="5E63D062" w14:textId="3437DBE4" w:rsidR="00C1695B" w:rsidRPr="00204374" w:rsidRDefault="038CBA8D" w:rsidP="00C1695B">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La Resolució de 19 de maig de 2026, de la Direcció General d’Ordenació Educativa, determin</w:t>
      </w:r>
      <w:r w:rsidR="00696663">
        <w:rPr>
          <w:rFonts w:ascii="Times New Roman" w:hAnsi="Times New Roman"/>
          <w:color w:val="auto"/>
          <w:sz w:val="24"/>
        </w:rPr>
        <w:t>a</w:t>
      </w:r>
      <w:r>
        <w:rPr>
          <w:rFonts w:ascii="Times New Roman" w:hAnsi="Times New Roman"/>
          <w:color w:val="auto"/>
          <w:sz w:val="24"/>
        </w:rPr>
        <w:t xml:space="preserve"> el calendari i el procediment d’admissió i matriculació de l’alumnat per a cursar les ensenyances esportives de grau mitjà i superior de règim especial en els centres públics i centres de formació esportiva pertanyents a les federacions amb conveni amb l’Administració de la Comunitat Valenciana durant el curs acadèmic 2026-2027 (DOGV 10369 / 25.05.2026).</w:t>
      </w:r>
    </w:p>
    <w:p w14:paraId="67D6DA39" w14:textId="163BE669" w:rsidR="005D2924" w:rsidRPr="00204374" w:rsidRDefault="795A4310"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En matèria d’inclusió, s’aplicaran el Decret 104/2018, de 27 de juliol, del Consell, pel qual es desenrotllen els principis d’equitat i inclusió en el sistema educatiu valencià (DOGV 8356, de </w:t>
      </w:r>
      <w:r>
        <w:rPr>
          <w:rFonts w:ascii="Times New Roman" w:hAnsi="Times New Roman"/>
          <w:color w:val="auto"/>
          <w:sz w:val="24"/>
        </w:rPr>
        <w:lastRenderedPageBreak/>
        <w:t>07.08.2018), que regula els principis i les actuacions necessaris per a garantir l’equitat, la inclusió i la igualtat d’oportunitats en el sistema educatiu de la Comunitat Valenciana, amb especial atenció a l’alumnat en situació de vulnerabilitat o risc d’exclusió, així com l’Orde 20/2019, de 30 d’abril, de la Conselleria d’Educació, Investigació, Cultura i Esport, modificada 22 de maig, de la Conselleria d’Educació, Cultura i Esport, per la qual es regulen i es concreten determinats aspectes de l’organització i el funcionament de l’orientació educativa i professional en el sistema educatiu valencià (DOGV 9606, 30.05.2023), regula l’organització de la resposta educativa per a la inclusió de l’alumnat en els centres docents sostinguts amb fons públics del sistema educatiu valencià.</w:t>
      </w:r>
    </w:p>
    <w:p w14:paraId="779EBEF1" w14:textId="7CB6CA3D" w:rsidR="406A8CF4" w:rsidRPr="00204374" w:rsidRDefault="00696663" w:rsidP="406A8C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 w:rsidRPr="00696663">
        <w:rPr>
          <w:highlight w:val="yellow"/>
        </w:rPr>
        <w:t>Per tant, de conformitat amb el Decret 16/2025, de 3 de desembre, del President de la Generalitat, pel qual es determinen el número i la denominació de les conselleries, i les seues competències (DOGV 10253 bis, 03.12.2025), el Decret 186/2025, de 5 de desembre, del Consell, pel qual establix l'estructura orgànica bàsica de la Presidència i de les conselleries de la Generalitat (DOGV 10255 bis, 05.12.2025), modificat pel Decret 48/2026, de 10 d'abril, del Consell (DOGV 10340, 13.04.2026), i el Decret 18/2025, de 4 de desembre, del President de la Generalitat, pel qual es determinen les secretaries autonòmiques de l'Administració del Consell (DOGV 10254 bis, 04.12.2025),</w:t>
      </w:r>
    </w:p>
    <w:p w14:paraId="78272CAF" w14:textId="77777777" w:rsidR="00696663" w:rsidRDefault="00696663" w:rsidP="00696663">
      <w:pPr>
        <w:spacing w:line="360" w:lineRule="auto"/>
        <w:jc w:val="center"/>
        <w:rPr>
          <w:b/>
          <w:bCs/>
        </w:rPr>
      </w:pPr>
    </w:p>
    <w:p w14:paraId="7323D111" w14:textId="4F1C26DE" w:rsidR="00696663" w:rsidRPr="00627D1C" w:rsidRDefault="00696663" w:rsidP="00696663">
      <w:pPr>
        <w:spacing w:line="360" w:lineRule="auto"/>
        <w:jc w:val="center"/>
        <w:rPr>
          <w:b/>
          <w:bCs/>
        </w:rPr>
      </w:pPr>
      <w:r w:rsidRPr="00627D1C">
        <w:rPr>
          <w:b/>
          <w:bCs/>
        </w:rPr>
        <w:t>RES</w:t>
      </w:r>
      <w:r>
        <w:rPr>
          <w:b/>
          <w:bCs/>
        </w:rPr>
        <w:t>OLC</w:t>
      </w:r>
    </w:p>
    <w:p w14:paraId="3D50C230" w14:textId="77777777" w:rsidR="005D2924" w:rsidRPr="00204374" w:rsidRDefault="005D2924">
      <w:pPr>
        <w:pStyle w:val="Standard"/>
        <w:spacing w:line="360" w:lineRule="auto"/>
        <w:jc w:val="both"/>
        <w:rPr>
          <w:rFonts w:ascii="Times New Roman" w:eastAsia="Times New Roman" w:hAnsi="Times New Roman" w:cs="Times New Roman"/>
          <w:color w:val="auto"/>
          <w:sz w:val="24"/>
          <w:szCs w:val="24"/>
        </w:rPr>
      </w:pPr>
    </w:p>
    <w:p w14:paraId="69D806AA" w14:textId="1245AB8B" w:rsidR="005D2924" w:rsidRPr="00696663" w:rsidRDefault="00CC16A4">
      <w:pPr>
        <w:pStyle w:val="Standard"/>
        <w:spacing w:line="360" w:lineRule="auto"/>
        <w:jc w:val="both"/>
        <w:rPr>
          <w:rFonts w:ascii="Times New Roman" w:eastAsia="Times New Roman" w:hAnsi="Times New Roman" w:cs="Times New Roman"/>
          <w:b/>
          <w:bCs/>
          <w:color w:val="auto"/>
          <w:sz w:val="24"/>
          <w:szCs w:val="24"/>
        </w:rPr>
      </w:pPr>
      <w:r>
        <w:rPr>
          <w:rFonts w:ascii="Times New Roman" w:hAnsi="Times New Roman"/>
          <w:b/>
          <w:color w:val="auto"/>
          <w:sz w:val="24"/>
        </w:rPr>
        <w:t>Apartat únic</w:t>
      </w:r>
    </w:p>
    <w:p w14:paraId="57417E7A" w14:textId="62251736" w:rsidR="00C1695B" w:rsidRDefault="00CC16A4" w:rsidP="00C1695B">
      <w:pPr>
        <w:pStyle w:val="Standard"/>
        <w:spacing w:line="360" w:lineRule="auto"/>
        <w:jc w:val="both"/>
        <w:rPr>
          <w:rFonts w:ascii="Times New Roman" w:hAnsi="Times New Roman"/>
          <w:color w:val="auto"/>
          <w:sz w:val="24"/>
        </w:rPr>
      </w:pPr>
      <w:r>
        <w:rPr>
          <w:rFonts w:ascii="Times New Roman" w:hAnsi="Times New Roman"/>
          <w:color w:val="auto"/>
          <w:sz w:val="24"/>
        </w:rPr>
        <w:t xml:space="preserve">Aprovar les instruccions </w:t>
      </w:r>
      <w:r w:rsidR="00696663">
        <w:rPr>
          <w:rFonts w:ascii="Times New Roman" w:hAnsi="Times New Roman"/>
          <w:color w:val="auto"/>
          <w:sz w:val="24"/>
        </w:rPr>
        <w:t>en matèria d’ordenació acadèmica i d’</w:t>
      </w:r>
      <w:r>
        <w:rPr>
          <w:rFonts w:ascii="Times New Roman" w:hAnsi="Times New Roman"/>
          <w:color w:val="auto"/>
          <w:sz w:val="24"/>
        </w:rPr>
        <w:t xml:space="preserve">organització </w:t>
      </w:r>
      <w:r w:rsidR="00696663">
        <w:rPr>
          <w:rFonts w:ascii="Times New Roman" w:hAnsi="Times New Roman"/>
          <w:color w:val="auto"/>
          <w:sz w:val="24"/>
        </w:rPr>
        <w:t xml:space="preserve">de l’activitat docent </w:t>
      </w:r>
      <w:r>
        <w:rPr>
          <w:rFonts w:ascii="Times New Roman" w:hAnsi="Times New Roman"/>
          <w:color w:val="auto"/>
          <w:sz w:val="24"/>
        </w:rPr>
        <w:t>en centres públics, centres de formació esportiva pertanyents a les federacions amb conveni amb l’Administració i centres privats autoritzats de la Comunitat Valenciana que impartixen ensenyances esportives de règim especial, durant el curs acadèmic 2026-2027</w:t>
      </w:r>
      <w:r w:rsidR="00696663">
        <w:rPr>
          <w:rFonts w:ascii="Times New Roman" w:hAnsi="Times New Roman"/>
          <w:color w:val="auto"/>
          <w:sz w:val="24"/>
        </w:rPr>
        <w:t>, que s’inclouen en l’annex I de la present resolució</w:t>
      </w:r>
      <w:r>
        <w:rPr>
          <w:rFonts w:ascii="Times New Roman" w:hAnsi="Times New Roman"/>
          <w:color w:val="auto"/>
          <w:sz w:val="24"/>
        </w:rPr>
        <w:t>.</w:t>
      </w:r>
    </w:p>
    <w:p w14:paraId="550EF56E" w14:textId="77777777" w:rsidR="001E050D" w:rsidRDefault="001E050D" w:rsidP="00C1695B">
      <w:pPr>
        <w:pStyle w:val="Standard"/>
        <w:spacing w:line="360" w:lineRule="auto"/>
        <w:jc w:val="both"/>
        <w:rPr>
          <w:rFonts w:ascii="Times New Roman" w:hAnsi="Times New Roman"/>
          <w:color w:val="auto"/>
          <w:sz w:val="24"/>
        </w:rPr>
      </w:pPr>
    </w:p>
    <w:p w14:paraId="147DB583" w14:textId="1E6C1267" w:rsidR="001E050D" w:rsidRPr="001E050D" w:rsidRDefault="001E050D" w:rsidP="001E050D">
      <w:pPr>
        <w:pStyle w:val="Standard"/>
        <w:spacing w:line="360" w:lineRule="auto"/>
        <w:jc w:val="both"/>
        <w:rPr>
          <w:rFonts w:ascii="Times New Roman" w:hAnsi="Times New Roman" w:cs="Times New Roman"/>
          <w:sz w:val="24"/>
          <w:szCs w:val="24"/>
        </w:rPr>
      </w:pPr>
      <w:r w:rsidRPr="001E050D">
        <w:rPr>
          <w:rFonts w:ascii="Times New Roman" w:hAnsi="Times New Roman" w:cs="Times New Roman"/>
          <w:sz w:val="24"/>
          <w:szCs w:val="24"/>
        </w:rPr>
        <w:t xml:space="preserve">València, </w:t>
      </w:r>
      <w:proofErr w:type="spellStart"/>
      <w:r w:rsidRPr="001E050D">
        <w:rPr>
          <w:rFonts w:ascii="Times New Roman" w:hAnsi="Times New Roman" w:cs="Times New Roman"/>
          <w:sz w:val="24"/>
          <w:szCs w:val="24"/>
        </w:rPr>
        <w:t>xx</w:t>
      </w:r>
      <w:proofErr w:type="spellEnd"/>
      <w:r w:rsidRPr="001E050D">
        <w:rPr>
          <w:rFonts w:ascii="Times New Roman" w:hAnsi="Times New Roman" w:cs="Times New Roman"/>
          <w:sz w:val="24"/>
          <w:szCs w:val="24"/>
        </w:rPr>
        <w:t xml:space="preserve"> de juliol de 2026</w:t>
      </w:r>
    </w:p>
    <w:p w14:paraId="35A92D25" w14:textId="77777777" w:rsidR="001E050D" w:rsidRPr="001E050D" w:rsidRDefault="001E050D" w:rsidP="001E050D">
      <w:pPr>
        <w:pStyle w:val="Standard"/>
        <w:spacing w:line="360" w:lineRule="auto"/>
        <w:jc w:val="both"/>
        <w:rPr>
          <w:rFonts w:ascii="Times New Roman" w:hAnsi="Times New Roman" w:cs="Times New Roman"/>
          <w:sz w:val="24"/>
          <w:szCs w:val="24"/>
        </w:rPr>
      </w:pPr>
    </w:p>
    <w:p w14:paraId="3635B404" w14:textId="77777777" w:rsidR="001E050D" w:rsidRPr="001E050D" w:rsidRDefault="001E050D" w:rsidP="001E050D">
      <w:pPr>
        <w:pStyle w:val="Standard"/>
        <w:spacing w:line="360" w:lineRule="auto"/>
        <w:jc w:val="both"/>
        <w:rPr>
          <w:rFonts w:ascii="Times New Roman" w:hAnsi="Times New Roman" w:cs="Times New Roman"/>
          <w:sz w:val="24"/>
          <w:szCs w:val="24"/>
        </w:rPr>
      </w:pPr>
      <w:r w:rsidRPr="001E050D">
        <w:rPr>
          <w:rFonts w:ascii="Times New Roman" w:hAnsi="Times New Roman" w:cs="Times New Roman"/>
          <w:sz w:val="24"/>
          <w:szCs w:val="24"/>
        </w:rPr>
        <w:t xml:space="preserve">Daniel </w:t>
      </w:r>
      <w:proofErr w:type="spellStart"/>
      <w:r w:rsidRPr="001E050D">
        <w:rPr>
          <w:rFonts w:ascii="Times New Roman" w:hAnsi="Times New Roman" w:cs="Times New Roman"/>
          <w:sz w:val="24"/>
          <w:szCs w:val="24"/>
        </w:rPr>
        <w:t>McEvoy</w:t>
      </w:r>
      <w:proofErr w:type="spellEnd"/>
      <w:r w:rsidRPr="001E050D">
        <w:rPr>
          <w:rFonts w:ascii="Times New Roman" w:hAnsi="Times New Roman" w:cs="Times New Roman"/>
          <w:sz w:val="24"/>
          <w:szCs w:val="24"/>
        </w:rPr>
        <w:t xml:space="preserve"> Bravo</w:t>
      </w:r>
    </w:p>
    <w:p w14:paraId="4547D38C" w14:textId="19F20DF9" w:rsidR="001E050D" w:rsidRPr="00D33692" w:rsidRDefault="001E050D" w:rsidP="001E050D">
      <w:pPr>
        <w:pStyle w:val="Standard"/>
        <w:spacing w:line="360" w:lineRule="auto"/>
        <w:jc w:val="both"/>
        <w:rPr>
          <w:rFonts w:ascii="Times New Roman" w:hAnsi="Times New Roman" w:cs="Times New Roman"/>
          <w:sz w:val="24"/>
          <w:szCs w:val="24"/>
        </w:rPr>
      </w:pPr>
      <w:r w:rsidRPr="001E050D">
        <w:rPr>
          <w:rFonts w:ascii="Times New Roman" w:hAnsi="Times New Roman" w:cs="Times New Roman"/>
          <w:sz w:val="24"/>
          <w:szCs w:val="24"/>
        </w:rPr>
        <w:t>Secretari autonòmic d’Educació</w:t>
      </w:r>
    </w:p>
    <w:p w14:paraId="70414EEC" w14:textId="77777777" w:rsidR="001E050D" w:rsidRPr="00204374" w:rsidRDefault="001E050D" w:rsidP="00C1695B">
      <w:pPr>
        <w:pStyle w:val="Standard"/>
        <w:spacing w:line="360" w:lineRule="auto"/>
        <w:jc w:val="both"/>
        <w:rPr>
          <w:rFonts w:ascii="Times New Roman" w:hAnsi="Times New Roman" w:cs="Times New Roman"/>
          <w:color w:val="auto"/>
          <w:sz w:val="24"/>
          <w:szCs w:val="24"/>
        </w:rPr>
      </w:pPr>
    </w:p>
    <w:p w14:paraId="2C898786" w14:textId="77777777" w:rsidR="00C1695B" w:rsidRPr="00204374" w:rsidRDefault="00C1695B" w:rsidP="00C1695B">
      <w:pPr>
        <w:pStyle w:val="Standard"/>
        <w:spacing w:line="360" w:lineRule="auto"/>
        <w:jc w:val="both"/>
        <w:rPr>
          <w:rFonts w:ascii="Times New Roman" w:hAnsi="Times New Roman" w:cs="Times New Roman"/>
          <w:b/>
          <w:color w:val="auto"/>
          <w:sz w:val="24"/>
          <w:szCs w:val="24"/>
        </w:rPr>
      </w:pPr>
    </w:p>
    <w:p w14:paraId="5F444E03" w14:textId="77777777" w:rsidR="00CB667F" w:rsidRDefault="00CB667F">
      <w:pPr>
        <w:rPr>
          <w:rFonts w:eastAsia="Roboto" w:cs="Roboto"/>
          <w:b/>
          <w:kern w:val="3"/>
          <w:szCs w:val="22"/>
          <w:u w:color="000000"/>
          <w:lang w:eastAsia="es-ES"/>
        </w:rPr>
      </w:pPr>
      <w:r>
        <w:rPr>
          <w:b/>
        </w:rPr>
        <w:br w:type="page"/>
      </w:r>
    </w:p>
    <w:p w14:paraId="3DA84B80" w14:textId="76095665" w:rsidR="005D2924" w:rsidRPr="00204374" w:rsidRDefault="00CC16A4" w:rsidP="00C1695B">
      <w:pPr>
        <w:pStyle w:val="Standard"/>
        <w:spacing w:line="360" w:lineRule="auto"/>
        <w:jc w:val="center"/>
        <w:rPr>
          <w:rFonts w:ascii="Times New Roman" w:eastAsia="Times New Roman" w:hAnsi="Times New Roman" w:cs="Times New Roman"/>
          <w:b/>
          <w:bCs/>
          <w:color w:val="auto"/>
          <w:sz w:val="24"/>
          <w:szCs w:val="24"/>
        </w:rPr>
      </w:pPr>
      <w:r>
        <w:rPr>
          <w:rFonts w:ascii="Times New Roman" w:hAnsi="Times New Roman"/>
          <w:b/>
          <w:color w:val="auto"/>
          <w:sz w:val="24"/>
        </w:rPr>
        <w:lastRenderedPageBreak/>
        <w:t xml:space="preserve">ANNEX </w:t>
      </w:r>
      <w:r w:rsidR="001E050D">
        <w:rPr>
          <w:rFonts w:ascii="Times New Roman" w:hAnsi="Times New Roman"/>
          <w:b/>
          <w:color w:val="auto"/>
          <w:sz w:val="24"/>
        </w:rPr>
        <w:t>I</w:t>
      </w:r>
    </w:p>
    <w:p w14:paraId="7C6533C8" w14:textId="77777777" w:rsidR="005D2924" w:rsidRPr="00204374" w:rsidRDefault="005D2924">
      <w:pPr>
        <w:pStyle w:val="Standard"/>
        <w:spacing w:line="360" w:lineRule="auto"/>
        <w:jc w:val="both"/>
        <w:rPr>
          <w:rFonts w:ascii="Times New Roman" w:eastAsia="Times New Roman" w:hAnsi="Times New Roman" w:cs="Times New Roman"/>
          <w:color w:val="auto"/>
          <w:sz w:val="24"/>
          <w:szCs w:val="24"/>
        </w:rPr>
      </w:pPr>
    </w:p>
    <w:p w14:paraId="18CC3A02" w14:textId="549B5519" w:rsidR="00C1695B" w:rsidRPr="00204374" w:rsidRDefault="00CC16A4" w:rsidP="00C1695B">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Instruccions en matèria d’ordenació acadèmica i d’organització de l’activitat docent en els centres públics, centres de formació esportiva pertanyents a les federacions amb conveni amb l’Administració i centres privats autoritzats de la Comunitat Valenciana que impartixen ensenyances esportives de règim especial, durant el curs acadèmic 2026-2027.</w:t>
      </w:r>
    </w:p>
    <w:sdt>
      <w:sdtPr>
        <w:rPr>
          <w:rFonts w:ascii="Times New Roman" w:eastAsia="Arial Unicode MS" w:hAnsi="Times New Roman" w:cs="Times New Roman"/>
          <w:color w:val="auto"/>
          <w:sz w:val="24"/>
          <w:szCs w:val="24"/>
          <w:bdr w:val="nil"/>
          <w:lang w:eastAsia="en-US"/>
        </w:rPr>
        <w:id w:val="1238910823"/>
        <w:docPartObj>
          <w:docPartGallery w:val="Table of Contents"/>
          <w:docPartUnique/>
        </w:docPartObj>
      </w:sdtPr>
      <w:sdtEndPr>
        <w:rPr>
          <w:b/>
          <w:bCs/>
        </w:rPr>
      </w:sdtEndPr>
      <w:sdtContent>
        <w:p w14:paraId="69B4124C" w14:textId="74D8E60E" w:rsidR="00FC781F" w:rsidRPr="00204374" w:rsidRDefault="00D33692" w:rsidP="00A33448">
          <w:pPr>
            <w:pStyle w:val="TtuloTDC"/>
            <w:spacing w:line="360" w:lineRule="auto"/>
            <w:rPr>
              <w:rFonts w:ascii="Times New Roman" w:hAnsi="Times New Roman" w:cs="Times New Roman"/>
              <w:color w:val="auto"/>
              <w:sz w:val="24"/>
              <w:szCs w:val="24"/>
            </w:rPr>
          </w:pPr>
          <w:r>
            <w:rPr>
              <w:rFonts w:ascii="Times New Roman" w:hAnsi="Times New Roman"/>
              <w:color w:val="auto"/>
              <w:sz w:val="24"/>
            </w:rPr>
            <w:t>ÍNDEX</w:t>
          </w:r>
        </w:p>
        <w:p w14:paraId="23EC7299" w14:textId="77777777" w:rsidR="00D33692" w:rsidRPr="00204374" w:rsidRDefault="00D33692" w:rsidP="00CD02DC">
          <w:pPr>
            <w:spacing w:line="276" w:lineRule="auto"/>
            <w:rPr>
              <w:lang w:eastAsia="es-ES"/>
            </w:rPr>
          </w:pPr>
        </w:p>
        <w:p w14:paraId="6D5D3DB1" w14:textId="4BFB8E66" w:rsidR="002959C0" w:rsidRDefault="00372634">
          <w:pPr>
            <w:pStyle w:val="TDC2"/>
            <w:rPr>
              <w:rFonts w:asciiTheme="minorHAnsi" w:eastAsiaTheme="minorEastAsia" w:hAnsiTheme="minorHAnsi" w:cstheme="minorBidi"/>
              <w:kern w:val="2"/>
              <w:sz w:val="22"/>
              <w:szCs w:val="22"/>
              <w:lang w:val="es-ES" w:eastAsia="es-ES"/>
              <w14:ligatures w14:val="standardContextual"/>
            </w:rPr>
          </w:pPr>
          <w:r w:rsidRPr="00204374">
            <w:fldChar w:fldCharType="begin"/>
          </w:r>
          <w:r w:rsidRPr="00204374">
            <w:instrText xml:space="preserve"> TOC \o "1-4" \h \z \u </w:instrText>
          </w:r>
          <w:r w:rsidRPr="00204374">
            <w:fldChar w:fldCharType="separate"/>
          </w:r>
          <w:hyperlink w:anchor="_Toc235207347" w:history="1">
            <w:r w:rsidR="002959C0" w:rsidRPr="00F44999">
              <w:rPr>
                <w:rStyle w:val="Hipervnculo"/>
              </w:rPr>
              <w:t>1. Àmbit d’aplicació</w:t>
            </w:r>
            <w:r w:rsidR="002959C0">
              <w:rPr>
                <w:webHidden/>
              </w:rPr>
              <w:tab/>
            </w:r>
            <w:r w:rsidR="002959C0">
              <w:rPr>
                <w:webHidden/>
              </w:rPr>
              <w:fldChar w:fldCharType="begin"/>
            </w:r>
            <w:r w:rsidR="002959C0">
              <w:rPr>
                <w:webHidden/>
              </w:rPr>
              <w:instrText xml:space="preserve"> PAGEREF _Toc235207347 \h </w:instrText>
            </w:r>
            <w:r w:rsidR="002959C0">
              <w:rPr>
                <w:webHidden/>
              </w:rPr>
            </w:r>
            <w:r w:rsidR="002959C0">
              <w:rPr>
                <w:webHidden/>
              </w:rPr>
              <w:fldChar w:fldCharType="separate"/>
            </w:r>
            <w:r w:rsidR="002959C0">
              <w:rPr>
                <w:webHidden/>
              </w:rPr>
              <w:t>7</w:t>
            </w:r>
            <w:r w:rsidR="002959C0">
              <w:rPr>
                <w:webHidden/>
              </w:rPr>
              <w:fldChar w:fldCharType="end"/>
            </w:r>
          </w:hyperlink>
        </w:p>
        <w:p w14:paraId="2D14A3BE" w14:textId="5602A0F8"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48" w:history="1">
            <w:r w:rsidRPr="00F44999">
              <w:rPr>
                <w:rStyle w:val="Hipervnculo"/>
              </w:rPr>
              <w:t>2. Projecte educatiu</w:t>
            </w:r>
            <w:r>
              <w:rPr>
                <w:webHidden/>
              </w:rPr>
              <w:tab/>
            </w:r>
            <w:r>
              <w:rPr>
                <w:webHidden/>
              </w:rPr>
              <w:fldChar w:fldCharType="begin"/>
            </w:r>
            <w:r>
              <w:rPr>
                <w:webHidden/>
              </w:rPr>
              <w:instrText xml:space="preserve"> PAGEREF _Toc235207348 \h </w:instrText>
            </w:r>
            <w:r>
              <w:rPr>
                <w:webHidden/>
              </w:rPr>
            </w:r>
            <w:r>
              <w:rPr>
                <w:webHidden/>
              </w:rPr>
              <w:fldChar w:fldCharType="separate"/>
            </w:r>
            <w:r>
              <w:rPr>
                <w:webHidden/>
              </w:rPr>
              <w:t>8</w:t>
            </w:r>
            <w:r>
              <w:rPr>
                <w:webHidden/>
              </w:rPr>
              <w:fldChar w:fldCharType="end"/>
            </w:r>
          </w:hyperlink>
        </w:p>
        <w:p w14:paraId="0BDA6DFE" w14:textId="07AB15F7"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49" w:history="1">
            <w:r w:rsidRPr="00F44999">
              <w:rPr>
                <w:rStyle w:val="Hipervnculo"/>
              </w:rPr>
              <w:t>3. Programació general anual de les ensenyances esportives de règim especial.</w:t>
            </w:r>
            <w:r>
              <w:rPr>
                <w:webHidden/>
              </w:rPr>
              <w:tab/>
            </w:r>
            <w:r>
              <w:rPr>
                <w:webHidden/>
              </w:rPr>
              <w:fldChar w:fldCharType="begin"/>
            </w:r>
            <w:r>
              <w:rPr>
                <w:webHidden/>
              </w:rPr>
              <w:instrText xml:space="preserve"> PAGEREF _Toc235207349 \h </w:instrText>
            </w:r>
            <w:r>
              <w:rPr>
                <w:webHidden/>
              </w:rPr>
            </w:r>
            <w:r>
              <w:rPr>
                <w:webHidden/>
              </w:rPr>
              <w:fldChar w:fldCharType="separate"/>
            </w:r>
            <w:r>
              <w:rPr>
                <w:webHidden/>
              </w:rPr>
              <w:t>9</w:t>
            </w:r>
            <w:r>
              <w:rPr>
                <w:webHidden/>
              </w:rPr>
              <w:fldChar w:fldCharType="end"/>
            </w:r>
          </w:hyperlink>
        </w:p>
        <w:p w14:paraId="55BA6511" w14:textId="0E16F7A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0" w:history="1">
            <w:r w:rsidRPr="00F44999">
              <w:rPr>
                <w:rStyle w:val="Hipervnculo"/>
                <w:noProof/>
              </w:rPr>
              <w:t>3.1. Contingut de la PGA</w:t>
            </w:r>
            <w:r>
              <w:rPr>
                <w:noProof/>
                <w:webHidden/>
              </w:rPr>
              <w:tab/>
            </w:r>
            <w:r>
              <w:rPr>
                <w:noProof/>
                <w:webHidden/>
              </w:rPr>
              <w:fldChar w:fldCharType="begin"/>
            </w:r>
            <w:r>
              <w:rPr>
                <w:noProof/>
                <w:webHidden/>
              </w:rPr>
              <w:instrText xml:space="preserve"> PAGEREF _Toc235207350 \h </w:instrText>
            </w:r>
            <w:r>
              <w:rPr>
                <w:noProof/>
                <w:webHidden/>
              </w:rPr>
            </w:r>
            <w:r>
              <w:rPr>
                <w:noProof/>
                <w:webHidden/>
              </w:rPr>
              <w:fldChar w:fldCharType="separate"/>
            </w:r>
            <w:r>
              <w:rPr>
                <w:noProof/>
                <w:webHidden/>
              </w:rPr>
              <w:t>9</w:t>
            </w:r>
            <w:r>
              <w:rPr>
                <w:noProof/>
                <w:webHidden/>
              </w:rPr>
              <w:fldChar w:fldCharType="end"/>
            </w:r>
          </w:hyperlink>
        </w:p>
        <w:p w14:paraId="6AC41510" w14:textId="0082FB7C"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1" w:history="1">
            <w:r w:rsidRPr="00F44999">
              <w:rPr>
                <w:rStyle w:val="Hipervnculo"/>
                <w:noProof/>
              </w:rPr>
              <w:t>3.2. Programacions i guies didàctiques</w:t>
            </w:r>
            <w:r>
              <w:rPr>
                <w:noProof/>
                <w:webHidden/>
              </w:rPr>
              <w:tab/>
            </w:r>
            <w:r>
              <w:rPr>
                <w:noProof/>
                <w:webHidden/>
              </w:rPr>
              <w:fldChar w:fldCharType="begin"/>
            </w:r>
            <w:r>
              <w:rPr>
                <w:noProof/>
                <w:webHidden/>
              </w:rPr>
              <w:instrText xml:space="preserve"> PAGEREF _Toc235207351 \h </w:instrText>
            </w:r>
            <w:r>
              <w:rPr>
                <w:noProof/>
                <w:webHidden/>
              </w:rPr>
            </w:r>
            <w:r>
              <w:rPr>
                <w:noProof/>
                <w:webHidden/>
              </w:rPr>
              <w:fldChar w:fldCharType="separate"/>
            </w:r>
            <w:r>
              <w:rPr>
                <w:noProof/>
                <w:webHidden/>
              </w:rPr>
              <w:t>9</w:t>
            </w:r>
            <w:r>
              <w:rPr>
                <w:noProof/>
                <w:webHidden/>
              </w:rPr>
              <w:fldChar w:fldCharType="end"/>
            </w:r>
          </w:hyperlink>
        </w:p>
        <w:p w14:paraId="7F69097C" w14:textId="2F7D43C9"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2" w:history="1">
            <w:r w:rsidRPr="00F44999">
              <w:rPr>
                <w:rStyle w:val="Hipervnculo"/>
                <w:noProof/>
              </w:rPr>
              <w:t>3.3. Memòria dels resultats obtinguts en les ensenyances esportives de règim especial.</w:t>
            </w:r>
            <w:r>
              <w:rPr>
                <w:noProof/>
                <w:webHidden/>
              </w:rPr>
              <w:tab/>
            </w:r>
            <w:r>
              <w:rPr>
                <w:noProof/>
                <w:webHidden/>
              </w:rPr>
              <w:fldChar w:fldCharType="begin"/>
            </w:r>
            <w:r>
              <w:rPr>
                <w:noProof/>
                <w:webHidden/>
              </w:rPr>
              <w:instrText xml:space="preserve"> PAGEREF _Toc235207352 \h </w:instrText>
            </w:r>
            <w:r>
              <w:rPr>
                <w:noProof/>
                <w:webHidden/>
              </w:rPr>
            </w:r>
            <w:r>
              <w:rPr>
                <w:noProof/>
                <w:webHidden/>
              </w:rPr>
              <w:fldChar w:fldCharType="separate"/>
            </w:r>
            <w:r>
              <w:rPr>
                <w:noProof/>
                <w:webHidden/>
              </w:rPr>
              <w:t>10</w:t>
            </w:r>
            <w:r>
              <w:rPr>
                <w:noProof/>
                <w:webHidden/>
              </w:rPr>
              <w:fldChar w:fldCharType="end"/>
            </w:r>
          </w:hyperlink>
        </w:p>
        <w:p w14:paraId="7B9DD1DB" w14:textId="05113152"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53" w:history="1">
            <w:r w:rsidRPr="00F44999">
              <w:rPr>
                <w:rStyle w:val="Hipervnculo"/>
              </w:rPr>
              <w:t>4. Estructura modular i organització de les ensenyances esportives</w:t>
            </w:r>
            <w:r>
              <w:rPr>
                <w:webHidden/>
              </w:rPr>
              <w:tab/>
            </w:r>
            <w:r>
              <w:rPr>
                <w:webHidden/>
              </w:rPr>
              <w:fldChar w:fldCharType="begin"/>
            </w:r>
            <w:r>
              <w:rPr>
                <w:webHidden/>
              </w:rPr>
              <w:instrText xml:space="preserve"> PAGEREF _Toc235207353 \h </w:instrText>
            </w:r>
            <w:r>
              <w:rPr>
                <w:webHidden/>
              </w:rPr>
            </w:r>
            <w:r>
              <w:rPr>
                <w:webHidden/>
              </w:rPr>
              <w:fldChar w:fldCharType="separate"/>
            </w:r>
            <w:r>
              <w:rPr>
                <w:webHidden/>
              </w:rPr>
              <w:t>10</w:t>
            </w:r>
            <w:r>
              <w:rPr>
                <w:webHidden/>
              </w:rPr>
              <w:fldChar w:fldCharType="end"/>
            </w:r>
          </w:hyperlink>
        </w:p>
        <w:p w14:paraId="7088A97B" w14:textId="62D262E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4" w:history="1">
            <w:r w:rsidRPr="00F44999">
              <w:rPr>
                <w:rStyle w:val="Hipervnculo"/>
                <w:noProof/>
              </w:rPr>
              <w:t>4.1. Estructura</w:t>
            </w:r>
            <w:r>
              <w:rPr>
                <w:noProof/>
                <w:webHidden/>
              </w:rPr>
              <w:tab/>
            </w:r>
            <w:r>
              <w:rPr>
                <w:noProof/>
                <w:webHidden/>
              </w:rPr>
              <w:fldChar w:fldCharType="begin"/>
            </w:r>
            <w:r>
              <w:rPr>
                <w:noProof/>
                <w:webHidden/>
              </w:rPr>
              <w:instrText xml:space="preserve"> PAGEREF _Toc235207354 \h </w:instrText>
            </w:r>
            <w:r>
              <w:rPr>
                <w:noProof/>
                <w:webHidden/>
              </w:rPr>
            </w:r>
            <w:r>
              <w:rPr>
                <w:noProof/>
                <w:webHidden/>
              </w:rPr>
              <w:fldChar w:fldCharType="separate"/>
            </w:r>
            <w:r>
              <w:rPr>
                <w:noProof/>
                <w:webHidden/>
              </w:rPr>
              <w:t>10</w:t>
            </w:r>
            <w:r>
              <w:rPr>
                <w:noProof/>
                <w:webHidden/>
              </w:rPr>
              <w:fldChar w:fldCharType="end"/>
            </w:r>
          </w:hyperlink>
        </w:p>
        <w:p w14:paraId="45DAB551" w14:textId="20C20FAE"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5" w:history="1">
            <w:r w:rsidRPr="00F44999">
              <w:rPr>
                <w:rStyle w:val="Hipervnculo"/>
                <w:noProof/>
              </w:rPr>
              <w:t>4.2. Constitució de grups autoritzats i ràtios</w:t>
            </w:r>
            <w:r>
              <w:rPr>
                <w:noProof/>
                <w:webHidden/>
              </w:rPr>
              <w:tab/>
            </w:r>
            <w:r>
              <w:rPr>
                <w:noProof/>
                <w:webHidden/>
              </w:rPr>
              <w:fldChar w:fldCharType="begin"/>
            </w:r>
            <w:r>
              <w:rPr>
                <w:noProof/>
                <w:webHidden/>
              </w:rPr>
              <w:instrText xml:space="preserve"> PAGEREF _Toc235207355 \h </w:instrText>
            </w:r>
            <w:r>
              <w:rPr>
                <w:noProof/>
                <w:webHidden/>
              </w:rPr>
            </w:r>
            <w:r>
              <w:rPr>
                <w:noProof/>
                <w:webHidden/>
              </w:rPr>
              <w:fldChar w:fldCharType="separate"/>
            </w:r>
            <w:r>
              <w:rPr>
                <w:noProof/>
                <w:webHidden/>
              </w:rPr>
              <w:t>11</w:t>
            </w:r>
            <w:r>
              <w:rPr>
                <w:noProof/>
                <w:webHidden/>
              </w:rPr>
              <w:fldChar w:fldCharType="end"/>
            </w:r>
          </w:hyperlink>
        </w:p>
        <w:p w14:paraId="726AB1F9" w14:textId="3EBE689A"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6" w:history="1">
            <w:r w:rsidRPr="00F44999">
              <w:rPr>
                <w:rStyle w:val="Hipervnculo"/>
                <w:noProof/>
              </w:rPr>
              <w:t>4.3. Distribució temporal dels mòduls formatius</w:t>
            </w:r>
            <w:r>
              <w:rPr>
                <w:noProof/>
                <w:webHidden/>
              </w:rPr>
              <w:tab/>
            </w:r>
            <w:r>
              <w:rPr>
                <w:noProof/>
                <w:webHidden/>
              </w:rPr>
              <w:fldChar w:fldCharType="begin"/>
            </w:r>
            <w:r>
              <w:rPr>
                <w:noProof/>
                <w:webHidden/>
              </w:rPr>
              <w:instrText xml:space="preserve"> PAGEREF _Toc235207356 \h </w:instrText>
            </w:r>
            <w:r>
              <w:rPr>
                <w:noProof/>
                <w:webHidden/>
              </w:rPr>
            </w:r>
            <w:r>
              <w:rPr>
                <w:noProof/>
                <w:webHidden/>
              </w:rPr>
              <w:fldChar w:fldCharType="separate"/>
            </w:r>
            <w:r>
              <w:rPr>
                <w:noProof/>
                <w:webHidden/>
              </w:rPr>
              <w:t>11</w:t>
            </w:r>
            <w:r>
              <w:rPr>
                <w:noProof/>
                <w:webHidden/>
              </w:rPr>
              <w:fldChar w:fldCharType="end"/>
            </w:r>
          </w:hyperlink>
        </w:p>
        <w:p w14:paraId="023A9D97" w14:textId="3709224A"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7" w:history="1">
            <w:r w:rsidRPr="00F44999">
              <w:rPr>
                <w:rStyle w:val="Hipervnculo"/>
                <w:noProof/>
              </w:rPr>
              <w:t>4.4. Calendari lectiu</w:t>
            </w:r>
            <w:r>
              <w:rPr>
                <w:noProof/>
                <w:webHidden/>
              </w:rPr>
              <w:tab/>
            </w:r>
            <w:r>
              <w:rPr>
                <w:noProof/>
                <w:webHidden/>
              </w:rPr>
              <w:fldChar w:fldCharType="begin"/>
            </w:r>
            <w:r>
              <w:rPr>
                <w:noProof/>
                <w:webHidden/>
              </w:rPr>
              <w:instrText xml:space="preserve"> PAGEREF _Toc235207357 \h </w:instrText>
            </w:r>
            <w:r>
              <w:rPr>
                <w:noProof/>
                <w:webHidden/>
              </w:rPr>
            </w:r>
            <w:r>
              <w:rPr>
                <w:noProof/>
                <w:webHidden/>
              </w:rPr>
              <w:fldChar w:fldCharType="separate"/>
            </w:r>
            <w:r>
              <w:rPr>
                <w:noProof/>
                <w:webHidden/>
              </w:rPr>
              <w:t>12</w:t>
            </w:r>
            <w:r>
              <w:rPr>
                <w:noProof/>
                <w:webHidden/>
              </w:rPr>
              <w:fldChar w:fldCharType="end"/>
            </w:r>
          </w:hyperlink>
        </w:p>
        <w:p w14:paraId="1DBC4E59" w14:textId="29835447"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58" w:history="1">
            <w:r w:rsidRPr="00F44999">
              <w:rPr>
                <w:rStyle w:val="Hipervnculo"/>
              </w:rPr>
              <w:t>5. Flexibilització horària</w:t>
            </w:r>
            <w:r>
              <w:rPr>
                <w:webHidden/>
              </w:rPr>
              <w:tab/>
            </w:r>
            <w:r>
              <w:rPr>
                <w:webHidden/>
              </w:rPr>
              <w:fldChar w:fldCharType="begin"/>
            </w:r>
            <w:r>
              <w:rPr>
                <w:webHidden/>
              </w:rPr>
              <w:instrText xml:space="preserve"> PAGEREF _Toc235207358 \h </w:instrText>
            </w:r>
            <w:r>
              <w:rPr>
                <w:webHidden/>
              </w:rPr>
            </w:r>
            <w:r>
              <w:rPr>
                <w:webHidden/>
              </w:rPr>
              <w:fldChar w:fldCharType="separate"/>
            </w:r>
            <w:r>
              <w:rPr>
                <w:webHidden/>
              </w:rPr>
              <w:t>12</w:t>
            </w:r>
            <w:r>
              <w:rPr>
                <w:webHidden/>
              </w:rPr>
              <w:fldChar w:fldCharType="end"/>
            </w:r>
          </w:hyperlink>
        </w:p>
        <w:p w14:paraId="5C16716B" w14:textId="0097E4AC"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59" w:history="1">
            <w:r w:rsidRPr="00F44999">
              <w:rPr>
                <w:rStyle w:val="Hipervnculo"/>
                <w:noProof/>
              </w:rPr>
              <w:t>5.1. Concepte i referències legislatives</w:t>
            </w:r>
            <w:r>
              <w:rPr>
                <w:noProof/>
                <w:webHidden/>
              </w:rPr>
              <w:tab/>
            </w:r>
            <w:r>
              <w:rPr>
                <w:noProof/>
                <w:webHidden/>
              </w:rPr>
              <w:fldChar w:fldCharType="begin"/>
            </w:r>
            <w:r>
              <w:rPr>
                <w:noProof/>
                <w:webHidden/>
              </w:rPr>
              <w:instrText xml:space="preserve"> PAGEREF _Toc235207359 \h </w:instrText>
            </w:r>
            <w:r>
              <w:rPr>
                <w:noProof/>
                <w:webHidden/>
              </w:rPr>
            </w:r>
            <w:r>
              <w:rPr>
                <w:noProof/>
                <w:webHidden/>
              </w:rPr>
              <w:fldChar w:fldCharType="separate"/>
            </w:r>
            <w:r>
              <w:rPr>
                <w:noProof/>
                <w:webHidden/>
              </w:rPr>
              <w:t>12</w:t>
            </w:r>
            <w:r>
              <w:rPr>
                <w:noProof/>
                <w:webHidden/>
              </w:rPr>
              <w:fldChar w:fldCharType="end"/>
            </w:r>
          </w:hyperlink>
        </w:p>
        <w:p w14:paraId="6409F27B" w14:textId="631BF37B"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0" w:history="1">
            <w:r w:rsidRPr="00F44999">
              <w:rPr>
                <w:rStyle w:val="Hipervnculo"/>
                <w:noProof/>
              </w:rPr>
              <w:t>5.2. Autorització, vigència i procediment de sol·licitud</w:t>
            </w:r>
            <w:r>
              <w:rPr>
                <w:noProof/>
                <w:webHidden/>
              </w:rPr>
              <w:tab/>
            </w:r>
            <w:r>
              <w:rPr>
                <w:noProof/>
                <w:webHidden/>
              </w:rPr>
              <w:fldChar w:fldCharType="begin"/>
            </w:r>
            <w:r>
              <w:rPr>
                <w:noProof/>
                <w:webHidden/>
              </w:rPr>
              <w:instrText xml:space="preserve"> PAGEREF _Toc235207360 \h </w:instrText>
            </w:r>
            <w:r>
              <w:rPr>
                <w:noProof/>
                <w:webHidden/>
              </w:rPr>
            </w:r>
            <w:r>
              <w:rPr>
                <w:noProof/>
                <w:webHidden/>
              </w:rPr>
              <w:fldChar w:fldCharType="separate"/>
            </w:r>
            <w:r>
              <w:rPr>
                <w:noProof/>
                <w:webHidden/>
              </w:rPr>
              <w:t>13</w:t>
            </w:r>
            <w:r>
              <w:rPr>
                <w:noProof/>
                <w:webHidden/>
              </w:rPr>
              <w:fldChar w:fldCharType="end"/>
            </w:r>
          </w:hyperlink>
        </w:p>
        <w:p w14:paraId="6CA84600" w14:textId="67DFFEC1"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1" w:history="1">
            <w:r w:rsidRPr="00F44999">
              <w:rPr>
                <w:rStyle w:val="Hipervnculo"/>
                <w:noProof/>
              </w:rPr>
              <w:t>5.3. Documentació de la sol·licitud</w:t>
            </w:r>
            <w:r>
              <w:rPr>
                <w:noProof/>
                <w:webHidden/>
              </w:rPr>
              <w:tab/>
            </w:r>
            <w:r>
              <w:rPr>
                <w:noProof/>
                <w:webHidden/>
              </w:rPr>
              <w:fldChar w:fldCharType="begin"/>
            </w:r>
            <w:r>
              <w:rPr>
                <w:noProof/>
                <w:webHidden/>
              </w:rPr>
              <w:instrText xml:space="preserve"> PAGEREF _Toc235207361 \h </w:instrText>
            </w:r>
            <w:r>
              <w:rPr>
                <w:noProof/>
                <w:webHidden/>
              </w:rPr>
            </w:r>
            <w:r>
              <w:rPr>
                <w:noProof/>
                <w:webHidden/>
              </w:rPr>
              <w:fldChar w:fldCharType="separate"/>
            </w:r>
            <w:r>
              <w:rPr>
                <w:noProof/>
                <w:webHidden/>
              </w:rPr>
              <w:t>13</w:t>
            </w:r>
            <w:r>
              <w:rPr>
                <w:noProof/>
                <w:webHidden/>
              </w:rPr>
              <w:fldChar w:fldCharType="end"/>
            </w:r>
          </w:hyperlink>
        </w:p>
        <w:p w14:paraId="0E926EBB" w14:textId="6662C0B4"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2" w:history="1">
            <w:r w:rsidRPr="00F44999">
              <w:rPr>
                <w:rStyle w:val="Hipervnculo"/>
                <w:noProof/>
              </w:rPr>
              <w:t>5.4. Tramitació de la sol·licitud</w:t>
            </w:r>
            <w:r>
              <w:rPr>
                <w:noProof/>
                <w:webHidden/>
              </w:rPr>
              <w:tab/>
            </w:r>
            <w:r>
              <w:rPr>
                <w:noProof/>
                <w:webHidden/>
              </w:rPr>
              <w:fldChar w:fldCharType="begin"/>
            </w:r>
            <w:r>
              <w:rPr>
                <w:noProof/>
                <w:webHidden/>
              </w:rPr>
              <w:instrText xml:space="preserve"> PAGEREF _Toc235207362 \h </w:instrText>
            </w:r>
            <w:r>
              <w:rPr>
                <w:noProof/>
                <w:webHidden/>
              </w:rPr>
            </w:r>
            <w:r>
              <w:rPr>
                <w:noProof/>
                <w:webHidden/>
              </w:rPr>
              <w:fldChar w:fldCharType="separate"/>
            </w:r>
            <w:r>
              <w:rPr>
                <w:noProof/>
                <w:webHidden/>
              </w:rPr>
              <w:t>14</w:t>
            </w:r>
            <w:r>
              <w:rPr>
                <w:noProof/>
                <w:webHidden/>
              </w:rPr>
              <w:fldChar w:fldCharType="end"/>
            </w:r>
          </w:hyperlink>
        </w:p>
        <w:p w14:paraId="22AEB1CF" w14:textId="10D0DA7E"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3" w:history="1">
            <w:r w:rsidRPr="00F44999">
              <w:rPr>
                <w:rStyle w:val="Hipervnculo"/>
                <w:noProof/>
              </w:rPr>
              <w:t>5.5. Incompliment i revocació de l’autorització</w:t>
            </w:r>
            <w:r>
              <w:rPr>
                <w:noProof/>
                <w:webHidden/>
              </w:rPr>
              <w:tab/>
            </w:r>
            <w:r>
              <w:rPr>
                <w:noProof/>
                <w:webHidden/>
              </w:rPr>
              <w:fldChar w:fldCharType="begin"/>
            </w:r>
            <w:r>
              <w:rPr>
                <w:noProof/>
                <w:webHidden/>
              </w:rPr>
              <w:instrText xml:space="preserve"> PAGEREF _Toc235207363 \h </w:instrText>
            </w:r>
            <w:r>
              <w:rPr>
                <w:noProof/>
                <w:webHidden/>
              </w:rPr>
            </w:r>
            <w:r>
              <w:rPr>
                <w:noProof/>
                <w:webHidden/>
              </w:rPr>
              <w:fldChar w:fldCharType="separate"/>
            </w:r>
            <w:r>
              <w:rPr>
                <w:noProof/>
                <w:webHidden/>
              </w:rPr>
              <w:t>15</w:t>
            </w:r>
            <w:r>
              <w:rPr>
                <w:noProof/>
                <w:webHidden/>
              </w:rPr>
              <w:fldChar w:fldCharType="end"/>
            </w:r>
          </w:hyperlink>
        </w:p>
        <w:p w14:paraId="22E81CAE" w14:textId="1A8E1440"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64" w:history="1">
            <w:r w:rsidRPr="00F44999">
              <w:rPr>
                <w:rStyle w:val="Hipervnculo"/>
              </w:rPr>
              <w:t>6. Avaluació</w:t>
            </w:r>
            <w:r>
              <w:rPr>
                <w:webHidden/>
              </w:rPr>
              <w:tab/>
            </w:r>
            <w:r>
              <w:rPr>
                <w:webHidden/>
              </w:rPr>
              <w:fldChar w:fldCharType="begin"/>
            </w:r>
            <w:r>
              <w:rPr>
                <w:webHidden/>
              </w:rPr>
              <w:instrText xml:space="preserve"> PAGEREF _Toc235207364 \h </w:instrText>
            </w:r>
            <w:r>
              <w:rPr>
                <w:webHidden/>
              </w:rPr>
            </w:r>
            <w:r>
              <w:rPr>
                <w:webHidden/>
              </w:rPr>
              <w:fldChar w:fldCharType="separate"/>
            </w:r>
            <w:r>
              <w:rPr>
                <w:webHidden/>
              </w:rPr>
              <w:t>15</w:t>
            </w:r>
            <w:r>
              <w:rPr>
                <w:webHidden/>
              </w:rPr>
              <w:fldChar w:fldCharType="end"/>
            </w:r>
          </w:hyperlink>
        </w:p>
        <w:p w14:paraId="3DA107D1" w14:textId="1DDAC87F"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5" w:history="1">
            <w:r w:rsidRPr="00F44999">
              <w:rPr>
                <w:rStyle w:val="Hipervnculo"/>
                <w:noProof/>
              </w:rPr>
              <w:t>6.1. Principis generals de l’avaluació</w:t>
            </w:r>
            <w:r>
              <w:rPr>
                <w:noProof/>
                <w:webHidden/>
              </w:rPr>
              <w:tab/>
            </w:r>
            <w:r>
              <w:rPr>
                <w:noProof/>
                <w:webHidden/>
              </w:rPr>
              <w:fldChar w:fldCharType="begin"/>
            </w:r>
            <w:r>
              <w:rPr>
                <w:noProof/>
                <w:webHidden/>
              </w:rPr>
              <w:instrText xml:space="preserve"> PAGEREF _Toc235207365 \h </w:instrText>
            </w:r>
            <w:r>
              <w:rPr>
                <w:noProof/>
                <w:webHidden/>
              </w:rPr>
            </w:r>
            <w:r>
              <w:rPr>
                <w:noProof/>
                <w:webHidden/>
              </w:rPr>
              <w:fldChar w:fldCharType="separate"/>
            </w:r>
            <w:r>
              <w:rPr>
                <w:noProof/>
                <w:webHidden/>
              </w:rPr>
              <w:t>15</w:t>
            </w:r>
            <w:r>
              <w:rPr>
                <w:noProof/>
                <w:webHidden/>
              </w:rPr>
              <w:fldChar w:fldCharType="end"/>
            </w:r>
          </w:hyperlink>
        </w:p>
        <w:p w14:paraId="65B5B723" w14:textId="63BAA2E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6" w:history="1">
            <w:r w:rsidRPr="00F44999">
              <w:rPr>
                <w:rStyle w:val="Hipervnculo"/>
                <w:noProof/>
              </w:rPr>
              <w:t>6.2. Requisits d’assistència</w:t>
            </w:r>
            <w:r>
              <w:rPr>
                <w:noProof/>
                <w:webHidden/>
              </w:rPr>
              <w:tab/>
            </w:r>
            <w:r>
              <w:rPr>
                <w:noProof/>
                <w:webHidden/>
              </w:rPr>
              <w:fldChar w:fldCharType="begin"/>
            </w:r>
            <w:r>
              <w:rPr>
                <w:noProof/>
                <w:webHidden/>
              </w:rPr>
              <w:instrText xml:space="preserve"> PAGEREF _Toc235207366 \h </w:instrText>
            </w:r>
            <w:r>
              <w:rPr>
                <w:noProof/>
                <w:webHidden/>
              </w:rPr>
            </w:r>
            <w:r>
              <w:rPr>
                <w:noProof/>
                <w:webHidden/>
              </w:rPr>
              <w:fldChar w:fldCharType="separate"/>
            </w:r>
            <w:r>
              <w:rPr>
                <w:noProof/>
                <w:webHidden/>
              </w:rPr>
              <w:t>15</w:t>
            </w:r>
            <w:r>
              <w:rPr>
                <w:noProof/>
                <w:webHidden/>
              </w:rPr>
              <w:fldChar w:fldCharType="end"/>
            </w:r>
          </w:hyperlink>
        </w:p>
        <w:p w14:paraId="073FAE3B" w14:textId="615CBC0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7" w:history="1">
            <w:r w:rsidRPr="00F44999">
              <w:rPr>
                <w:rStyle w:val="Hipervnculo"/>
                <w:noProof/>
              </w:rPr>
              <w:t>6.3. Qualificació dels mòduls</w:t>
            </w:r>
            <w:r>
              <w:rPr>
                <w:noProof/>
                <w:webHidden/>
              </w:rPr>
              <w:tab/>
            </w:r>
            <w:r>
              <w:rPr>
                <w:noProof/>
                <w:webHidden/>
              </w:rPr>
              <w:fldChar w:fldCharType="begin"/>
            </w:r>
            <w:r>
              <w:rPr>
                <w:noProof/>
                <w:webHidden/>
              </w:rPr>
              <w:instrText xml:space="preserve"> PAGEREF _Toc235207367 \h </w:instrText>
            </w:r>
            <w:r>
              <w:rPr>
                <w:noProof/>
                <w:webHidden/>
              </w:rPr>
            </w:r>
            <w:r>
              <w:rPr>
                <w:noProof/>
                <w:webHidden/>
              </w:rPr>
              <w:fldChar w:fldCharType="separate"/>
            </w:r>
            <w:r>
              <w:rPr>
                <w:noProof/>
                <w:webHidden/>
              </w:rPr>
              <w:t>16</w:t>
            </w:r>
            <w:r>
              <w:rPr>
                <w:noProof/>
                <w:webHidden/>
              </w:rPr>
              <w:fldChar w:fldCharType="end"/>
            </w:r>
          </w:hyperlink>
        </w:p>
        <w:p w14:paraId="310BD238" w14:textId="1CCEA39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68" w:history="1">
            <w:r w:rsidRPr="00F44999">
              <w:rPr>
                <w:rStyle w:val="Hipervnculo"/>
                <w:noProof/>
              </w:rPr>
              <w:t>6.4. Qualificació final dels cicles</w:t>
            </w:r>
            <w:r>
              <w:rPr>
                <w:noProof/>
                <w:webHidden/>
              </w:rPr>
              <w:tab/>
            </w:r>
            <w:r>
              <w:rPr>
                <w:noProof/>
                <w:webHidden/>
              </w:rPr>
              <w:fldChar w:fldCharType="begin"/>
            </w:r>
            <w:r>
              <w:rPr>
                <w:noProof/>
                <w:webHidden/>
              </w:rPr>
              <w:instrText xml:space="preserve"> PAGEREF _Toc235207368 \h </w:instrText>
            </w:r>
            <w:r>
              <w:rPr>
                <w:noProof/>
                <w:webHidden/>
              </w:rPr>
            </w:r>
            <w:r>
              <w:rPr>
                <w:noProof/>
                <w:webHidden/>
              </w:rPr>
              <w:fldChar w:fldCharType="separate"/>
            </w:r>
            <w:r>
              <w:rPr>
                <w:noProof/>
                <w:webHidden/>
              </w:rPr>
              <w:t>16</w:t>
            </w:r>
            <w:r>
              <w:rPr>
                <w:noProof/>
                <w:webHidden/>
              </w:rPr>
              <w:fldChar w:fldCharType="end"/>
            </w:r>
          </w:hyperlink>
        </w:p>
        <w:p w14:paraId="2D8C7E72" w14:textId="6C135A99" w:rsidR="002959C0" w:rsidRDefault="002959C0">
          <w:pPr>
            <w:pStyle w:val="TDC4"/>
            <w:tabs>
              <w:tab w:val="right" w:leader="dot" w:pos="9622"/>
            </w:tabs>
            <w:rPr>
              <w:rFonts w:asciiTheme="minorHAnsi" w:hAnsiTheme="minorHAnsi"/>
              <w:noProof/>
              <w:sz w:val="22"/>
              <w:szCs w:val="22"/>
              <w:lang w:val="es-ES"/>
            </w:rPr>
          </w:pPr>
          <w:hyperlink w:anchor="_Toc235207369" w:history="1">
            <w:r w:rsidRPr="00F44999">
              <w:rPr>
                <w:rStyle w:val="Hipervnculo"/>
                <w:noProof/>
              </w:rPr>
              <w:t>6.4.1. Cicles LOE</w:t>
            </w:r>
            <w:r>
              <w:rPr>
                <w:noProof/>
                <w:webHidden/>
              </w:rPr>
              <w:tab/>
            </w:r>
            <w:r>
              <w:rPr>
                <w:noProof/>
                <w:webHidden/>
              </w:rPr>
              <w:fldChar w:fldCharType="begin"/>
            </w:r>
            <w:r>
              <w:rPr>
                <w:noProof/>
                <w:webHidden/>
              </w:rPr>
              <w:instrText xml:space="preserve"> PAGEREF _Toc235207369 \h </w:instrText>
            </w:r>
            <w:r>
              <w:rPr>
                <w:noProof/>
                <w:webHidden/>
              </w:rPr>
            </w:r>
            <w:r>
              <w:rPr>
                <w:noProof/>
                <w:webHidden/>
              </w:rPr>
              <w:fldChar w:fldCharType="separate"/>
            </w:r>
            <w:r>
              <w:rPr>
                <w:noProof/>
                <w:webHidden/>
              </w:rPr>
              <w:t>16</w:t>
            </w:r>
            <w:r>
              <w:rPr>
                <w:noProof/>
                <w:webHidden/>
              </w:rPr>
              <w:fldChar w:fldCharType="end"/>
            </w:r>
          </w:hyperlink>
        </w:p>
        <w:p w14:paraId="01DB9590" w14:textId="27E464E5" w:rsidR="002959C0" w:rsidRDefault="002959C0">
          <w:pPr>
            <w:pStyle w:val="TDC4"/>
            <w:tabs>
              <w:tab w:val="right" w:leader="dot" w:pos="9622"/>
            </w:tabs>
            <w:rPr>
              <w:rFonts w:asciiTheme="minorHAnsi" w:hAnsiTheme="minorHAnsi"/>
              <w:noProof/>
              <w:sz w:val="22"/>
              <w:szCs w:val="22"/>
              <w:lang w:val="es-ES"/>
            </w:rPr>
          </w:pPr>
          <w:hyperlink w:anchor="_Toc235207370" w:history="1">
            <w:r w:rsidRPr="00F44999">
              <w:rPr>
                <w:rStyle w:val="Hipervnculo"/>
                <w:noProof/>
              </w:rPr>
              <w:t>6.4.2. Cicles LOGSE</w:t>
            </w:r>
            <w:r>
              <w:rPr>
                <w:noProof/>
                <w:webHidden/>
              </w:rPr>
              <w:tab/>
            </w:r>
            <w:r>
              <w:rPr>
                <w:noProof/>
                <w:webHidden/>
              </w:rPr>
              <w:fldChar w:fldCharType="begin"/>
            </w:r>
            <w:r>
              <w:rPr>
                <w:noProof/>
                <w:webHidden/>
              </w:rPr>
              <w:instrText xml:space="preserve"> PAGEREF _Toc235207370 \h </w:instrText>
            </w:r>
            <w:r>
              <w:rPr>
                <w:noProof/>
                <w:webHidden/>
              </w:rPr>
            </w:r>
            <w:r>
              <w:rPr>
                <w:noProof/>
                <w:webHidden/>
              </w:rPr>
              <w:fldChar w:fldCharType="separate"/>
            </w:r>
            <w:r>
              <w:rPr>
                <w:noProof/>
                <w:webHidden/>
              </w:rPr>
              <w:t>17</w:t>
            </w:r>
            <w:r>
              <w:rPr>
                <w:noProof/>
                <w:webHidden/>
              </w:rPr>
              <w:fldChar w:fldCharType="end"/>
            </w:r>
          </w:hyperlink>
        </w:p>
        <w:p w14:paraId="600566FD" w14:textId="4A1344FC" w:rsidR="002959C0" w:rsidRDefault="002959C0">
          <w:pPr>
            <w:pStyle w:val="TDC4"/>
            <w:tabs>
              <w:tab w:val="right" w:leader="dot" w:pos="9622"/>
            </w:tabs>
            <w:rPr>
              <w:rFonts w:asciiTheme="minorHAnsi" w:hAnsiTheme="minorHAnsi"/>
              <w:noProof/>
              <w:sz w:val="22"/>
              <w:szCs w:val="22"/>
              <w:lang w:val="es-ES"/>
            </w:rPr>
          </w:pPr>
          <w:hyperlink w:anchor="_Toc235207371" w:history="1">
            <w:r w:rsidRPr="00F44999">
              <w:rPr>
                <w:rStyle w:val="Hipervnculo"/>
                <w:noProof/>
              </w:rPr>
              <w:t>6.4.3. Càlcul de la nota final</w:t>
            </w:r>
            <w:r>
              <w:rPr>
                <w:noProof/>
                <w:webHidden/>
              </w:rPr>
              <w:tab/>
            </w:r>
            <w:r>
              <w:rPr>
                <w:noProof/>
                <w:webHidden/>
              </w:rPr>
              <w:fldChar w:fldCharType="begin"/>
            </w:r>
            <w:r>
              <w:rPr>
                <w:noProof/>
                <w:webHidden/>
              </w:rPr>
              <w:instrText xml:space="preserve"> PAGEREF _Toc235207371 \h </w:instrText>
            </w:r>
            <w:r>
              <w:rPr>
                <w:noProof/>
                <w:webHidden/>
              </w:rPr>
            </w:r>
            <w:r>
              <w:rPr>
                <w:noProof/>
                <w:webHidden/>
              </w:rPr>
              <w:fldChar w:fldCharType="separate"/>
            </w:r>
            <w:r>
              <w:rPr>
                <w:noProof/>
                <w:webHidden/>
              </w:rPr>
              <w:t>17</w:t>
            </w:r>
            <w:r>
              <w:rPr>
                <w:noProof/>
                <w:webHidden/>
              </w:rPr>
              <w:fldChar w:fldCharType="end"/>
            </w:r>
          </w:hyperlink>
        </w:p>
        <w:p w14:paraId="4A4CE229" w14:textId="62BF4AA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2" w:history="1">
            <w:r w:rsidRPr="00F44999">
              <w:rPr>
                <w:rStyle w:val="Hipervnculo"/>
                <w:noProof/>
              </w:rPr>
              <w:t>6.5. Sessions d’avaluació i coordinació docent</w:t>
            </w:r>
            <w:r>
              <w:rPr>
                <w:noProof/>
                <w:webHidden/>
              </w:rPr>
              <w:tab/>
            </w:r>
            <w:r>
              <w:rPr>
                <w:noProof/>
                <w:webHidden/>
              </w:rPr>
              <w:fldChar w:fldCharType="begin"/>
            </w:r>
            <w:r>
              <w:rPr>
                <w:noProof/>
                <w:webHidden/>
              </w:rPr>
              <w:instrText xml:space="preserve"> PAGEREF _Toc235207372 \h </w:instrText>
            </w:r>
            <w:r>
              <w:rPr>
                <w:noProof/>
                <w:webHidden/>
              </w:rPr>
            </w:r>
            <w:r>
              <w:rPr>
                <w:noProof/>
                <w:webHidden/>
              </w:rPr>
              <w:fldChar w:fldCharType="separate"/>
            </w:r>
            <w:r>
              <w:rPr>
                <w:noProof/>
                <w:webHidden/>
              </w:rPr>
              <w:t>18</w:t>
            </w:r>
            <w:r>
              <w:rPr>
                <w:noProof/>
                <w:webHidden/>
              </w:rPr>
              <w:fldChar w:fldCharType="end"/>
            </w:r>
          </w:hyperlink>
        </w:p>
        <w:p w14:paraId="028D1F1B" w14:textId="604EE218"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3" w:history="1">
            <w:r w:rsidRPr="00F44999">
              <w:rPr>
                <w:rStyle w:val="Hipervnculo"/>
                <w:noProof/>
              </w:rPr>
              <w:t>6.6. Objectivitat de l’avaluació i reclamacions</w:t>
            </w:r>
            <w:r>
              <w:rPr>
                <w:noProof/>
                <w:webHidden/>
              </w:rPr>
              <w:tab/>
            </w:r>
            <w:r>
              <w:rPr>
                <w:noProof/>
                <w:webHidden/>
              </w:rPr>
              <w:fldChar w:fldCharType="begin"/>
            </w:r>
            <w:r>
              <w:rPr>
                <w:noProof/>
                <w:webHidden/>
              </w:rPr>
              <w:instrText xml:space="preserve"> PAGEREF _Toc235207373 \h </w:instrText>
            </w:r>
            <w:r>
              <w:rPr>
                <w:noProof/>
                <w:webHidden/>
              </w:rPr>
            </w:r>
            <w:r>
              <w:rPr>
                <w:noProof/>
                <w:webHidden/>
              </w:rPr>
              <w:fldChar w:fldCharType="separate"/>
            </w:r>
            <w:r>
              <w:rPr>
                <w:noProof/>
                <w:webHidden/>
              </w:rPr>
              <w:t>18</w:t>
            </w:r>
            <w:r>
              <w:rPr>
                <w:noProof/>
                <w:webHidden/>
              </w:rPr>
              <w:fldChar w:fldCharType="end"/>
            </w:r>
          </w:hyperlink>
        </w:p>
        <w:p w14:paraId="7AEF0AF9" w14:textId="1870508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4" w:history="1">
            <w:r w:rsidRPr="00F44999">
              <w:rPr>
                <w:rStyle w:val="Hipervnculo"/>
                <w:noProof/>
              </w:rPr>
              <w:t>6</w:t>
            </w:r>
            <w:r w:rsidRPr="001E050D">
              <w:rPr>
                <w:rStyle w:val="Hipervnculo"/>
                <w:noProof/>
                <w:highlight w:val="yellow"/>
              </w:rPr>
              <w:t>.7. Avaluació final de l’alumnat participant en la PAU</w:t>
            </w:r>
            <w:r>
              <w:rPr>
                <w:noProof/>
                <w:webHidden/>
              </w:rPr>
              <w:tab/>
            </w:r>
            <w:r>
              <w:rPr>
                <w:noProof/>
                <w:webHidden/>
              </w:rPr>
              <w:fldChar w:fldCharType="begin"/>
            </w:r>
            <w:r>
              <w:rPr>
                <w:noProof/>
                <w:webHidden/>
              </w:rPr>
              <w:instrText xml:space="preserve"> PAGEREF _Toc235207374 \h </w:instrText>
            </w:r>
            <w:r>
              <w:rPr>
                <w:noProof/>
                <w:webHidden/>
              </w:rPr>
            </w:r>
            <w:r>
              <w:rPr>
                <w:noProof/>
                <w:webHidden/>
              </w:rPr>
              <w:fldChar w:fldCharType="separate"/>
            </w:r>
            <w:r>
              <w:rPr>
                <w:noProof/>
                <w:webHidden/>
              </w:rPr>
              <w:t>18</w:t>
            </w:r>
            <w:r>
              <w:rPr>
                <w:noProof/>
                <w:webHidden/>
              </w:rPr>
              <w:fldChar w:fldCharType="end"/>
            </w:r>
          </w:hyperlink>
        </w:p>
        <w:p w14:paraId="3F84ED31" w14:textId="7734164F"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75" w:history="1">
            <w:r w:rsidRPr="00F44999">
              <w:rPr>
                <w:rStyle w:val="Hipervnculo"/>
              </w:rPr>
              <w:t>7. Convalidacions</w:t>
            </w:r>
            <w:r>
              <w:rPr>
                <w:webHidden/>
              </w:rPr>
              <w:tab/>
            </w:r>
            <w:r>
              <w:rPr>
                <w:webHidden/>
              </w:rPr>
              <w:fldChar w:fldCharType="begin"/>
            </w:r>
            <w:r>
              <w:rPr>
                <w:webHidden/>
              </w:rPr>
              <w:instrText xml:space="preserve"> PAGEREF _Toc235207375 \h </w:instrText>
            </w:r>
            <w:r>
              <w:rPr>
                <w:webHidden/>
              </w:rPr>
            </w:r>
            <w:r>
              <w:rPr>
                <w:webHidden/>
              </w:rPr>
              <w:fldChar w:fldCharType="separate"/>
            </w:r>
            <w:r>
              <w:rPr>
                <w:webHidden/>
              </w:rPr>
              <w:t>18</w:t>
            </w:r>
            <w:r>
              <w:rPr>
                <w:webHidden/>
              </w:rPr>
              <w:fldChar w:fldCharType="end"/>
            </w:r>
          </w:hyperlink>
        </w:p>
        <w:p w14:paraId="698C4F95" w14:textId="3B12EAF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6" w:history="1">
            <w:r w:rsidRPr="00F44999">
              <w:rPr>
                <w:rStyle w:val="Hipervnculo"/>
                <w:noProof/>
              </w:rPr>
              <w:t>7.1 Principis generals</w:t>
            </w:r>
            <w:r>
              <w:rPr>
                <w:noProof/>
                <w:webHidden/>
              </w:rPr>
              <w:tab/>
            </w:r>
            <w:r>
              <w:rPr>
                <w:noProof/>
                <w:webHidden/>
              </w:rPr>
              <w:fldChar w:fldCharType="begin"/>
            </w:r>
            <w:r>
              <w:rPr>
                <w:noProof/>
                <w:webHidden/>
              </w:rPr>
              <w:instrText xml:space="preserve"> PAGEREF _Toc235207376 \h </w:instrText>
            </w:r>
            <w:r>
              <w:rPr>
                <w:noProof/>
                <w:webHidden/>
              </w:rPr>
            </w:r>
            <w:r>
              <w:rPr>
                <w:noProof/>
                <w:webHidden/>
              </w:rPr>
              <w:fldChar w:fldCharType="separate"/>
            </w:r>
            <w:r>
              <w:rPr>
                <w:noProof/>
                <w:webHidden/>
              </w:rPr>
              <w:t>19</w:t>
            </w:r>
            <w:r>
              <w:rPr>
                <w:noProof/>
                <w:webHidden/>
              </w:rPr>
              <w:fldChar w:fldCharType="end"/>
            </w:r>
          </w:hyperlink>
        </w:p>
        <w:p w14:paraId="46D5FEB7" w14:textId="4EFA6561"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7" w:history="1">
            <w:r w:rsidRPr="00F44999">
              <w:rPr>
                <w:rStyle w:val="Hipervnculo"/>
                <w:noProof/>
              </w:rPr>
              <w:t>7.2. Convalidacions del bloc comú</w:t>
            </w:r>
            <w:r>
              <w:rPr>
                <w:noProof/>
                <w:webHidden/>
              </w:rPr>
              <w:tab/>
            </w:r>
            <w:r>
              <w:rPr>
                <w:noProof/>
                <w:webHidden/>
              </w:rPr>
              <w:fldChar w:fldCharType="begin"/>
            </w:r>
            <w:r>
              <w:rPr>
                <w:noProof/>
                <w:webHidden/>
              </w:rPr>
              <w:instrText xml:space="preserve"> PAGEREF _Toc235207377 \h </w:instrText>
            </w:r>
            <w:r>
              <w:rPr>
                <w:noProof/>
                <w:webHidden/>
              </w:rPr>
            </w:r>
            <w:r>
              <w:rPr>
                <w:noProof/>
                <w:webHidden/>
              </w:rPr>
              <w:fldChar w:fldCharType="separate"/>
            </w:r>
            <w:r>
              <w:rPr>
                <w:noProof/>
                <w:webHidden/>
              </w:rPr>
              <w:t>19</w:t>
            </w:r>
            <w:r>
              <w:rPr>
                <w:noProof/>
                <w:webHidden/>
              </w:rPr>
              <w:fldChar w:fldCharType="end"/>
            </w:r>
          </w:hyperlink>
        </w:p>
        <w:p w14:paraId="1A99886D" w14:textId="7786982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8" w:history="1">
            <w:r w:rsidRPr="00F44999">
              <w:rPr>
                <w:rStyle w:val="Hipervnculo"/>
                <w:noProof/>
              </w:rPr>
              <w:t>7.3. Convalidacions del bloc específic</w:t>
            </w:r>
            <w:r>
              <w:rPr>
                <w:noProof/>
                <w:webHidden/>
              </w:rPr>
              <w:tab/>
            </w:r>
            <w:r>
              <w:rPr>
                <w:noProof/>
                <w:webHidden/>
              </w:rPr>
              <w:fldChar w:fldCharType="begin"/>
            </w:r>
            <w:r>
              <w:rPr>
                <w:noProof/>
                <w:webHidden/>
              </w:rPr>
              <w:instrText xml:space="preserve"> PAGEREF _Toc235207378 \h </w:instrText>
            </w:r>
            <w:r>
              <w:rPr>
                <w:noProof/>
                <w:webHidden/>
              </w:rPr>
            </w:r>
            <w:r>
              <w:rPr>
                <w:noProof/>
                <w:webHidden/>
              </w:rPr>
              <w:fldChar w:fldCharType="separate"/>
            </w:r>
            <w:r>
              <w:rPr>
                <w:noProof/>
                <w:webHidden/>
              </w:rPr>
              <w:t>20</w:t>
            </w:r>
            <w:r>
              <w:rPr>
                <w:noProof/>
                <w:webHidden/>
              </w:rPr>
              <w:fldChar w:fldCharType="end"/>
            </w:r>
          </w:hyperlink>
        </w:p>
        <w:p w14:paraId="0F137E30" w14:textId="24118E93"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79" w:history="1">
            <w:r w:rsidRPr="00F44999">
              <w:rPr>
                <w:rStyle w:val="Hipervnculo"/>
                <w:noProof/>
              </w:rPr>
              <w:t>7.4. Trasllat de qualificacions entre mòduls de diferents títols d’ensenyances esportives.</w:t>
            </w:r>
            <w:r>
              <w:rPr>
                <w:noProof/>
                <w:webHidden/>
              </w:rPr>
              <w:tab/>
            </w:r>
            <w:r>
              <w:rPr>
                <w:noProof/>
                <w:webHidden/>
              </w:rPr>
              <w:fldChar w:fldCharType="begin"/>
            </w:r>
            <w:r>
              <w:rPr>
                <w:noProof/>
                <w:webHidden/>
              </w:rPr>
              <w:instrText xml:space="preserve"> PAGEREF _Toc235207379 \h </w:instrText>
            </w:r>
            <w:r>
              <w:rPr>
                <w:noProof/>
                <w:webHidden/>
              </w:rPr>
            </w:r>
            <w:r>
              <w:rPr>
                <w:noProof/>
                <w:webHidden/>
              </w:rPr>
              <w:fldChar w:fldCharType="separate"/>
            </w:r>
            <w:r>
              <w:rPr>
                <w:noProof/>
                <w:webHidden/>
              </w:rPr>
              <w:t>20</w:t>
            </w:r>
            <w:r>
              <w:rPr>
                <w:noProof/>
                <w:webHidden/>
              </w:rPr>
              <w:fldChar w:fldCharType="end"/>
            </w:r>
          </w:hyperlink>
        </w:p>
        <w:p w14:paraId="79DCC0F0" w14:textId="71252160"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80" w:history="1">
            <w:r w:rsidRPr="00F44999">
              <w:rPr>
                <w:rStyle w:val="Hipervnculo"/>
                <w:noProof/>
              </w:rPr>
              <w:t>7.5. Convalidacions d’</w:t>
            </w:r>
            <w:r w:rsidR="00DF32A1">
              <w:rPr>
                <w:rStyle w:val="Hipervnculo"/>
                <w:noProof/>
              </w:rPr>
              <w:t>A</w:t>
            </w:r>
            <w:r w:rsidRPr="00F44999">
              <w:rPr>
                <w:rStyle w:val="Hipervnculo"/>
                <w:noProof/>
              </w:rPr>
              <w:t xml:space="preserve">nglés </w:t>
            </w:r>
            <w:r w:rsidR="00DF32A1">
              <w:rPr>
                <w:rStyle w:val="Hipervnculo"/>
                <w:noProof/>
              </w:rPr>
              <w:t>T</w:t>
            </w:r>
            <w:r w:rsidRPr="00F44999">
              <w:rPr>
                <w:rStyle w:val="Hipervnculo"/>
                <w:noProof/>
              </w:rPr>
              <w:t>ècnic</w:t>
            </w:r>
            <w:r>
              <w:rPr>
                <w:noProof/>
                <w:webHidden/>
              </w:rPr>
              <w:tab/>
            </w:r>
            <w:r>
              <w:rPr>
                <w:noProof/>
                <w:webHidden/>
              </w:rPr>
              <w:fldChar w:fldCharType="begin"/>
            </w:r>
            <w:r>
              <w:rPr>
                <w:noProof/>
                <w:webHidden/>
              </w:rPr>
              <w:instrText xml:space="preserve"> PAGEREF _Toc235207380 \h </w:instrText>
            </w:r>
            <w:r>
              <w:rPr>
                <w:noProof/>
                <w:webHidden/>
              </w:rPr>
            </w:r>
            <w:r>
              <w:rPr>
                <w:noProof/>
                <w:webHidden/>
              </w:rPr>
              <w:fldChar w:fldCharType="separate"/>
            </w:r>
            <w:r>
              <w:rPr>
                <w:noProof/>
                <w:webHidden/>
              </w:rPr>
              <w:t>21</w:t>
            </w:r>
            <w:r>
              <w:rPr>
                <w:noProof/>
                <w:webHidden/>
              </w:rPr>
              <w:fldChar w:fldCharType="end"/>
            </w:r>
          </w:hyperlink>
        </w:p>
        <w:p w14:paraId="24E2BEA9" w14:textId="13D3CDB4"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81" w:history="1">
            <w:r w:rsidRPr="00F44999">
              <w:rPr>
                <w:rStyle w:val="Hipervnculo"/>
              </w:rPr>
              <w:t>8. Documents d’avaluació i mobilitat</w:t>
            </w:r>
            <w:r>
              <w:rPr>
                <w:webHidden/>
              </w:rPr>
              <w:tab/>
            </w:r>
            <w:r>
              <w:rPr>
                <w:webHidden/>
              </w:rPr>
              <w:fldChar w:fldCharType="begin"/>
            </w:r>
            <w:r>
              <w:rPr>
                <w:webHidden/>
              </w:rPr>
              <w:instrText xml:space="preserve"> PAGEREF _Toc235207381 \h </w:instrText>
            </w:r>
            <w:r>
              <w:rPr>
                <w:webHidden/>
              </w:rPr>
            </w:r>
            <w:r>
              <w:rPr>
                <w:webHidden/>
              </w:rPr>
              <w:fldChar w:fldCharType="separate"/>
            </w:r>
            <w:r>
              <w:rPr>
                <w:webHidden/>
              </w:rPr>
              <w:t>22</w:t>
            </w:r>
            <w:r>
              <w:rPr>
                <w:webHidden/>
              </w:rPr>
              <w:fldChar w:fldCharType="end"/>
            </w:r>
          </w:hyperlink>
        </w:p>
        <w:p w14:paraId="29B91C75" w14:textId="2E1B8EC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82" w:history="1">
            <w:r w:rsidRPr="00F44999">
              <w:rPr>
                <w:rStyle w:val="Hipervnculo"/>
                <w:noProof/>
                <w14:textOutline w14:w="0" w14:cap="flat" w14:cmpd="sng" w14:algn="ctr">
                  <w14:noFill/>
                  <w14:prstDash w14:val="solid"/>
                  <w14:bevel/>
                </w14:textOutline>
              </w:rPr>
              <w:t>8.1. Aspectes generals</w:t>
            </w:r>
            <w:r>
              <w:rPr>
                <w:noProof/>
                <w:webHidden/>
              </w:rPr>
              <w:tab/>
            </w:r>
            <w:r>
              <w:rPr>
                <w:noProof/>
                <w:webHidden/>
              </w:rPr>
              <w:fldChar w:fldCharType="begin"/>
            </w:r>
            <w:r>
              <w:rPr>
                <w:noProof/>
                <w:webHidden/>
              </w:rPr>
              <w:instrText xml:space="preserve"> PAGEREF _Toc235207382 \h </w:instrText>
            </w:r>
            <w:r>
              <w:rPr>
                <w:noProof/>
                <w:webHidden/>
              </w:rPr>
            </w:r>
            <w:r>
              <w:rPr>
                <w:noProof/>
                <w:webHidden/>
              </w:rPr>
              <w:fldChar w:fldCharType="separate"/>
            </w:r>
            <w:r>
              <w:rPr>
                <w:noProof/>
                <w:webHidden/>
              </w:rPr>
              <w:t>22</w:t>
            </w:r>
            <w:r>
              <w:rPr>
                <w:noProof/>
                <w:webHidden/>
              </w:rPr>
              <w:fldChar w:fldCharType="end"/>
            </w:r>
          </w:hyperlink>
        </w:p>
        <w:p w14:paraId="3D857DC9" w14:textId="355E7150" w:rsidR="002959C0" w:rsidRPr="001E050D" w:rsidRDefault="002959C0">
          <w:pPr>
            <w:pStyle w:val="TDC3"/>
            <w:rPr>
              <w:rFonts w:asciiTheme="minorHAnsi" w:eastAsiaTheme="minorEastAsia" w:hAnsiTheme="minorHAnsi" w:cstheme="minorBidi"/>
              <w:noProof/>
              <w:kern w:val="2"/>
              <w:sz w:val="22"/>
              <w:szCs w:val="22"/>
              <w:highlight w:val="yellow"/>
              <w:bdr w:val="none" w:sz="0" w:space="0" w:color="auto"/>
              <w:lang w:val="es-ES" w:eastAsia="es-ES"/>
              <w14:ligatures w14:val="standardContextual"/>
            </w:rPr>
          </w:pPr>
          <w:hyperlink w:anchor="_Toc235207383" w:history="1">
            <w:r w:rsidRPr="001E050D">
              <w:rPr>
                <w:rStyle w:val="Hipervnculo"/>
                <w:noProof/>
                <w:highlight w:val="yellow"/>
              </w:rPr>
              <w:t>8.2. Expedient acadèmic</w:t>
            </w:r>
            <w:r w:rsidRPr="001E050D">
              <w:rPr>
                <w:noProof/>
                <w:webHidden/>
                <w:highlight w:val="yellow"/>
              </w:rPr>
              <w:tab/>
            </w:r>
            <w:r w:rsidRPr="001E050D">
              <w:rPr>
                <w:noProof/>
                <w:webHidden/>
                <w:highlight w:val="yellow"/>
              </w:rPr>
              <w:fldChar w:fldCharType="begin"/>
            </w:r>
            <w:r w:rsidRPr="001E050D">
              <w:rPr>
                <w:noProof/>
                <w:webHidden/>
                <w:highlight w:val="yellow"/>
              </w:rPr>
              <w:instrText xml:space="preserve"> PAGEREF _Toc235207383 \h </w:instrText>
            </w:r>
            <w:r w:rsidRPr="001E050D">
              <w:rPr>
                <w:noProof/>
                <w:webHidden/>
                <w:highlight w:val="yellow"/>
              </w:rPr>
            </w:r>
            <w:r w:rsidRPr="001E050D">
              <w:rPr>
                <w:noProof/>
                <w:webHidden/>
                <w:highlight w:val="yellow"/>
              </w:rPr>
              <w:fldChar w:fldCharType="separate"/>
            </w:r>
            <w:r w:rsidRPr="001E050D">
              <w:rPr>
                <w:noProof/>
                <w:webHidden/>
                <w:highlight w:val="yellow"/>
              </w:rPr>
              <w:t>22</w:t>
            </w:r>
            <w:r w:rsidRPr="001E050D">
              <w:rPr>
                <w:noProof/>
                <w:webHidden/>
                <w:highlight w:val="yellow"/>
              </w:rPr>
              <w:fldChar w:fldCharType="end"/>
            </w:r>
          </w:hyperlink>
        </w:p>
        <w:p w14:paraId="45375439" w14:textId="32E2906B" w:rsidR="002959C0" w:rsidRPr="001E050D" w:rsidRDefault="002959C0">
          <w:pPr>
            <w:pStyle w:val="TDC3"/>
            <w:rPr>
              <w:rFonts w:asciiTheme="minorHAnsi" w:eastAsiaTheme="minorEastAsia" w:hAnsiTheme="minorHAnsi" w:cstheme="minorBidi"/>
              <w:noProof/>
              <w:kern w:val="2"/>
              <w:sz w:val="22"/>
              <w:szCs w:val="22"/>
              <w:highlight w:val="yellow"/>
              <w:bdr w:val="none" w:sz="0" w:space="0" w:color="auto"/>
              <w:lang w:val="es-ES" w:eastAsia="es-ES"/>
              <w14:ligatures w14:val="standardContextual"/>
            </w:rPr>
          </w:pPr>
          <w:hyperlink w:anchor="_Toc235207384" w:history="1">
            <w:r w:rsidRPr="001E050D">
              <w:rPr>
                <w:rStyle w:val="Hipervnculo"/>
                <w:noProof/>
                <w:highlight w:val="yellow"/>
              </w:rPr>
              <w:t>8.3. Actes d’avaluació</w:t>
            </w:r>
            <w:r w:rsidRPr="001E050D">
              <w:rPr>
                <w:noProof/>
                <w:webHidden/>
                <w:highlight w:val="yellow"/>
              </w:rPr>
              <w:tab/>
            </w:r>
            <w:r w:rsidRPr="001E050D">
              <w:rPr>
                <w:noProof/>
                <w:webHidden/>
                <w:highlight w:val="yellow"/>
              </w:rPr>
              <w:fldChar w:fldCharType="begin"/>
            </w:r>
            <w:r w:rsidRPr="001E050D">
              <w:rPr>
                <w:noProof/>
                <w:webHidden/>
                <w:highlight w:val="yellow"/>
              </w:rPr>
              <w:instrText xml:space="preserve"> PAGEREF _Toc235207384 \h </w:instrText>
            </w:r>
            <w:r w:rsidRPr="001E050D">
              <w:rPr>
                <w:noProof/>
                <w:webHidden/>
                <w:highlight w:val="yellow"/>
              </w:rPr>
            </w:r>
            <w:r w:rsidRPr="001E050D">
              <w:rPr>
                <w:noProof/>
                <w:webHidden/>
                <w:highlight w:val="yellow"/>
              </w:rPr>
              <w:fldChar w:fldCharType="separate"/>
            </w:r>
            <w:r w:rsidRPr="001E050D">
              <w:rPr>
                <w:noProof/>
                <w:webHidden/>
                <w:highlight w:val="yellow"/>
              </w:rPr>
              <w:t>23</w:t>
            </w:r>
            <w:r w:rsidRPr="001E050D">
              <w:rPr>
                <w:noProof/>
                <w:webHidden/>
                <w:highlight w:val="yellow"/>
              </w:rPr>
              <w:fldChar w:fldCharType="end"/>
            </w:r>
          </w:hyperlink>
        </w:p>
        <w:p w14:paraId="76A6DE21" w14:textId="01824400" w:rsidR="002959C0" w:rsidRPr="001E050D" w:rsidRDefault="002959C0">
          <w:pPr>
            <w:pStyle w:val="TDC3"/>
            <w:rPr>
              <w:rFonts w:asciiTheme="minorHAnsi" w:eastAsiaTheme="minorEastAsia" w:hAnsiTheme="minorHAnsi" w:cstheme="minorBidi"/>
              <w:noProof/>
              <w:kern w:val="2"/>
              <w:sz w:val="22"/>
              <w:szCs w:val="22"/>
              <w:highlight w:val="yellow"/>
              <w:bdr w:val="none" w:sz="0" w:space="0" w:color="auto"/>
              <w:lang w:val="es-ES" w:eastAsia="es-ES"/>
              <w14:ligatures w14:val="standardContextual"/>
            </w:rPr>
          </w:pPr>
          <w:hyperlink w:anchor="_Toc235207385" w:history="1">
            <w:r w:rsidRPr="001E050D">
              <w:rPr>
                <w:rStyle w:val="Hipervnculo"/>
                <w:noProof/>
                <w:highlight w:val="yellow"/>
              </w:rPr>
              <w:t>8.4. Certificat acadèmic oficial</w:t>
            </w:r>
            <w:r w:rsidRPr="001E050D">
              <w:rPr>
                <w:noProof/>
                <w:webHidden/>
                <w:highlight w:val="yellow"/>
              </w:rPr>
              <w:tab/>
            </w:r>
            <w:r w:rsidRPr="001E050D">
              <w:rPr>
                <w:noProof/>
                <w:webHidden/>
                <w:highlight w:val="yellow"/>
              </w:rPr>
              <w:fldChar w:fldCharType="begin"/>
            </w:r>
            <w:r w:rsidRPr="001E050D">
              <w:rPr>
                <w:noProof/>
                <w:webHidden/>
                <w:highlight w:val="yellow"/>
              </w:rPr>
              <w:instrText xml:space="preserve"> PAGEREF _Toc235207385 \h </w:instrText>
            </w:r>
            <w:r w:rsidRPr="001E050D">
              <w:rPr>
                <w:noProof/>
                <w:webHidden/>
                <w:highlight w:val="yellow"/>
              </w:rPr>
            </w:r>
            <w:r w:rsidRPr="001E050D">
              <w:rPr>
                <w:noProof/>
                <w:webHidden/>
                <w:highlight w:val="yellow"/>
              </w:rPr>
              <w:fldChar w:fldCharType="separate"/>
            </w:r>
            <w:r w:rsidRPr="001E050D">
              <w:rPr>
                <w:noProof/>
                <w:webHidden/>
                <w:highlight w:val="yellow"/>
              </w:rPr>
              <w:t>24</w:t>
            </w:r>
            <w:r w:rsidRPr="001E050D">
              <w:rPr>
                <w:noProof/>
                <w:webHidden/>
                <w:highlight w:val="yellow"/>
              </w:rPr>
              <w:fldChar w:fldCharType="end"/>
            </w:r>
          </w:hyperlink>
        </w:p>
        <w:p w14:paraId="7AA48681" w14:textId="5363CD5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86" w:history="1">
            <w:r w:rsidRPr="001E050D">
              <w:rPr>
                <w:rStyle w:val="Hipervnculo"/>
                <w:noProof/>
                <w:highlight w:val="yellow"/>
              </w:rPr>
              <w:t>8.5. Informes d’avaluació individualitzats</w:t>
            </w:r>
            <w:r w:rsidRPr="001E050D">
              <w:rPr>
                <w:noProof/>
                <w:webHidden/>
                <w:highlight w:val="yellow"/>
              </w:rPr>
              <w:tab/>
            </w:r>
            <w:r w:rsidRPr="001E050D">
              <w:rPr>
                <w:noProof/>
                <w:webHidden/>
                <w:highlight w:val="yellow"/>
              </w:rPr>
              <w:fldChar w:fldCharType="begin"/>
            </w:r>
            <w:r w:rsidRPr="001E050D">
              <w:rPr>
                <w:noProof/>
                <w:webHidden/>
                <w:highlight w:val="yellow"/>
              </w:rPr>
              <w:instrText xml:space="preserve"> PAGEREF _Toc235207386 \h </w:instrText>
            </w:r>
            <w:r w:rsidRPr="001E050D">
              <w:rPr>
                <w:noProof/>
                <w:webHidden/>
                <w:highlight w:val="yellow"/>
              </w:rPr>
            </w:r>
            <w:r w:rsidRPr="001E050D">
              <w:rPr>
                <w:noProof/>
                <w:webHidden/>
                <w:highlight w:val="yellow"/>
              </w:rPr>
              <w:fldChar w:fldCharType="separate"/>
            </w:r>
            <w:r w:rsidRPr="001E050D">
              <w:rPr>
                <w:noProof/>
                <w:webHidden/>
                <w:highlight w:val="yellow"/>
              </w:rPr>
              <w:t>24</w:t>
            </w:r>
            <w:r w:rsidRPr="001E050D">
              <w:rPr>
                <w:noProof/>
                <w:webHidden/>
                <w:highlight w:val="yellow"/>
              </w:rPr>
              <w:fldChar w:fldCharType="end"/>
            </w:r>
          </w:hyperlink>
        </w:p>
        <w:p w14:paraId="14C90012" w14:textId="76388163"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87" w:history="1">
            <w:r w:rsidRPr="00F44999">
              <w:rPr>
                <w:rStyle w:val="Hipervnculo"/>
              </w:rPr>
              <w:t>9. Mòdul de formació pràctica</w:t>
            </w:r>
            <w:r>
              <w:rPr>
                <w:webHidden/>
              </w:rPr>
              <w:tab/>
            </w:r>
            <w:r>
              <w:rPr>
                <w:webHidden/>
              </w:rPr>
              <w:fldChar w:fldCharType="begin"/>
            </w:r>
            <w:r>
              <w:rPr>
                <w:webHidden/>
              </w:rPr>
              <w:instrText xml:space="preserve"> PAGEREF _Toc235207387 \h </w:instrText>
            </w:r>
            <w:r>
              <w:rPr>
                <w:webHidden/>
              </w:rPr>
            </w:r>
            <w:r>
              <w:rPr>
                <w:webHidden/>
              </w:rPr>
              <w:fldChar w:fldCharType="separate"/>
            </w:r>
            <w:r>
              <w:rPr>
                <w:webHidden/>
              </w:rPr>
              <w:t>25</w:t>
            </w:r>
            <w:r>
              <w:rPr>
                <w:webHidden/>
              </w:rPr>
              <w:fldChar w:fldCharType="end"/>
            </w:r>
          </w:hyperlink>
        </w:p>
        <w:p w14:paraId="7E147A18" w14:textId="5C95151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88" w:history="1">
            <w:r w:rsidRPr="00F44999">
              <w:rPr>
                <w:rStyle w:val="Hipervnculo"/>
                <w:noProof/>
              </w:rPr>
              <w:t>9.1. Normativa aplicable</w:t>
            </w:r>
            <w:r>
              <w:rPr>
                <w:noProof/>
                <w:webHidden/>
              </w:rPr>
              <w:tab/>
            </w:r>
            <w:r>
              <w:rPr>
                <w:noProof/>
                <w:webHidden/>
              </w:rPr>
              <w:fldChar w:fldCharType="begin"/>
            </w:r>
            <w:r>
              <w:rPr>
                <w:noProof/>
                <w:webHidden/>
              </w:rPr>
              <w:instrText xml:space="preserve"> PAGEREF _Toc235207388 \h </w:instrText>
            </w:r>
            <w:r>
              <w:rPr>
                <w:noProof/>
                <w:webHidden/>
              </w:rPr>
            </w:r>
            <w:r>
              <w:rPr>
                <w:noProof/>
                <w:webHidden/>
              </w:rPr>
              <w:fldChar w:fldCharType="separate"/>
            </w:r>
            <w:r>
              <w:rPr>
                <w:noProof/>
                <w:webHidden/>
              </w:rPr>
              <w:t>25</w:t>
            </w:r>
            <w:r>
              <w:rPr>
                <w:noProof/>
                <w:webHidden/>
              </w:rPr>
              <w:fldChar w:fldCharType="end"/>
            </w:r>
          </w:hyperlink>
        </w:p>
        <w:p w14:paraId="729CD676" w14:textId="73ACEC63"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89" w:history="1">
            <w:r w:rsidRPr="00F44999">
              <w:rPr>
                <w:rStyle w:val="Hipervnculo"/>
                <w:noProof/>
              </w:rPr>
              <w:t>9.2. Accés al mòdul</w:t>
            </w:r>
            <w:r>
              <w:rPr>
                <w:noProof/>
                <w:webHidden/>
              </w:rPr>
              <w:tab/>
            </w:r>
            <w:r>
              <w:rPr>
                <w:noProof/>
                <w:webHidden/>
              </w:rPr>
              <w:fldChar w:fldCharType="begin"/>
            </w:r>
            <w:r>
              <w:rPr>
                <w:noProof/>
                <w:webHidden/>
              </w:rPr>
              <w:instrText xml:space="preserve"> PAGEREF _Toc235207389 \h </w:instrText>
            </w:r>
            <w:r>
              <w:rPr>
                <w:noProof/>
                <w:webHidden/>
              </w:rPr>
            </w:r>
            <w:r>
              <w:rPr>
                <w:noProof/>
                <w:webHidden/>
              </w:rPr>
              <w:fldChar w:fldCharType="separate"/>
            </w:r>
            <w:r>
              <w:rPr>
                <w:noProof/>
                <w:webHidden/>
              </w:rPr>
              <w:t>26</w:t>
            </w:r>
            <w:r>
              <w:rPr>
                <w:noProof/>
                <w:webHidden/>
              </w:rPr>
              <w:fldChar w:fldCharType="end"/>
            </w:r>
          </w:hyperlink>
        </w:p>
        <w:p w14:paraId="05DC74DE" w14:textId="0426C0F3"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0" w:history="1">
            <w:r w:rsidRPr="00F44999">
              <w:rPr>
                <w:rStyle w:val="Hipervnculo"/>
                <w:noProof/>
              </w:rPr>
              <w:t>9.3. Flexibilització del mòdul</w:t>
            </w:r>
            <w:r>
              <w:rPr>
                <w:noProof/>
                <w:webHidden/>
              </w:rPr>
              <w:tab/>
            </w:r>
            <w:r>
              <w:rPr>
                <w:noProof/>
                <w:webHidden/>
              </w:rPr>
              <w:fldChar w:fldCharType="begin"/>
            </w:r>
            <w:r>
              <w:rPr>
                <w:noProof/>
                <w:webHidden/>
              </w:rPr>
              <w:instrText xml:space="preserve"> PAGEREF _Toc235207390 \h </w:instrText>
            </w:r>
            <w:r>
              <w:rPr>
                <w:noProof/>
                <w:webHidden/>
              </w:rPr>
            </w:r>
            <w:r>
              <w:rPr>
                <w:noProof/>
                <w:webHidden/>
              </w:rPr>
              <w:fldChar w:fldCharType="separate"/>
            </w:r>
            <w:r>
              <w:rPr>
                <w:noProof/>
                <w:webHidden/>
              </w:rPr>
              <w:t>26</w:t>
            </w:r>
            <w:r>
              <w:rPr>
                <w:noProof/>
                <w:webHidden/>
              </w:rPr>
              <w:fldChar w:fldCharType="end"/>
            </w:r>
          </w:hyperlink>
        </w:p>
        <w:p w14:paraId="757C0FD5" w14:textId="49DE609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1" w:history="1">
            <w:r w:rsidRPr="00F44999">
              <w:rPr>
                <w:rStyle w:val="Hipervnculo"/>
                <w:noProof/>
              </w:rPr>
              <w:t>9.4. Exempció del mòdul</w:t>
            </w:r>
            <w:r>
              <w:rPr>
                <w:noProof/>
                <w:webHidden/>
              </w:rPr>
              <w:tab/>
            </w:r>
            <w:r>
              <w:rPr>
                <w:noProof/>
                <w:webHidden/>
              </w:rPr>
              <w:fldChar w:fldCharType="begin"/>
            </w:r>
            <w:r>
              <w:rPr>
                <w:noProof/>
                <w:webHidden/>
              </w:rPr>
              <w:instrText xml:space="preserve"> PAGEREF _Toc235207391 \h </w:instrText>
            </w:r>
            <w:r>
              <w:rPr>
                <w:noProof/>
                <w:webHidden/>
              </w:rPr>
            </w:r>
            <w:r>
              <w:rPr>
                <w:noProof/>
                <w:webHidden/>
              </w:rPr>
              <w:fldChar w:fldCharType="separate"/>
            </w:r>
            <w:r>
              <w:rPr>
                <w:noProof/>
                <w:webHidden/>
              </w:rPr>
              <w:t>26</w:t>
            </w:r>
            <w:r>
              <w:rPr>
                <w:noProof/>
                <w:webHidden/>
              </w:rPr>
              <w:fldChar w:fldCharType="end"/>
            </w:r>
          </w:hyperlink>
        </w:p>
        <w:p w14:paraId="33785E82" w14:textId="6D98825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2" w:history="1">
            <w:r w:rsidRPr="00F44999">
              <w:rPr>
                <w:rStyle w:val="Hipervnculo"/>
                <w:noProof/>
              </w:rPr>
              <w:t>9.5. Gestió administrativa i aplicacions informàtiques.</w:t>
            </w:r>
            <w:r>
              <w:rPr>
                <w:noProof/>
                <w:webHidden/>
              </w:rPr>
              <w:tab/>
            </w:r>
            <w:r>
              <w:rPr>
                <w:noProof/>
                <w:webHidden/>
              </w:rPr>
              <w:fldChar w:fldCharType="begin"/>
            </w:r>
            <w:r>
              <w:rPr>
                <w:noProof/>
                <w:webHidden/>
              </w:rPr>
              <w:instrText xml:space="preserve"> PAGEREF _Toc235207392 \h </w:instrText>
            </w:r>
            <w:r>
              <w:rPr>
                <w:noProof/>
                <w:webHidden/>
              </w:rPr>
            </w:r>
            <w:r>
              <w:rPr>
                <w:noProof/>
                <w:webHidden/>
              </w:rPr>
              <w:fldChar w:fldCharType="separate"/>
            </w:r>
            <w:r>
              <w:rPr>
                <w:noProof/>
                <w:webHidden/>
              </w:rPr>
              <w:t>26</w:t>
            </w:r>
            <w:r>
              <w:rPr>
                <w:noProof/>
                <w:webHidden/>
              </w:rPr>
              <w:fldChar w:fldCharType="end"/>
            </w:r>
          </w:hyperlink>
        </w:p>
        <w:p w14:paraId="2BCE6C15" w14:textId="0D032CD0"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3" w:history="1">
            <w:r w:rsidRPr="00F44999">
              <w:rPr>
                <w:rStyle w:val="Hipervnculo"/>
                <w:noProof/>
              </w:rPr>
              <w:t>9.6. Competència docent i responsabilitat de gestió</w:t>
            </w:r>
            <w:r>
              <w:rPr>
                <w:noProof/>
                <w:webHidden/>
              </w:rPr>
              <w:tab/>
            </w:r>
            <w:r>
              <w:rPr>
                <w:noProof/>
                <w:webHidden/>
              </w:rPr>
              <w:fldChar w:fldCharType="begin"/>
            </w:r>
            <w:r>
              <w:rPr>
                <w:noProof/>
                <w:webHidden/>
              </w:rPr>
              <w:instrText xml:space="preserve"> PAGEREF _Toc235207393 \h </w:instrText>
            </w:r>
            <w:r>
              <w:rPr>
                <w:noProof/>
                <w:webHidden/>
              </w:rPr>
            </w:r>
            <w:r>
              <w:rPr>
                <w:noProof/>
                <w:webHidden/>
              </w:rPr>
              <w:fldChar w:fldCharType="separate"/>
            </w:r>
            <w:r>
              <w:rPr>
                <w:noProof/>
                <w:webHidden/>
              </w:rPr>
              <w:t>27</w:t>
            </w:r>
            <w:r>
              <w:rPr>
                <w:noProof/>
                <w:webHidden/>
              </w:rPr>
              <w:fldChar w:fldCharType="end"/>
            </w:r>
          </w:hyperlink>
        </w:p>
        <w:p w14:paraId="291526B7" w14:textId="12B3F9F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4" w:history="1">
            <w:r w:rsidRPr="00F44999">
              <w:rPr>
                <w:rStyle w:val="Hipervnculo"/>
                <w:noProof/>
              </w:rPr>
              <w:t>9.7. Atribucions i funcions de la direcció del centre, tutoria i equip docent de les ensenyances de règim especial</w:t>
            </w:r>
            <w:r>
              <w:rPr>
                <w:noProof/>
                <w:webHidden/>
              </w:rPr>
              <w:tab/>
            </w:r>
            <w:r>
              <w:rPr>
                <w:noProof/>
                <w:webHidden/>
              </w:rPr>
              <w:fldChar w:fldCharType="begin"/>
            </w:r>
            <w:r>
              <w:rPr>
                <w:noProof/>
                <w:webHidden/>
              </w:rPr>
              <w:instrText xml:space="preserve"> PAGEREF _Toc235207394 \h </w:instrText>
            </w:r>
            <w:r>
              <w:rPr>
                <w:noProof/>
                <w:webHidden/>
              </w:rPr>
            </w:r>
            <w:r>
              <w:rPr>
                <w:noProof/>
                <w:webHidden/>
              </w:rPr>
              <w:fldChar w:fldCharType="separate"/>
            </w:r>
            <w:r>
              <w:rPr>
                <w:noProof/>
                <w:webHidden/>
              </w:rPr>
              <w:t>27</w:t>
            </w:r>
            <w:r>
              <w:rPr>
                <w:noProof/>
                <w:webHidden/>
              </w:rPr>
              <w:fldChar w:fldCharType="end"/>
            </w:r>
          </w:hyperlink>
        </w:p>
        <w:p w14:paraId="2B7B0017" w14:textId="6A16777F"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5" w:history="1">
            <w:r w:rsidRPr="001E050D">
              <w:rPr>
                <w:rStyle w:val="Hipervnculo"/>
                <w:noProof/>
                <w:highlight w:val="yellow"/>
              </w:rPr>
              <w:t>9.8. Inclusió en el sistema de Seguretat Social</w:t>
            </w:r>
            <w:r w:rsidRPr="001E050D">
              <w:rPr>
                <w:noProof/>
                <w:webHidden/>
                <w:highlight w:val="yellow"/>
              </w:rPr>
              <w:tab/>
            </w:r>
            <w:r w:rsidRPr="001E050D">
              <w:rPr>
                <w:noProof/>
                <w:webHidden/>
                <w:highlight w:val="yellow"/>
              </w:rPr>
              <w:fldChar w:fldCharType="begin"/>
            </w:r>
            <w:r w:rsidRPr="001E050D">
              <w:rPr>
                <w:noProof/>
                <w:webHidden/>
                <w:highlight w:val="yellow"/>
              </w:rPr>
              <w:instrText xml:space="preserve"> PAGEREF _Toc235207395 \h </w:instrText>
            </w:r>
            <w:r w:rsidRPr="001E050D">
              <w:rPr>
                <w:noProof/>
                <w:webHidden/>
                <w:highlight w:val="yellow"/>
              </w:rPr>
            </w:r>
            <w:r w:rsidRPr="001E050D">
              <w:rPr>
                <w:noProof/>
                <w:webHidden/>
                <w:highlight w:val="yellow"/>
              </w:rPr>
              <w:fldChar w:fldCharType="separate"/>
            </w:r>
            <w:r w:rsidRPr="001E050D">
              <w:rPr>
                <w:noProof/>
                <w:webHidden/>
                <w:highlight w:val="yellow"/>
              </w:rPr>
              <w:t>29</w:t>
            </w:r>
            <w:r w:rsidRPr="001E050D">
              <w:rPr>
                <w:noProof/>
                <w:webHidden/>
                <w:highlight w:val="yellow"/>
              </w:rPr>
              <w:fldChar w:fldCharType="end"/>
            </w:r>
          </w:hyperlink>
        </w:p>
        <w:p w14:paraId="28BF4261" w14:textId="1624F684"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6" w:history="1">
            <w:r w:rsidRPr="00F44999">
              <w:rPr>
                <w:rStyle w:val="Hipervnculo"/>
                <w:noProof/>
              </w:rPr>
              <w:t>9.9. Realització en períodes extraordinaris</w:t>
            </w:r>
            <w:r>
              <w:rPr>
                <w:noProof/>
                <w:webHidden/>
              </w:rPr>
              <w:tab/>
            </w:r>
            <w:r>
              <w:rPr>
                <w:noProof/>
                <w:webHidden/>
              </w:rPr>
              <w:fldChar w:fldCharType="begin"/>
            </w:r>
            <w:r>
              <w:rPr>
                <w:noProof/>
                <w:webHidden/>
              </w:rPr>
              <w:instrText xml:space="preserve"> PAGEREF _Toc235207396 \h </w:instrText>
            </w:r>
            <w:r>
              <w:rPr>
                <w:noProof/>
                <w:webHidden/>
              </w:rPr>
            </w:r>
            <w:r>
              <w:rPr>
                <w:noProof/>
                <w:webHidden/>
              </w:rPr>
              <w:fldChar w:fldCharType="separate"/>
            </w:r>
            <w:r>
              <w:rPr>
                <w:noProof/>
                <w:webHidden/>
              </w:rPr>
              <w:t>29</w:t>
            </w:r>
            <w:r>
              <w:rPr>
                <w:noProof/>
                <w:webHidden/>
              </w:rPr>
              <w:fldChar w:fldCharType="end"/>
            </w:r>
          </w:hyperlink>
        </w:p>
        <w:p w14:paraId="4C625CC7" w14:textId="6E0DB08E"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7" w:history="1">
            <w:r w:rsidRPr="00F44999">
              <w:rPr>
                <w:rStyle w:val="Hipervnculo"/>
                <w:noProof/>
              </w:rPr>
              <w:t xml:space="preserve">9.10. </w:t>
            </w:r>
            <w:r w:rsidR="001E050D" w:rsidRPr="001E050D">
              <w:rPr>
                <w:rStyle w:val="Hipervnculo"/>
                <w:noProof/>
                <w:highlight w:val="yellow"/>
              </w:rPr>
              <w:t>Circumstàncies que poden motivar la interrupció d'ofici del bloc de formació pràctica de l'alumnat</w:t>
            </w:r>
            <w:r>
              <w:rPr>
                <w:noProof/>
                <w:webHidden/>
              </w:rPr>
              <w:tab/>
            </w:r>
            <w:r>
              <w:rPr>
                <w:noProof/>
                <w:webHidden/>
              </w:rPr>
              <w:fldChar w:fldCharType="begin"/>
            </w:r>
            <w:r>
              <w:rPr>
                <w:noProof/>
                <w:webHidden/>
              </w:rPr>
              <w:instrText xml:space="preserve"> PAGEREF _Toc235207397 \h </w:instrText>
            </w:r>
            <w:r>
              <w:rPr>
                <w:noProof/>
                <w:webHidden/>
              </w:rPr>
            </w:r>
            <w:r>
              <w:rPr>
                <w:noProof/>
                <w:webHidden/>
              </w:rPr>
              <w:fldChar w:fldCharType="separate"/>
            </w:r>
            <w:r>
              <w:rPr>
                <w:noProof/>
                <w:webHidden/>
              </w:rPr>
              <w:t>30</w:t>
            </w:r>
            <w:r>
              <w:rPr>
                <w:noProof/>
                <w:webHidden/>
              </w:rPr>
              <w:fldChar w:fldCharType="end"/>
            </w:r>
          </w:hyperlink>
        </w:p>
        <w:p w14:paraId="748E1A74" w14:textId="3D53B94F"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398" w:history="1">
            <w:r w:rsidRPr="00F44999">
              <w:rPr>
                <w:rStyle w:val="Hipervnculo"/>
                <w:noProof/>
              </w:rPr>
              <w:t>9.11. Renúncia a la convocatòria del mòdul</w:t>
            </w:r>
            <w:r>
              <w:rPr>
                <w:noProof/>
                <w:webHidden/>
              </w:rPr>
              <w:tab/>
            </w:r>
            <w:r>
              <w:rPr>
                <w:noProof/>
                <w:webHidden/>
              </w:rPr>
              <w:fldChar w:fldCharType="begin"/>
            </w:r>
            <w:r>
              <w:rPr>
                <w:noProof/>
                <w:webHidden/>
              </w:rPr>
              <w:instrText xml:space="preserve"> PAGEREF _Toc235207398 \h </w:instrText>
            </w:r>
            <w:r>
              <w:rPr>
                <w:noProof/>
                <w:webHidden/>
              </w:rPr>
            </w:r>
            <w:r>
              <w:rPr>
                <w:noProof/>
                <w:webHidden/>
              </w:rPr>
              <w:fldChar w:fldCharType="separate"/>
            </w:r>
            <w:r>
              <w:rPr>
                <w:noProof/>
                <w:webHidden/>
              </w:rPr>
              <w:t>30</w:t>
            </w:r>
            <w:r>
              <w:rPr>
                <w:noProof/>
                <w:webHidden/>
              </w:rPr>
              <w:fldChar w:fldCharType="end"/>
            </w:r>
          </w:hyperlink>
        </w:p>
        <w:p w14:paraId="0A99BE05" w14:textId="7B26D59D"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399" w:history="1">
            <w:r w:rsidRPr="00F44999">
              <w:rPr>
                <w:rStyle w:val="Hipervnculo"/>
              </w:rPr>
              <w:t>10. Mòdul de projecte final</w:t>
            </w:r>
            <w:r>
              <w:rPr>
                <w:webHidden/>
              </w:rPr>
              <w:tab/>
            </w:r>
            <w:r>
              <w:rPr>
                <w:webHidden/>
              </w:rPr>
              <w:fldChar w:fldCharType="begin"/>
            </w:r>
            <w:r>
              <w:rPr>
                <w:webHidden/>
              </w:rPr>
              <w:instrText xml:space="preserve"> PAGEREF _Toc235207399 \h </w:instrText>
            </w:r>
            <w:r>
              <w:rPr>
                <w:webHidden/>
              </w:rPr>
            </w:r>
            <w:r>
              <w:rPr>
                <w:webHidden/>
              </w:rPr>
              <w:fldChar w:fldCharType="separate"/>
            </w:r>
            <w:r>
              <w:rPr>
                <w:webHidden/>
              </w:rPr>
              <w:t>31</w:t>
            </w:r>
            <w:r>
              <w:rPr>
                <w:webHidden/>
              </w:rPr>
              <w:fldChar w:fldCharType="end"/>
            </w:r>
          </w:hyperlink>
        </w:p>
        <w:p w14:paraId="471B6C41" w14:textId="78C69388"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0" w:history="1">
            <w:r w:rsidRPr="00F44999">
              <w:rPr>
                <w:rStyle w:val="Hipervnculo"/>
                <w:noProof/>
              </w:rPr>
              <w:t>10.1. Característiques</w:t>
            </w:r>
            <w:r>
              <w:rPr>
                <w:noProof/>
                <w:webHidden/>
              </w:rPr>
              <w:tab/>
            </w:r>
            <w:r>
              <w:rPr>
                <w:noProof/>
                <w:webHidden/>
              </w:rPr>
              <w:fldChar w:fldCharType="begin"/>
            </w:r>
            <w:r>
              <w:rPr>
                <w:noProof/>
                <w:webHidden/>
              </w:rPr>
              <w:instrText xml:space="preserve"> PAGEREF _Toc235207400 \h </w:instrText>
            </w:r>
            <w:r>
              <w:rPr>
                <w:noProof/>
                <w:webHidden/>
              </w:rPr>
            </w:r>
            <w:r>
              <w:rPr>
                <w:noProof/>
                <w:webHidden/>
              </w:rPr>
              <w:fldChar w:fldCharType="separate"/>
            </w:r>
            <w:r>
              <w:rPr>
                <w:noProof/>
                <w:webHidden/>
              </w:rPr>
              <w:t>31</w:t>
            </w:r>
            <w:r>
              <w:rPr>
                <w:noProof/>
                <w:webHidden/>
              </w:rPr>
              <w:fldChar w:fldCharType="end"/>
            </w:r>
          </w:hyperlink>
        </w:p>
        <w:p w14:paraId="0214DA6D" w14:textId="519D73CB"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1" w:history="1">
            <w:r w:rsidRPr="00F44999">
              <w:rPr>
                <w:rStyle w:val="Hipervnculo"/>
                <w:noProof/>
              </w:rPr>
              <w:t>10.2. Fases de realització:</w:t>
            </w:r>
            <w:r>
              <w:rPr>
                <w:noProof/>
                <w:webHidden/>
              </w:rPr>
              <w:tab/>
            </w:r>
            <w:r>
              <w:rPr>
                <w:noProof/>
                <w:webHidden/>
              </w:rPr>
              <w:fldChar w:fldCharType="begin"/>
            </w:r>
            <w:r>
              <w:rPr>
                <w:noProof/>
                <w:webHidden/>
              </w:rPr>
              <w:instrText xml:space="preserve"> PAGEREF _Toc235207401 \h </w:instrText>
            </w:r>
            <w:r>
              <w:rPr>
                <w:noProof/>
                <w:webHidden/>
              </w:rPr>
            </w:r>
            <w:r>
              <w:rPr>
                <w:noProof/>
                <w:webHidden/>
              </w:rPr>
              <w:fldChar w:fldCharType="separate"/>
            </w:r>
            <w:r>
              <w:rPr>
                <w:noProof/>
                <w:webHidden/>
              </w:rPr>
              <w:t>31</w:t>
            </w:r>
            <w:r>
              <w:rPr>
                <w:noProof/>
                <w:webHidden/>
              </w:rPr>
              <w:fldChar w:fldCharType="end"/>
            </w:r>
          </w:hyperlink>
        </w:p>
        <w:p w14:paraId="750C2EC8" w14:textId="2540D9F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2" w:history="1">
            <w:r w:rsidRPr="00F44999">
              <w:rPr>
                <w:rStyle w:val="Hipervnculo"/>
                <w:noProof/>
              </w:rPr>
              <w:t>10.3. Qualificació del mòdul de projecte final</w:t>
            </w:r>
            <w:r>
              <w:rPr>
                <w:noProof/>
                <w:webHidden/>
              </w:rPr>
              <w:tab/>
            </w:r>
            <w:r>
              <w:rPr>
                <w:noProof/>
                <w:webHidden/>
              </w:rPr>
              <w:fldChar w:fldCharType="begin"/>
            </w:r>
            <w:r>
              <w:rPr>
                <w:noProof/>
                <w:webHidden/>
              </w:rPr>
              <w:instrText xml:space="preserve"> PAGEREF _Toc235207402 \h </w:instrText>
            </w:r>
            <w:r>
              <w:rPr>
                <w:noProof/>
                <w:webHidden/>
              </w:rPr>
            </w:r>
            <w:r>
              <w:rPr>
                <w:noProof/>
                <w:webHidden/>
              </w:rPr>
              <w:fldChar w:fldCharType="separate"/>
            </w:r>
            <w:r>
              <w:rPr>
                <w:noProof/>
                <w:webHidden/>
              </w:rPr>
              <w:t>32</w:t>
            </w:r>
            <w:r>
              <w:rPr>
                <w:noProof/>
                <w:webHidden/>
              </w:rPr>
              <w:fldChar w:fldCharType="end"/>
            </w:r>
          </w:hyperlink>
        </w:p>
        <w:p w14:paraId="6F6BAEC9" w14:textId="61B9E8E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3" w:history="1">
            <w:r w:rsidRPr="00F44999">
              <w:rPr>
                <w:rStyle w:val="Hipervnculo"/>
                <w:noProof/>
              </w:rPr>
              <w:t>10.4. Gestió i custòdia dels projectes finals</w:t>
            </w:r>
            <w:r>
              <w:rPr>
                <w:noProof/>
                <w:webHidden/>
              </w:rPr>
              <w:tab/>
            </w:r>
            <w:r>
              <w:rPr>
                <w:noProof/>
                <w:webHidden/>
              </w:rPr>
              <w:fldChar w:fldCharType="begin"/>
            </w:r>
            <w:r>
              <w:rPr>
                <w:noProof/>
                <w:webHidden/>
              </w:rPr>
              <w:instrText xml:space="preserve"> PAGEREF _Toc235207403 \h </w:instrText>
            </w:r>
            <w:r>
              <w:rPr>
                <w:noProof/>
                <w:webHidden/>
              </w:rPr>
            </w:r>
            <w:r>
              <w:rPr>
                <w:noProof/>
                <w:webHidden/>
              </w:rPr>
              <w:fldChar w:fldCharType="separate"/>
            </w:r>
            <w:r>
              <w:rPr>
                <w:noProof/>
                <w:webHidden/>
              </w:rPr>
              <w:t>34</w:t>
            </w:r>
            <w:r>
              <w:rPr>
                <w:noProof/>
                <w:webHidden/>
              </w:rPr>
              <w:fldChar w:fldCharType="end"/>
            </w:r>
          </w:hyperlink>
        </w:p>
        <w:p w14:paraId="111D36CE" w14:textId="5DC7A44F"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04" w:history="1">
            <w:r w:rsidRPr="00F44999">
              <w:rPr>
                <w:rStyle w:val="Hipervnculo"/>
              </w:rPr>
              <w:t>11. Modalitat semipresencial o a distància</w:t>
            </w:r>
            <w:r>
              <w:rPr>
                <w:webHidden/>
              </w:rPr>
              <w:tab/>
            </w:r>
            <w:r>
              <w:rPr>
                <w:webHidden/>
              </w:rPr>
              <w:fldChar w:fldCharType="begin"/>
            </w:r>
            <w:r>
              <w:rPr>
                <w:webHidden/>
              </w:rPr>
              <w:instrText xml:space="preserve"> PAGEREF _Toc235207404 \h </w:instrText>
            </w:r>
            <w:r>
              <w:rPr>
                <w:webHidden/>
              </w:rPr>
            </w:r>
            <w:r>
              <w:rPr>
                <w:webHidden/>
              </w:rPr>
              <w:fldChar w:fldCharType="separate"/>
            </w:r>
            <w:r>
              <w:rPr>
                <w:webHidden/>
              </w:rPr>
              <w:t>34</w:t>
            </w:r>
            <w:r>
              <w:rPr>
                <w:webHidden/>
              </w:rPr>
              <w:fldChar w:fldCharType="end"/>
            </w:r>
          </w:hyperlink>
        </w:p>
        <w:p w14:paraId="28CC31F6" w14:textId="7AE720E4"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5" w:history="1">
            <w:r w:rsidRPr="00F44999">
              <w:rPr>
                <w:rStyle w:val="Hipervnculo"/>
                <w:noProof/>
              </w:rPr>
              <w:t>11.1. Oferta de mòduls en modalitat semipresencial o a distància</w:t>
            </w:r>
            <w:r>
              <w:rPr>
                <w:noProof/>
                <w:webHidden/>
              </w:rPr>
              <w:tab/>
            </w:r>
            <w:r>
              <w:rPr>
                <w:noProof/>
                <w:webHidden/>
              </w:rPr>
              <w:fldChar w:fldCharType="begin"/>
            </w:r>
            <w:r>
              <w:rPr>
                <w:noProof/>
                <w:webHidden/>
              </w:rPr>
              <w:instrText xml:space="preserve"> PAGEREF _Toc235207405 \h </w:instrText>
            </w:r>
            <w:r>
              <w:rPr>
                <w:noProof/>
                <w:webHidden/>
              </w:rPr>
            </w:r>
            <w:r>
              <w:rPr>
                <w:noProof/>
                <w:webHidden/>
              </w:rPr>
              <w:fldChar w:fldCharType="separate"/>
            </w:r>
            <w:r>
              <w:rPr>
                <w:noProof/>
                <w:webHidden/>
              </w:rPr>
              <w:t>34</w:t>
            </w:r>
            <w:r>
              <w:rPr>
                <w:noProof/>
                <w:webHidden/>
              </w:rPr>
              <w:fldChar w:fldCharType="end"/>
            </w:r>
          </w:hyperlink>
        </w:p>
        <w:p w14:paraId="3CA57BE4" w14:textId="7F4B298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6" w:history="1">
            <w:r w:rsidRPr="00F44999">
              <w:rPr>
                <w:rStyle w:val="Hipervnculo"/>
                <w:noProof/>
              </w:rPr>
              <w:t>11.2. Requisits per a l’autorització</w:t>
            </w:r>
            <w:r>
              <w:rPr>
                <w:noProof/>
                <w:webHidden/>
              </w:rPr>
              <w:tab/>
            </w:r>
            <w:r>
              <w:rPr>
                <w:noProof/>
                <w:webHidden/>
              </w:rPr>
              <w:fldChar w:fldCharType="begin"/>
            </w:r>
            <w:r>
              <w:rPr>
                <w:noProof/>
                <w:webHidden/>
              </w:rPr>
              <w:instrText xml:space="preserve"> PAGEREF _Toc235207406 \h </w:instrText>
            </w:r>
            <w:r>
              <w:rPr>
                <w:noProof/>
                <w:webHidden/>
              </w:rPr>
            </w:r>
            <w:r>
              <w:rPr>
                <w:noProof/>
                <w:webHidden/>
              </w:rPr>
              <w:fldChar w:fldCharType="separate"/>
            </w:r>
            <w:r>
              <w:rPr>
                <w:noProof/>
                <w:webHidden/>
              </w:rPr>
              <w:t>35</w:t>
            </w:r>
            <w:r>
              <w:rPr>
                <w:noProof/>
                <w:webHidden/>
              </w:rPr>
              <w:fldChar w:fldCharType="end"/>
            </w:r>
          </w:hyperlink>
        </w:p>
        <w:p w14:paraId="338EA548" w14:textId="1ED3294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7" w:history="1">
            <w:r w:rsidRPr="00F44999">
              <w:rPr>
                <w:rStyle w:val="Hipervnculo"/>
                <w:noProof/>
              </w:rPr>
              <w:t>11.3. Sol·licitud de modalitat semipresencial en centres públics</w:t>
            </w:r>
            <w:r>
              <w:rPr>
                <w:noProof/>
                <w:webHidden/>
              </w:rPr>
              <w:tab/>
            </w:r>
            <w:r>
              <w:rPr>
                <w:noProof/>
                <w:webHidden/>
              </w:rPr>
              <w:fldChar w:fldCharType="begin"/>
            </w:r>
            <w:r>
              <w:rPr>
                <w:noProof/>
                <w:webHidden/>
              </w:rPr>
              <w:instrText xml:space="preserve"> PAGEREF _Toc235207407 \h </w:instrText>
            </w:r>
            <w:r>
              <w:rPr>
                <w:noProof/>
                <w:webHidden/>
              </w:rPr>
            </w:r>
            <w:r>
              <w:rPr>
                <w:noProof/>
                <w:webHidden/>
              </w:rPr>
              <w:fldChar w:fldCharType="separate"/>
            </w:r>
            <w:r>
              <w:rPr>
                <w:noProof/>
                <w:webHidden/>
              </w:rPr>
              <w:t>36</w:t>
            </w:r>
            <w:r>
              <w:rPr>
                <w:noProof/>
                <w:webHidden/>
              </w:rPr>
              <w:fldChar w:fldCharType="end"/>
            </w:r>
          </w:hyperlink>
        </w:p>
        <w:p w14:paraId="026791A1" w14:textId="4F72F8D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8" w:history="1">
            <w:r w:rsidRPr="00F44999">
              <w:rPr>
                <w:rStyle w:val="Hipervnculo"/>
                <w:noProof/>
              </w:rPr>
              <w:t>11.4. Sol·licitud de modalitat semipresencial en centres privats</w:t>
            </w:r>
            <w:r>
              <w:rPr>
                <w:noProof/>
                <w:webHidden/>
              </w:rPr>
              <w:tab/>
            </w:r>
            <w:r>
              <w:rPr>
                <w:noProof/>
                <w:webHidden/>
              </w:rPr>
              <w:fldChar w:fldCharType="begin"/>
            </w:r>
            <w:r>
              <w:rPr>
                <w:noProof/>
                <w:webHidden/>
              </w:rPr>
              <w:instrText xml:space="preserve"> PAGEREF _Toc235207408 \h </w:instrText>
            </w:r>
            <w:r>
              <w:rPr>
                <w:noProof/>
                <w:webHidden/>
              </w:rPr>
            </w:r>
            <w:r>
              <w:rPr>
                <w:noProof/>
                <w:webHidden/>
              </w:rPr>
              <w:fldChar w:fldCharType="separate"/>
            </w:r>
            <w:r>
              <w:rPr>
                <w:noProof/>
                <w:webHidden/>
              </w:rPr>
              <w:t>36</w:t>
            </w:r>
            <w:r>
              <w:rPr>
                <w:noProof/>
                <w:webHidden/>
              </w:rPr>
              <w:fldChar w:fldCharType="end"/>
            </w:r>
          </w:hyperlink>
        </w:p>
        <w:p w14:paraId="5A4A7220" w14:textId="777A13E7"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09" w:history="1">
            <w:r w:rsidRPr="00F44999">
              <w:rPr>
                <w:rStyle w:val="Hipervnculo"/>
                <w:noProof/>
              </w:rPr>
              <w:t>11.5. Aules virtuals en règim semipresencial</w:t>
            </w:r>
            <w:r>
              <w:rPr>
                <w:noProof/>
                <w:webHidden/>
              </w:rPr>
              <w:tab/>
            </w:r>
            <w:r>
              <w:rPr>
                <w:noProof/>
                <w:webHidden/>
              </w:rPr>
              <w:fldChar w:fldCharType="begin"/>
            </w:r>
            <w:r>
              <w:rPr>
                <w:noProof/>
                <w:webHidden/>
              </w:rPr>
              <w:instrText xml:space="preserve"> PAGEREF _Toc235207409 \h </w:instrText>
            </w:r>
            <w:r>
              <w:rPr>
                <w:noProof/>
                <w:webHidden/>
              </w:rPr>
            </w:r>
            <w:r>
              <w:rPr>
                <w:noProof/>
                <w:webHidden/>
              </w:rPr>
              <w:fldChar w:fldCharType="separate"/>
            </w:r>
            <w:r>
              <w:rPr>
                <w:noProof/>
                <w:webHidden/>
              </w:rPr>
              <w:t>36</w:t>
            </w:r>
            <w:r>
              <w:rPr>
                <w:noProof/>
                <w:webHidden/>
              </w:rPr>
              <w:fldChar w:fldCharType="end"/>
            </w:r>
          </w:hyperlink>
        </w:p>
        <w:p w14:paraId="75092F02" w14:textId="727DCECB"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10" w:history="1">
            <w:r w:rsidRPr="00F44999">
              <w:rPr>
                <w:rStyle w:val="Hipervnculo"/>
                <w:noProof/>
              </w:rPr>
              <w:t>11.6. Normativa d’aplicació subsidiària</w:t>
            </w:r>
            <w:r>
              <w:rPr>
                <w:noProof/>
                <w:webHidden/>
              </w:rPr>
              <w:tab/>
            </w:r>
            <w:r>
              <w:rPr>
                <w:noProof/>
                <w:webHidden/>
              </w:rPr>
              <w:fldChar w:fldCharType="begin"/>
            </w:r>
            <w:r>
              <w:rPr>
                <w:noProof/>
                <w:webHidden/>
              </w:rPr>
              <w:instrText xml:space="preserve"> PAGEREF _Toc235207410 \h </w:instrText>
            </w:r>
            <w:r>
              <w:rPr>
                <w:noProof/>
                <w:webHidden/>
              </w:rPr>
            </w:r>
            <w:r>
              <w:rPr>
                <w:noProof/>
                <w:webHidden/>
              </w:rPr>
              <w:fldChar w:fldCharType="separate"/>
            </w:r>
            <w:r>
              <w:rPr>
                <w:noProof/>
                <w:webHidden/>
              </w:rPr>
              <w:t>37</w:t>
            </w:r>
            <w:r>
              <w:rPr>
                <w:noProof/>
                <w:webHidden/>
              </w:rPr>
              <w:fldChar w:fldCharType="end"/>
            </w:r>
          </w:hyperlink>
        </w:p>
        <w:p w14:paraId="7C5D5A75" w14:textId="58C2F65F"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11" w:history="1">
            <w:r w:rsidRPr="00F44999">
              <w:rPr>
                <w:rStyle w:val="Hipervnculo"/>
              </w:rPr>
              <w:t>12. Proves d’accés</w:t>
            </w:r>
            <w:r>
              <w:rPr>
                <w:webHidden/>
              </w:rPr>
              <w:tab/>
            </w:r>
            <w:r>
              <w:rPr>
                <w:webHidden/>
              </w:rPr>
              <w:fldChar w:fldCharType="begin"/>
            </w:r>
            <w:r>
              <w:rPr>
                <w:webHidden/>
              </w:rPr>
              <w:instrText xml:space="preserve"> PAGEREF _Toc235207411 \h </w:instrText>
            </w:r>
            <w:r>
              <w:rPr>
                <w:webHidden/>
              </w:rPr>
            </w:r>
            <w:r>
              <w:rPr>
                <w:webHidden/>
              </w:rPr>
              <w:fldChar w:fldCharType="separate"/>
            </w:r>
            <w:r>
              <w:rPr>
                <w:webHidden/>
              </w:rPr>
              <w:t>37</w:t>
            </w:r>
            <w:r>
              <w:rPr>
                <w:webHidden/>
              </w:rPr>
              <w:fldChar w:fldCharType="end"/>
            </w:r>
          </w:hyperlink>
        </w:p>
        <w:p w14:paraId="246428BA" w14:textId="2BA39AB9"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12" w:history="1">
            <w:r w:rsidRPr="00F44999">
              <w:rPr>
                <w:rStyle w:val="Hipervnculo"/>
                <w:noProof/>
              </w:rPr>
              <w:t>12.1. Requisits d’accés</w:t>
            </w:r>
            <w:r>
              <w:rPr>
                <w:noProof/>
                <w:webHidden/>
              </w:rPr>
              <w:tab/>
            </w:r>
            <w:r>
              <w:rPr>
                <w:noProof/>
                <w:webHidden/>
              </w:rPr>
              <w:fldChar w:fldCharType="begin"/>
            </w:r>
            <w:r>
              <w:rPr>
                <w:noProof/>
                <w:webHidden/>
              </w:rPr>
              <w:instrText xml:space="preserve"> PAGEREF _Toc235207412 \h </w:instrText>
            </w:r>
            <w:r>
              <w:rPr>
                <w:noProof/>
                <w:webHidden/>
              </w:rPr>
            </w:r>
            <w:r>
              <w:rPr>
                <w:noProof/>
                <w:webHidden/>
              </w:rPr>
              <w:fldChar w:fldCharType="separate"/>
            </w:r>
            <w:r>
              <w:rPr>
                <w:noProof/>
                <w:webHidden/>
              </w:rPr>
              <w:t>37</w:t>
            </w:r>
            <w:r>
              <w:rPr>
                <w:noProof/>
                <w:webHidden/>
              </w:rPr>
              <w:fldChar w:fldCharType="end"/>
            </w:r>
          </w:hyperlink>
        </w:p>
        <w:p w14:paraId="317B228A" w14:textId="0461D030"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13" w:history="1">
            <w:r w:rsidRPr="00F44999">
              <w:rPr>
                <w:rStyle w:val="Hipervnculo"/>
                <w:noProof/>
              </w:rPr>
              <w:t>12.2. Prova d’accés de caràcter específic</w:t>
            </w:r>
            <w:r>
              <w:rPr>
                <w:noProof/>
                <w:webHidden/>
              </w:rPr>
              <w:tab/>
            </w:r>
            <w:r>
              <w:rPr>
                <w:noProof/>
                <w:webHidden/>
              </w:rPr>
              <w:fldChar w:fldCharType="begin"/>
            </w:r>
            <w:r>
              <w:rPr>
                <w:noProof/>
                <w:webHidden/>
              </w:rPr>
              <w:instrText xml:space="preserve"> PAGEREF _Toc235207413 \h </w:instrText>
            </w:r>
            <w:r>
              <w:rPr>
                <w:noProof/>
                <w:webHidden/>
              </w:rPr>
            </w:r>
            <w:r>
              <w:rPr>
                <w:noProof/>
                <w:webHidden/>
              </w:rPr>
              <w:fldChar w:fldCharType="separate"/>
            </w:r>
            <w:r>
              <w:rPr>
                <w:noProof/>
                <w:webHidden/>
              </w:rPr>
              <w:t>37</w:t>
            </w:r>
            <w:r>
              <w:rPr>
                <w:noProof/>
                <w:webHidden/>
              </w:rPr>
              <w:fldChar w:fldCharType="end"/>
            </w:r>
          </w:hyperlink>
        </w:p>
        <w:p w14:paraId="5BE8E019" w14:textId="098D4DCB"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14" w:history="1">
            <w:r w:rsidRPr="00F44999">
              <w:rPr>
                <w:rStyle w:val="Hipervnculo"/>
                <w:noProof/>
              </w:rPr>
              <w:t>12.3. Proves de maduresa</w:t>
            </w:r>
            <w:r>
              <w:rPr>
                <w:noProof/>
                <w:webHidden/>
              </w:rPr>
              <w:tab/>
            </w:r>
            <w:r>
              <w:rPr>
                <w:noProof/>
                <w:webHidden/>
              </w:rPr>
              <w:fldChar w:fldCharType="begin"/>
            </w:r>
            <w:r>
              <w:rPr>
                <w:noProof/>
                <w:webHidden/>
              </w:rPr>
              <w:instrText xml:space="preserve"> PAGEREF _Toc235207414 \h </w:instrText>
            </w:r>
            <w:r>
              <w:rPr>
                <w:noProof/>
                <w:webHidden/>
              </w:rPr>
            </w:r>
            <w:r>
              <w:rPr>
                <w:noProof/>
                <w:webHidden/>
              </w:rPr>
              <w:fldChar w:fldCharType="separate"/>
            </w:r>
            <w:r>
              <w:rPr>
                <w:noProof/>
                <w:webHidden/>
              </w:rPr>
              <w:t>38</w:t>
            </w:r>
            <w:r>
              <w:rPr>
                <w:noProof/>
                <w:webHidden/>
              </w:rPr>
              <w:fldChar w:fldCharType="end"/>
            </w:r>
          </w:hyperlink>
        </w:p>
        <w:p w14:paraId="0FEA025E" w14:textId="740F898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15" w:history="1">
            <w:r w:rsidRPr="00F44999">
              <w:rPr>
                <w:rStyle w:val="Hipervnculo"/>
                <w:noProof/>
              </w:rPr>
              <w:t>12.4. Cursos preparatoris per a les proves de maduresa</w:t>
            </w:r>
            <w:r>
              <w:rPr>
                <w:noProof/>
                <w:webHidden/>
              </w:rPr>
              <w:tab/>
            </w:r>
            <w:r>
              <w:rPr>
                <w:noProof/>
                <w:webHidden/>
              </w:rPr>
              <w:fldChar w:fldCharType="begin"/>
            </w:r>
            <w:r>
              <w:rPr>
                <w:noProof/>
                <w:webHidden/>
              </w:rPr>
              <w:instrText xml:space="preserve"> PAGEREF _Toc235207415 \h </w:instrText>
            </w:r>
            <w:r>
              <w:rPr>
                <w:noProof/>
                <w:webHidden/>
              </w:rPr>
            </w:r>
            <w:r>
              <w:rPr>
                <w:noProof/>
                <w:webHidden/>
              </w:rPr>
              <w:fldChar w:fldCharType="separate"/>
            </w:r>
            <w:r>
              <w:rPr>
                <w:noProof/>
                <w:webHidden/>
              </w:rPr>
              <w:t>38</w:t>
            </w:r>
            <w:r>
              <w:rPr>
                <w:noProof/>
                <w:webHidden/>
              </w:rPr>
              <w:fldChar w:fldCharType="end"/>
            </w:r>
          </w:hyperlink>
        </w:p>
        <w:p w14:paraId="1F69771D" w14:textId="014A1A91" w:rsidR="002959C0" w:rsidRDefault="002959C0">
          <w:pPr>
            <w:pStyle w:val="TDC4"/>
            <w:tabs>
              <w:tab w:val="right" w:leader="dot" w:pos="9622"/>
            </w:tabs>
            <w:rPr>
              <w:rFonts w:asciiTheme="minorHAnsi" w:hAnsiTheme="minorHAnsi"/>
              <w:noProof/>
              <w:sz w:val="22"/>
              <w:szCs w:val="22"/>
              <w:lang w:val="es-ES"/>
            </w:rPr>
          </w:pPr>
          <w:hyperlink w:anchor="_Toc235207416" w:history="1">
            <w:r w:rsidRPr="00F44999">
              <w:rPr>
                <w:rStyle w:val="Hipervnculo"/>
                <w:noProof/>
              </w:rPr>
              <w:t>12.4.1. Sol·licitud</w:t>
            </w:r>
            <w:r>
              <w:rPr>
                <w:noProof/>
                <w:webHidden/>
              </w:rPr>
              <w:tab/>
            </w:r>
            <w:r>
              <w:rPr>
                <w:noProof/>
                <w:webHidden/>
              </w:rPr>
              <w:fldChar w:fldCharType="begin"/>
            </w:r>
            <w:r>
              <w:rPr>
                <w:noProof/>
                <w:webHidden/>
              </w:rPr>
              <w:instrText xml:space="preserve"> PAGEREF _Toc235207416 \h </w:instrText>
            </w:r>
            <w:r>
              <w:rPr>
                <w:noProof/>
                <w:webHidden/>
              </w:rPr>
            </w:r>
            <w:r>
              <w:rPr>
                <w:noProof/>
                <w:webHidden/>
              </w:rPr>
              <w:fldChar w:fldCharType="separate"/>
            </w:r>
            <w:r>
              <w:rPr>
                <w:noProof/>
                <w:webHidden/>
              </w:rPr>
              <w:t>38</w:t>
            </w:r>
            <w:r>
              <w:rPr>
                <w:noProof/>
                <w:webHidden/>
              </w:rPr>
              <w:fldChar w:fldCharType="end"/>
            </w:r>
          </w:hyperlink>
        </w:p>
        <w:p w14:paraId="2C0B5865" w14:textId="7D4053FF" w:rsidR="002959C0" w:rsidRDefault="002959C0">
          <w:pPr>
            <w:pStyle w:val="TDC4"/>
            <w:tabs>
              <w:tab w:val="right" w:leader="dot" w:pos="9622"/>
            </w:tabs>
            <w:rPr>
              <w:rFonts w:asciiTheme="minorHAnsi" w:hAnsiTheme="minorHAnsi"/>
              <w:noProof/>
              <w:sz w:val="22"/>
              <w:szCs w:val="22"/>
              <w:lang w:val="es-ES"/>
            </w:rPr>
          </w:pPr>
          <w:hyperlink w:anchor="_Toc235207417" w:history="1">
            <w:r w:rsidRPr="00F44999">
              <w:rPr>
                <w:rStyle w:val="Hipervnculo"/>
                <w:noProof/>
              </w:rPr>
              <w:t>12.4.2. Organització</w:t>
            </w:r>
            <w:r>
              <w:rPr>
                <w:noProof/>
                <w:webHidden/>
              </w:rPr>
              <w:tab/>
            </w:r>
            <w:r>
              <w:rPr>
                <w:noProof/>
                <w:webHidden/>
              </w:rPr>
              <w:fldChar w:fldCharType="begin"/>
            </w:r>
            <w:r>
              <w:rPr>
                <w:noProof/>
                <w:webHidden/>
              </w:rPr>
              <w:instrText xml:space="preserve"> PAGEREF _Toc235207417 \h </w:instrText>
            </w:r>
            <w:r>
              <w:rPr>
                <w:noProof/>
                <w:webHidden/>
              </w:rPr>
            </w:r>
            <w:r>
              <w:rPr>
                <w:noProof/>
                <w:webHidden/>
              </w:rPr>
              <w:fldChar w:fldCharType="separate"/>
            </w:r>
            <w:r>
              <w:rPr>
                <w:noProof/>
                <w:webHidden/>
              </w:rPr>
              <w:t>38</w:t>
            </w:r>
            <w:r>
              <w:rPr>
                <w:noProof/>
                <w:webHidden/>
              </w:rPr>
              <w:fldChar w:fldCharType="end"/>
            </w:r>
          </w:hyperlink>
        </w:p>
        <w:p w14:paraId="4A4AF1C2" w14:textId="4F641832" w:rsidR="002959C0" w:rsidRDefault="002959C0">
          <w:pPr>
            <w:pStyle w:val="TDC4"/>
            <w:tabs>
              <w:tab w:val="right" w:leader="dot" w:pos="9622"/>
            </w:tabs>
            <w:rPr>
              <w:rFonts w:asciiTheme="minorHAnsi" w:hAnsiTheme="minorHAnsi"/>
              <w:noProof/>
              <w:sz w:val="22"/>
              <w:szCs w:val="22"/>
              <w:lang w:val="es-ES"/>
            </w:rPr>
          </w:pPr>
          <w:hyperlink w:anchor="_Toc235207418" w:history="1">
            <w:r w:rsidRPr="00F44999">
              <w:rPr>
                <w:rStyle w:val="Hipervnculo"/>
                <w:noProof/>
              </w:rPr>
              <w:t>12.4.3. Qualificació</w:t>
            </w:r>
            <w:r>
              <w:rPr>
                <w:noProof/>
                <w:webHidden/>
              </w:rPr>
              <w:tab/>
            </w:r>
            <w:r>
              <w:rPr>
                <w:noProof/>
                <w:webHidden/>
              </w:rPr>
              <w:fldChar w:fldCharType="begin"/>
            </w:r>
            <w:r>
              <w:rPr>
                <w:noProof/>
                <w:webHidden/>
              </w:rPr>
              <w:instrText xml:space="preserve"> PAGEREF _Toc235207418 \h </w:instrText>
            </w:r>
            <w:r>
              <w:rPr>
                <w:noProof/>
                <w:webHidden/>
              </w:rPr>
            </w:r>
            <w:r>
              <w:rPr>
                <w:noProof/>
                <w:webHidden/>
              </w:rPr>
              <w:fldChar w:fldCharType="separate"/>
            </w:r>
            <w:r>
              <w:rPr>
                <w:noProof/>
                <w:webHidden/>
              </w:rPr>
              <w:t>39</w:t>
            </w:r>
            <w:r>
              <w:rPr>
                <w:noProof/>
                <w:webHidden/>
              </w:rPr>
              <w:fldChar w:fldCharType="end"/>
            </w:r>
          </w:hyperlink>
        </w:p>
        <w:p w14:paraId="38297BDD" w14:textId="4D852E78"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19" w:history="1">
            <w:r w:rsidRPr="00F44999">
              <w:rPr>
                <w:rStyle w:val="Hipervnculo"/>
              </w:rPr>
              <w:t>13. Admissió i matrícula.</w:t>
            </w:r>
            <w:r>
              <w:rPr>
                <w:webHidden/>
              </w:rPr>
              <w:tab/>
            </w:r>
            <w:r>
              <w:rPr>
                <w:webHidden/>
              </w:rPr>
              <w:fldChar w:fldCharType="begin"/>
            </w:r>
            <w:r>
              <w:rPr>
                <w:webHidden/>
              </w:rPr>
              <w:instrText xml:space="preserve"> PAGEREF _Toc235207419 \h </w:instrText>
            </w:r>
            <w:r>
              <w:rPr>
                <w:webHidden/>
              </w:rPr>
            </w:r>
            <w:r>
              <w:rPr>
                <w:webHidden/>
              </w:rPr>
              <w:fldChar w:fldCharType="separate"/>
            </w:r>
            <w:r>
              <w:rPr>
                <w:webHidden/>
              </w:rPr>
              <w:t>40</w:t>
            </w:r>
            <w:r>
              <w:rPr>
                <w:webHidden/>
              </w:rPr>
              <w:fldChar w:fldCharType="end"/>
            </w:r>
          </w:hyperlink>
        </w:p>
        <w:p w14:paraId="2A81A5B4" w14:textId="72A24808"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0" w:history="1">
            <w:r w:rsidRPr="00F44999">
              <w:rPr>
                <w:rStyle w:val="Hipervnculo"/>
                <w:noProof/>
              </w:rPr>
              <w:t>13.1. Calendari d’admissió i matrícula</w:t>
            </w:r>
            <w:r>
              <w:rPr>
                <w:noProof/>
                <w:webHidden/>
              </w:rPr>
              <w:tab/>
            </w:r>
            <w:r>
              <w:rPr>
                <w:noProof/>
                <w:webHidden/>
              </w:rPr>
              <w:fldChar w:fldCharType="begin"/>
            </w:r>
            <w:r>
              <w:rPr>
                <w:noProof/>
                <w:webHidden/>
              </w:rPr>
              <w:instrText xml:space="preserve"> PAGEREF _Toc235207420 \h </w:instrText>
            </w:r>
            <w:r>
              <w:rPr>
                <w:noProof/>
                <w:webHidden/>
              </w:rPr>
            </w:r>
            <w:r>
              <w:rPr>
                <w:noProof/>
                <w:webHidden/>
              </w:rPr>
              <w:fldChar w:fldCharType="separate"/>
            </w:r>
            <w:r>
              <w:rPr>
                <w:noProof/>
                <w:webHidden/>
              </w:rPr>
              <w:t>40</w:t>
            </w:r>
            <w:r>
              <w:rPr>
                <w:noProof/>
                <w:webHidden/>
              </w:rPr>
              <w:fldChar w:fldCharType="end"/>
            </w:r>
          </w:hyperlink>
        </w:p>
        <w:p w14:paraId="4ABEAAC1" w14:textId="4A619AC2"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1" w:history="1">
            <w:r w:rsidRPr="00F44999">
              <w:rPr>
                <w:rStyle w:val="Hipervnculo"/>
                <w:noProof/>
              </w:rPr>
              <w:t>13.2. Reserva de places</w:t>
            </w:r>
            <w:r>
              <w:rPr>
                <w:noProof/>
                <w:webHidden/>
              </w:rPr>
              <w:tab/>
            </w:r>
            <w:r>
              <w:rPr>
                <w:noProof/>
                <w:webHidden/>
              </w:rPr>
              <w:fldChar w:fldCharType="begin"/>
            </w:r>
            <w:r>
              <w:rPr>
                <w:noProof/>
                <w:webHidden/>
              </w:rPr>
              <w:instrText xml:space="preserve"> PAGEREF _Toc235207421 \h </w:instrText>
            </w:r>
            <w:r>
              <w:rPr>
                <w:noProof/>
                <w:webHidden/>
              </w:rPr>
            </w:r>
            <w:r>
              <w:rPr>
                <w:noProof/>
                <w:webHidden/>
              </w:rPr>
              <w:fldChar w:fldCharType="separate"/>
            </w:r>
            <w:r>
              <w:rPr>
                <w:noProof/>
                <w:webHidden/>
              </w:rPr>
              <w:t>41</w:t>
            </w:r>
            <w:r>
              <w:rPr>
                <w:noProof/>
                <w:webHidden/>
              </w:rPr>
              <w:fldChar w:fldCharType="end"/>
            </w:r>
          </w:hyperlink>
        </w:p>
        <w:p w14:paraId="0FA98914" w14:textId="28ABAF9A"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2" w:history="1">
            <w:r w:rsidRPr="00F44999">
              <w:rPr>
                <w:rStyle w:val="Hipervnculo"/>
                <w:noProof/>
              </w:rPr>
              <w:t>13.3. Criteris de matriculació en les modalitats presencial i semipresencial</w:t>
            </w:r>
            <w:r>
              <w:rPr>
                <w:noProof/>
                <w:webHidden/>
              </w:rPr>
              <w:tab/>
            </w:r>
            <w:r>
              <w:rPr>
                <w:noProof/>
                <w:webHidden/>
              </w:rPr>
              <w:fldChar w:fldCharType="begin"/>
            </w:r>
            <w:r>
              <w:rPr>
                <w:noProof/>
                <w:webHidden/>
              </w:rPr>
              <w:instrText xml:space="preserve"> PAGEREF _Toc235207422 \h </w:instrText>
            </w:r>
            <w:r>
              <w:rPr>
                <w:noProof/>
                <w:webHidden/>
              </w:rPr>
            </w:r>
            <w:r>
              <w:rPr>
                <w:noProof/>
                <w:webHidden/>
              </w:rPr>
              <w:fldChar w:fldCharType="separate"/>
            </w:r>
            <w:r>
              <w:rPr>
                <w:noProof/>
                <w:webHidden/>
              </w:rPr>
              <w:t>41</w:t>
            </w:r>
            <w:r>
              <w:rPr>
                <w:noProof/>
                <w:webHidden/>
              </w:rPr>
              <w:fldChar w:fldCharType="end"/>
            </w:r>
          </w:hyperlink>
        </w:p>
        <w:p w14:paraId="75FC8B5F" w14:textId="6C301341"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3" w:history="1">
            <w:r w:rsidRPr="00F44999">
              <w:rPr>
                <w:rStyle w:val="Hipervnculo"/>
                <w:noProof/>
              </w:rPr>
              <w:t>13.4. Gestió documental i coordinació amb el centre públic d’adscripció</w:t>
            </w:r>
            <w:r>
              <w:rPr>
                <w:noProof/>
                <w:webHidden/>
              </w:rPr>
              <w:tab/>
            </w:r>
            <w:r>
              <w:rPr>
                <w:noProof/>
                <w:webHidden/>
              </w:rPr>
              <w:fldChar w:fldCharType="begin"/>
            </w:r>
            <w:r>
              <w:rPr>
                <w:noProof/>
                <w:webHidden/>
              </w:rPr>
              <w:instrText xml:space="preserve"> PAGEREF _Toc235207423 \h </w:instrText>
            </w:r>
            <w:r>
              <w:rPr>
                <w:noProof/>
                <w:webHidden/>
              </w:rPr>
            </w:r>
            <w:r>
              <w:rPr>
                <w:noProof/>
                <w:webHidden/>
              </w:rPr>
              <w:fldChar w:fldCharType="separate"/>
            </w:r>
            <w:r>
              <w:rPr>
                <w:noProof/>
                <w:webHidden/>
              </w:rPr>
              <w:t>41</w:t>
            </w:r>
            <w:r>
              <w:rPr>
                <w:noProof/>
                <w:webHidden/>
              </w:rPr>
              <w:fldChar w:fldCharType="end"/>
            </w:r>
          </w:hyperlink>
        </w:p>
        <w:p w14:paraId="747BA3CF" w14:textId="17316EAF"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4" w:history="1">
            <w:r w:rsidRPr="00F44999">
              <w:rPr>
                <w:rStyle w:val="Hipervnculo"/>
                <w:noProof/>
              </w:rPr>
              <w:t>13.5. Simultaneïtat de matrícula</w:t>
            </w:r>
            <w:r>
              <w:rPr>
                <w:noProof/>
                <w:webHidden/>
              </w:rPr>
              <w:tab/>
            </w:r>
            <w:r>
              <w:rPr>
                <w:noProof/>
                <w:webHidden/>
              </w:rPr>
              <w:fldChar w:fldCharType="begin"/>
            </w:r>
            <w:r>
              <w:rPr>
                <w:noProof/>
                <w:webHidden/>
              </w:rPr>
              <w:instrText xml:space="preserve"> PAGEREF _Toc235207424 \h </w:instrText>
            </w:r>
            <w:r>
              <w:rPr>
                <w:noProof/>
                <w:webHidden/>
              </w:rPr>
            </w:r>
            <w:r>
              <w:rPr>
                <w:noProof/>
                <w:webHidden/>
              </w:rPr>
              <w:fldChar w:fldCharType="separate"/>
            </w:r>
            <w:r>
              <w:rPr>
                <w:noProof/>
                <w:webHidden/>
              </w:rPr>
              <w:t>42</w:t>
            </w:r>
            <w:r>
              <w:rPr>
                <w:noProof/>
                <w:webHidden/>
              </w:rPr>
              <w:fldChar w:fldCharType="end"/>
            </w:r>
          </w:hyperlink>
        </w:p>
        <w:p w14:paraId="46483668" w14:textId="321B9E45"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25" w:history="1">
            <w:r w:rsidRPr="00F44999">
              <w:rPr>
                <w:rStyle w:val="Hipervnculo"/>
              </w:rPr>
              <w:t>14. Anul·lació de matrícula</w:t>
            </w:r>
            <w:r>
              <w:rPr>
                <w:webHidden/>
              </w:rPr>
              <w:tab/>
            </w:r>
            <w:r>
              <w:rPr>
                <w:webHidden/>
              </w:rPr>
              <w:fldChar w:fldCharType="begin"/>
            </w:r>
            <w:r>
              <w:rPr>
                <w:webHidden/>
              </w:rPr>
              <w:instrText xml:space="preserve"> PAGEREF _Toc235207425 \h </w:instrText>
            </w:r>
            <w:r>
              <w:rPr>
                <w:webHidden/>
              </w:rPr>
            </w:r>
            <w:r>
              <w:rPr>
                <w:webHidden/>
              </w:rPr>
              <w:fldChar w:fldCharType="separate"/>
            </w:r>
            <w:r>
              <w:rPr>
                <w:webHidden/>
              </w:rPr>
              <w:t>42</w:t>
            </w:r>
            <w:r>
              <w:rPr>
                <w:webHidden/>
              </w:rPr>
              <w:fldChar w:fldCharType="end"/>
            </w:r>
          </w:hyperlink>
        </w:p>
        <w:p w14:paraId="5B5C1782" w14:textId="071833E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6" w:history="1">
            <w:r w:rsidRPr="00F44999">
              <w:rPr>
                <w:rStyle w:val="Hipervnculo"/>
                <w:noProof/>
              </w:rPr>
              <w:t>14.1. Anul·lació de matrícula a instàncies de la persona interessada</w:t>
            </w:r>
            <w:r>
              <w:rPr>
                <w:noProof/>
                <w:webHidden/>
              </w:rPr>
              <w:tab/>
            </w:r>
            <w:r>
              <w:rPr>
                <w:noProof/>
                <w:webHidden/>
              </w:rPr>
              <w:fldChar w:fldCharType="begin"/>
            </w:r>
            <w:r>
              <w:rPr>
                <w:noProof/>
                <w:webHidden/>
              </w:rPr>
              <w:instrText xml:space="preserve"> PAGEREF _Toc235207426 \h </w:instrText>
            </w:r>
            <w:r>
              <w:rPr>
                <w:noProof/>
                <w:webHidden/>
              </w:rPr>
            </w:r>
            <w:r>
              <w:rPr>
                <w:noProof/>
                <w:webHidden/>
              </w:rPr>
              <w:fldChar w:fldCharType="separate"/>
            </w:r>
            <w:r>
              <w:rPr>
                <w:noProof/>
                <w:webHidden/>
              </w:rPr>
              <w:t>42</w:t>
            </w:r>
            <w:r>
              <w:rPr>
                <w:noProof/>
                <w:webHidden/>
              </w:rPr>
              <w:fldChar w:fldCharType="end"/>
            </w:r>
          </w:hyperlink>
        </w:p>
        <w:p w14:paraId="76FECD5C" w14:textId="6FEA22FD"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7" w:history="1">
            <w:r w:rsidRPr="00F44999">
              <w:rPr>
                <w:rStyle w:val="Hipervnculo"/>
                <w:noProof/>
              </w:rPr>
              <w:t>14.2. Anul·lació de matrícula per inassistència</w:t>
            </w:r>
            <w:r>
              <w:rPr>
                <w:noProof/>
                <w:webHidden/>
              </w:rPr>
              <w:tab/>
            </w:r>
            <w:r>
              <w:rPr>
                <w:noProof/>
                <w:webHidden/>
              </w:rPr>
              <w:fldChar w:fldCharType="begin"/>
            </w:r>
            <w:r>
              <w:rPr>
                <w:noProof/>
                <w:webHidden/>
              </w:rPr>
              <w:instrText xml:space="preserve"> PAGEREF _Toc235207427 \h </w:instrText>
            </w:r>
            <w:r>
              <w:rPr>
                <w:noProof/>
                <w:webHidden/>
              </w:rPr>
            </w:r>
            <w:r>
              <w:rPr>
                <w:noProof/>
                <w:webHidden/>
              </w:rPr>
              <w:fldChar w:fldCharType="separate"/>
            </w:r>
            <w:r>
              <w:rPr>
                <w:noProof/>
                <w:webHidden/>
              </w:rPr>
              <w:t>44</w:t>
            </w:r>
            <w:r>
              <w:rPr>
                <w:noProof/>
                <w:webHidden/>
              </w:rPr>
              <w:fldChar w:fldCharType="end"/>
            </w:r>
          </w:hyperlink>
        </w:p>
        <w:p w14:paraId="28193B48" w14:textId="19433259"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28" w:history="1">
            <w:r w:rsidRPr="00F44999">
              <w:rPr>
                <w:rStyle w:val="Hipervnculo"/>
              </w:rPr>
              <w:t>15. Convocatòries</w:t>
            </w:r>
            <w:r>
              <w:rPr>
                <w:webHidden/>
              </w:rPr>
              <w:tab/>
            </w:r>
            <w:r>
              <w:rPr>
                <w:webHidden/>
              </w:rPr>
              <w:fldChar w:fldCharType="begin"/>
            </w:r>
            <w:r>
              <w:rPr>
                <w:webHidden/>
              </w:rPr>
              <w:instrText xml:space="preserve"> PAGEREF _Toc235207428 \h </w:instrText>
            </w:r>
            <w:r>
              <w:rPr>
                <w:webHidden/>
              </w:rPr>
            </w:r>
            <w:r>
              <w:rPr>
                <w:webHidden/>
              </w:rPr>
              <w:fldChar w:fldCharType="separate"/>
            </w:r>
            <w:r>
              <w:rPr>
                <w:webHidden/>
              </w:rPr>
              <w:t>46</w:t>
            </w:r>
            <w:r>
              <w:rPr>
                <w:webHidden/>
              </w:rPr>
              <w:fldChar w:fldCharType="end"/>
            </w:r>
          </w:hyperlink>
        </w:p>
        <w:p w14:paraId="6B04128B" w14:textId="6C09B997"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29" w:history="1">
            <w:r w:rsidRPr="00F44999">
              <w:rPr>
                <w:rStyle w:val="Hipervnculo"/>
                <w:noProof/>
              </w:rPr>
              <w:t>15.1. Tipus i nombre de convocatòries</w:t>
            </w:r>
            <w:r>
              <w:rPr>
                <w:noProof/>
                <w:webHidden/>
              </w:rPr>
              <w:tab/>
            </w:r>
            <w:r>
              <w:rPr>
                <w:noProof/>
                <w:webHidden/>
              </w:rPr>
              <w:fldChar w:fldCharType="begin"/>
            </w:r>
            <w:r>
              <w:rPr>
                <w:noProof/>
                <w:webHidden/>
              </w:rPr>
              <w:instrText xml:space="preserve"> PAGEREF _Toc235207429 \h </w:instrText>
            </w:r>
            <w:r>
              <w:rPr>
                <w:noProof/>
                <w:webHidden/>
              </w:rPr>
            </w:r>
            <w:r>
              <w:rPr>
                <w:noProof/>
                <w:webHidden/>
              </w:rPr>
              <w:fldChar w:fldCharType="separate"/>
            </w:r>
            <w:r>
              <w:rPr>
                <w:noProof/>
                <w:webHidden/>
              </w:rPr>
              <w:t>46</w:t>
            </w:r>
            <w:r>
              <w:rPr>
                <w:noProof/>
                <w:webHidden/>
              </w:rPr>
              <w:fldChar w:fldCharType="end"/>
            </w:r>
          </w:hyperlink>
        </w:p>
        <w:p w14:paraId="16485316" w14:textId="62B12989"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0" w:history="1">
            <w:r w:rsidRPr="00F44999">
              <w:rPr>
                <w:rStyle w:val="Hipervnculo"/>
                <w:noProof/>
              </w:rPr>
              <w:t>15.2. Renúncia</w:t>
            </w:r>
            <w:r>
              <w:rPr>
                <w:noProof/>
                <w:webHidden/>
              </w:rPr>
              <w:tab/>
            </w:r>
            <w:r>
              <w:rPr>
                <w:noProof/>
                <w:webHidden/>
              </w:rPr>
              <w:fldChar w:fldCharType="begin"/>
            </w:r>
            <w:r>
              <w:rPr>
                <w:noProof/>
                <w:webHidden/>
              </w:rPr>
              <w:instrText xml:space="preserve"> PAGEREF _Toc235207430 \h </w:instrText>
            </w:r>
            <w:r>
              <w:rPr>
                <w:noProof/>
                <w:webHidden/>
              </w:rPr>
            </w:r>
            <w:r>
              <w:rPr>
                <w:noProof/>
                <w:webHidden/>
              </w:rPr>
              <w:fldChar w:fldCharType="separate"/>
            </w:r>
            <w:r>
              <w:rPr>
                <w:noProof/>
                <w:webHidden/>
              </w:rPr>
              <w:t>47</w:t>
            </w:r>
            <w:r>
              <w:rPr>
                <w:noProof/>
                <w:webHidden/>
              </w:rPr>
              <w:fldChar w:fldCharType="end"/>
            </w:r>
          </w:hyperlink>
        </w:p>
        <w:p w14:paraId="6FA83EBE" w14:textId="1458F3C7"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31" w:history="1">
            <w:r w:rsidRPr="00F44999">
              <w:rPr>
                <w:rStyle w:val="Hipervnculo"/>
              </w:rPr>
              <w:t>16. Professorat</w:t>
            </w:r>
            <w:r>
              <w:rPr>
                <w:webHidden/>
              </w:rPr>
              <w:tab/>
            </w:r>
            <w:r>
              <w:rPr>
                <w:webHidden/>
              </w:rPr>
              <w:fldChar w:fldCharType="begin"/>
            </w:r>
            <w:r>
              <w:rPr>
                <w:webHidden/>
              </w:rPr>
              <w:instrText xml:space="preserve"> PAGEREF _Toc235207431 \h </w:instrText>
            </w:r>
            <w:r>
              <w:rPr>
                <w:webHidden/>
              </w:rPr>
            </w:r>
            <w:r>
              <w:rPr>
                <w:webHidden/>
              </w:rPr>
              <w:fldChar w:fldCharType="separate"/>
            </w:r>
            <w:r>
              <w:rPr>
                <w:webHidden/>
              </w:rPr>
              <w:t>48</w:t>
            </w:r>
            <w:r>
              <w:rPr>
                <w:webHidden/>
              </w:rPr>
              <w:fldChar w:fldCharType="end"/>
            </w:r>
          </w:hyperlink>
        </w:p>
        <w:p w14:paraId="247BF15E" w14:textId="02100B8A"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2" w:history="1">
            <w:r w:rsidRPr="00F44999">
              <w:rPr>
                <w:rStyle w:val="Hipervnculo"/>
                <w:noProof/>
              </w:rPr>
              <w:t>16.1. Jornada lectiva del professorat dels centres titularitat de la GVA</w:t>
            </w:r>
            <w:r>
              <w:rPr>
                <w:noProof/>
                <w:webHidden/>
              </w:rPr>
              <w:tab/>
            </w:r>
            <w:r>
              <w:rPr>
                <w:noProof/>
                <w:webHidden/>
              </w:rPr>
              <w:fldChar w:fldCharType="begin"/>
            </w:r>
            <w:r>
              <w:rPr>
                <w:noProof/>
                <w:webHidden/>
              </w:rPr>
              <w:instrText xml:space="preserve"> PAGEREF _Toc235207432 \h </w:instrText>
            </w:r>
            <w:r>
              <w:rPr>
                <w:noProof/>
                <w:webHidden/>
              </w:rPr>
            </w:r>
            <w:r>
              <w:rPr>
                <w:noProof/>
                <w:webHidden/>
              </w:rPr>
              <w:fldChar w:fldCharType="separate"/>
            </w:r>
            <w:r>
              <w:rPr>
                <w:noProof/>
                <w:webHidden/>
              </w:rPr>
              <w:t>48</w:t>
            </w:r>
            <w:r>
              <w:rPr>
                <w:noProof/>
                <w:webHidden/>
              </w:rPr>
              <w:fldChar w:fldCharType="end"/>
            </w:r>
          </w:hyperlink>
        </w:p>
        <w:p w14:paraId="41E75DD1" w14:textId="2463F03B"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3" w:history="1">
            <w:r w:rsidRPr="00F44999">
              <w:rPr>
                <w:rStyle w:val="Hipervnculo"/>
                <w:noProof/>
              </w:rPr>
              <w:t>16.2. Competència docent</w:t>
            </w:r>
            <w:r>
              <w:rPr>
                <w:noProof/>
                <w:webHidden/>
              </w:rPr>
              <w:tab/>
            </w:r>
            <w:r>
              <w:rPr>
                <w:noProof/>
                <w:webHidden/>
              </w:rPr>
              <w:fldChar w:fldCharType="begin"/>
            </w:r>
            <w:r>
              <w:rPr>
                <w:noProof/>
                <w:webHidden/>
              </w:rPr>
              <w:instrText xml:space="preserve"> PAGEREF _Toc235207433 \h </w:instrText>
            </w:r>
            <w:r>
              <w:rPr>
                <w:noProof/>
                <w:webHidden/>
              </w:rPr>
            </w:r>
            <w:r>
              <w:rPr>
                <w:noProof/>
                <w:webHidden/>
              </w:rPr>
              <w:fldChar w:fldCharType="separate"/>
            </w:r>
            <w:r>
              <w:rPr>
                <w:noProof/>
                <w:webHidden/>
              </w:rPr>
              <w:t>48</w:t>
            </w:r>
            <w:r>
              <w:rPr>
                <w:noProof/>
                <w:webHidden/>
              </w:rPr>
              <w:fldChar w:fldCharType="end"/>
            </w:r>
          </w:hyperlink>
        </w:p>
        <w:p w14:paraId="6406FD61" w14:textId="4B1ADE63"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4" w:history="1">
            <w:r w:rsidRPr="00F44999">
              <w:rPr>
                <w:rStyle w:val="Hipervnculo"/>
                <w:noProof/>
              </w:rPr>
              <w:t>16.3. Organització de les funcions i activitats del professorat</w:t>
            </w:r>
            <w:r>
              <w:rPr>
                <w:noProof/>
                <w:webHidden/>
              </w:rPr>
              <w:tab/>
            </w:r>
            <w:r>
              <w:rPr>
                <w:noProof/>
                <w:webHidden/>
              </w:rPr>
              <w:fldChar w:fldCharType="begin"/>
            </w:r>
            <w:r>
              <w:rPr>
                <w:noProof/>
                <w:webHidden/>
              </w:rPr>
              <w:instrText xml:space="preserve"> PAGEREF _Toc235207434 \h </w:instrText>
            </w:r>
            <w:r>
              <w:rPr>
                <w:noProof/>
                <w:webHidden/>
              </w:rPr>
            </w:r>
            <w:r>
              <w:rPr>
                <w:noProof/>
                <w:webHidden/>
              </w:rPr>
              <w:fldChar w:fldCharType="separate"/>
            </w:r>
            <w:r>
              <w:rPr>
                <w:noProof/>
                <w:webHidden/>
              </w:rPr>
              <w:t>48</w:t>
            </w:r>
            <w:r>
              <w:rPr>
                <w:noProof/>
                <w:webHidden/>
              </w:rPr>
              <w:fldChar w:fldCharType="end"/>
            </w:r>
          </w:hyperlink>
        </w:p>
        <w:p w14:paraId="7B336600" w14:textId="4E4D0E63"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5" w:history="1">
            <w:r w:rsidRPr="00F44999">
              <w:rPr>
                <w:rStyle w:val="Hipervnculo"/>
                <w:noProof/>
              </w:rPr>
              <w:t>16.4. Funcions complementàries i activitats</w:t>
            </w:r>
            <w:r>
              <w:rPr>
                <w:noProof/>
                <w:webHidden/>
              </w:rPr>
              <w:tab/>
            </w:r>
            <w:r>
              <w:rPr>
                <w:noProof/>
                <w:webHidden/>
              </w:rPr>
              <w:fldChar w:fldCharType="begin"/>
            </w:r>
            <w:r>
              <w:rPr>
                <w:noProof/>
                <w:webHidden/>
              </w:rPr>
              <w:instrText xml:space="preserve"> PAGEREF _Toc235207435 \h </w:instrText>
            </w:r>
            <w:r>
              <w:rPr>
                <w:noProof/>
                <w:webHidden/>
              </w:rPr>
            </w:r>
            <w:r>
              <w:rPr>
                <w:noProof/>
                <w:webHidden/>
              </w:rPr>
              <w:fldChar w:fldCharType="separate"/>
            </w:r>
            <w:r>
              <w:rPr>
                <w:noProof/>
                <w:webHidden/>
              </w:rPr>
              <w:t>49</w:t>
            </w:r>
            <w:r>
              <w:rPr>
                <w:noProof/>
                <w:webHidden/>
              </w:rPr>
              <w:fldChar w:fldCharType="end"/>
            </w:r>
          </w:hyperlink>
        </w:p>
        <w:p w14:paraId="7DDD0030" w14:textId="24863037"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6" w:history="1">
            <w:r w:rsidRPr="00F44999">
              <w:rPr>
                <w:rStyle w:val="Hipervnculo"/>
                <w:noProof/>
              </w:rPr>
              <w:t>16.5.</w:t>
            </w:r>
            <w:r w:rsidR="002C6DD1">
              <w:rPr>
                <w:rStyle w:val="Hipervnculo"/>
                <w:noProof/>
              </w:rPr>
              <w:t xml:space="preserve"> </w:t>
            </w:r>
            <w:r w:rsidRPr="00F44999">
              <w:rPr>
                <w:rStyle w:val="Hipervnculo"/>
                <w:noProof/>
              </w:rPr>
              <w:t>Assignació de la càrrega horària de les activitats</w:t>
            </w:r>
            <w:r>
              <w:rPr>
                <w:noProof/>
                <w:webHidden/>
              </w:rPr>
              <w:tab/>
            </w:r>
            <w:r>
              <w:rPr>
                <w:noProof/>
                <w:webHidden/>
              </w:rPr>
              <w:fldChar w:fldCharType="begin"/>
            </w:r>
            <w:r>
              <w:rPr>
                <w:noProof/>
                <w:webHidden/>
              </w:rPr>
              <w:instrText xml:space="preserve"> PAGEREF _Toc235207436 \h </w:instrText>
            </w:r>
            <w:r>
              <w:rPr>
                <w:noProof/>
                <w:webHidden/>
              </w:rPr>
            </w:r>
            <w:r>
              <w:rPr>
                <w:noProof/>
                <w:webHidden/>
              </w:rPr>
              <w:fldChar w:fldCharType="separate"/>
            </w:r>
            <w:r>
              <w:rPr>
                <w:noProof/>
                <w:webHidden/>
              </w:rPr>
              <w:t>51</w:t>
            </w:r>
            <w:r>
              <w:rPr>
                <w:noProof/>
                <w:webHidden/>
              </w:rPr>
              <w:fldChar w:fldCharType="end"/>
            </w:r>
          </w:hyperlink>
        </w:p>
        <w:p w14:paraId="225D2AC0" w14:textId="0EAC302E"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7" w:history="1">
            <w:r w:rsidRPr="00F44999">
              <w:rPr>
                <w:rStyle w:val="Hipervnculo"/>
                <w:noProof/>
              </w:rPr>
              <w:t>16.6. Incompatibilitats del professorat</w:t>
            </w:r>
            <w:r>
              <w:rPr>
                <w:noProof/>
                <w:webHidden/>
              </w:rPr>
              <w:tab/>
            </w:r>
            <w:r>
              <w:rPr>
                <w:noProof/>
                <w:webHidden/>
              </w:rPr>
              <w:fldChar w:fldCharType="begin"/>
            </w:r>
            <w:r>
              <w:rPr>
                <w:noProof/>
                <w:webHidden/>
              </w:rPr>
              <w:instrText xml:space="preserve"> PAGEREF _Toc235207437 \h </w:instrText>
            </w:r>
            <w:r>
              <w:rPr>
                <w:noProof/>
                <w:webHidden/>
              </w:rPr>
            </w:r>
            <w:r>
              <w:rPr>
                <w:noProof/>
                <w:webHidden/>
              </w:rPr>
              <w:fldChar w:fldCharType="separate"/>
            </w:r>
            <w:r>
              <w:rPr>
                <w:noProof/>
                <w:webHidden/>
              </w:rPr>
              <w:t>51</w:t>
            </w:r>
            <w:r>
              <w:rPr>
                <w:noProof/>
                <w:webHidden/>
              </w:rPr>
              <w:fldChar w:fldCharType="end"/>
            </w:r>
          </w:hyperlink>
        </w:p>
        <w:p w14:paraId="6B3DBE38" w14:textId="4AD840D5"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38" w:history="1">
            <w:r w:rsidRPr="00F44999">
              <w:rPr>
                <w:rStyle w:val="Hipervnculo"/>
                <w:noProof/>
              </w:rPr>
              <w:t>1</w:t>
            </w:r>
            <w:r w:rsidRPr="001E050D">
              <w:rPr>
                <w:rStyle w:val="Hipervnculo"/>
                <w:noProof/>
                <w:highlight w:val="yellow"/>
              </w:rPr>
              <w:t>6.7. Professorat especialista</w:t>
            </w:r>
            <w:r>
              <w:rPr>
                <w:noProof/>
                <w:webHidden/>
              </w:rPr>
              <w:tab/>
            </w:r>
            <w:r>
              <w:rPr>
                <w:noProof/>
                <w:webHidden/>
              </w:rPr>
              <w:fldChar w:fldCharType="begin"/>
            </w:r>
            <w:r>
              <w:rPr>
                <w:noProof/>
                <w:webHidden/>
              </w:rPr>
              <w:instrText xml:space="preserve"> PAGEREF _Toc235207438 \h </w:instrText>
            </w:r>
            <w:r>
              <w:rPr>
                <w:noProof/>
                <w:webHidden/>
              </w:rPr>
            </w:r>
            <w:r>
              <w:rPr>
                <w:noProof/>
                <w:webHidden/>
              </w:rPr>
              <w:fldChar w:fldCharType="separate"/>
            </w:r>
            <w:r>
              <w:rPr>
                <w:noProof/>
                <w:webHidden/>
              </w:rPr>
              <w:t>51</w:t>
            </w:r>
            <w:r>
              <w:rPr>
                <w:noProof/>
                <w:webHidden/>
              </w:rPr>
              <w:fldChar w:fldCharType="end"/>
            </w:r>
          </w:hyperlink>
        </w:p>
        <w:p w14:paraId="3AB76C92" w14:textId="68EDC716"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39" w:history="1">
            <w:r w:rsidRPr="00F44999">
              <w:rPr>
                <w:rStyle w:val="Hipervnculo"/>
              </w:rPr>
              <w:t>17. Alumnat amb necessitat específica de suport educatiu</w:t>
            </w:r>
            <w:r>
              <w:rPr>
                <w:webHidden/>
              </w:rPr>
              <w:tab/>
            </w:r>
            <w:r>
              <w:rPr>
                <w:webHidden/>
              </w:rPr>
              <w:fldChar w:fldCharType="begin"/>
            </w:r>
            <w:r>
              <w:rPr>
                <w:webHidden/>
              </w:rPr>
              <w:instrText xml:space="preserve"> PAGEREF _Toc235207439 \h </w:instrText>
            </w:r>
            <w:r>
              <w:rPr>
                <w:webHidden/>
              </w:rPr>
            </w:r>
            <w:r>
              <w:rPr>
                <w:webHidden/>
              </w:rPr>
              <w:fldChar w:fldCharType="separate"/>
            </w:r>
            <w:r>
              <w:rPr>
                <w:webHidden/>
              </w:rPr>
              <w:t>52</w:t>
            </w:r>
            <w:r>
              <w:rPr>
                <w:webHidden/>
              </w:rPr>
              <w:fldChar w:fldCharType="end"/>
            </w:r>
          </w:hyperlink>
        </w:p>
        <w:p w14:paraId="29CCEB31" w14:textId="4EE0A63E"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40" w:history="1">
            <w:r w:rsidRPr="00F44999">
              <w:rPr>
                <w:rStyle w:val="Hipervnculo"/>
              </w:rPr>
              <w:t>18. Modificació de l’autorització d’un centre privat</w:t>
            </w:r>
            <w:r>
              <w:rPr>
                <w:webHidden/>
              </w:rPr>
              <w:tab/>
            </w:r>
            <w:r>
              <w:rPr>
                <w:webHidden/>
              </w:rPr>
              <w:fldChar w:fldCharType="begin"/>
            </w:r>
            <w:r>
              <w:rPr>
                <w:webHidden/>
              </w:rPr>
              <w:instrText xml:space="preserve"> PAGEREF _Toc235207440 \h </w:instrText>
            </w:r>
            <w:r>
              <w:rPr>
                <w:webHidden/>
              </w:rPr>
            </w:r>
            <w:r>
              <w:rPr>
                <w:webHidden/>
              </w:rPr>
              <w:fldChar w:fldCharType="separate"/>
            </w:r>
            <w:r>
              <w:rPr>
                <w:webHidden/>
              </w:rPr>
              <w:t>52</w:t>
            </w:r>
            <w:r>
              <w:rPr>
                <w:webHidden/>
              </w:rPr>
              <w:fldChar w:fldCharType="end"/>
            </w:r>
          </w:hyperlink>
        </w:p>
        <w:p w14:paraId="35677B96" w14:textId="5D196178"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41" w:history="1">
            <w:r w:rsidRPr="00F44999">
              <w:rPr>
                <w:rStyle w:val="Hipervnculo"/>
              </w:rPr>
              <w:t>19. Centres de pràctiques i estudiants Erasmus +</w:t>
            </w:r>
            <w:r>
              <w:rPr>
                <w:webHidden/>
              </w:rPr>
              <w:tab/>
            </w:r>
            <w:r>
              <w:rPr>
                <w:webHidden/>
              </w:rPr>
              <w:fldChar w:fldCharType="begin"/>
            </w:r>
            <w:r>
              <w:rPr>
                <w:webHidden/>
              </w:rPr>
              <w:instrText xml:space="preserve"> PAGEREF _Toc235207441 \h </w:instrText>
            </w:r>
            <w:r>
              <w:rPr>
                <w:webHidden/>
              </w:rPr>
            </w:r>
            <w:r>
              <w:rPr>
                <w:webHidden/>
              </w:rPr>
              <w:fldChar w:fldCharType="separate"/>
            </w:r>
            <w:r>
              <w:rPr>
                <w:webHidden/>
              </w:rPr>
              <w:t>53</w:t>
            </w:r>
            <w:r>
              <w:rPr>
                <w:webHidden/>
              </w:rPr>
              <w:fldChar w:fldCharType="end"/>
            </w:r>
          </w:hyperlink>
        </w:p>
        <w:p w14:paraId="5DFCF997" w14:textId="2DC786E3"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42" w:history="1">
            <w:r w:rsidRPr="00F44999">
              <w:rPr>
                <w:rStyle w:val="Hipervnculo"/>
              </w:rPr>
              <w:t>20. Taxes</w:t>
            </w:r>
            <w:r>
              <w:rPr>
                <w:webHidden/>
              </w:rPr>
              <w:tab/>
            </w:r>
            <w:r>
              <w:rPr>
                <w:webHidden/>
              </w:rPr>
              <w:fldChar w:fldCharType="begin"/>
            </w:r>
            <w:r>
              <w:rPr>
                <w:webHidden/>
              </w:rPr>
              <w:instrText xml:space="preserve"> PAGEREF _Toc235207442 \h </w:instrText>
            </w:r>
            <w:r>
              <w:rPr>
                <w:webHidden/>
              </w:rPr>
            </w:r>
            <w:r>
              <w:rPr>
                <w:webHidden/>
              </w:rPr>
              <w:fldChar w:fldCharType="separate"/>
            </w:r>
            <w:r>
              <w:rPr>
                <w:webHidden/>
              </w:rPr>
              <w:t>53</w:t>
            </w:r>
            <w:r>
              <w:rPr>
                <w:webHidden/>
              </w:rPr>
              <w:fldChar w:fldCharType="end"/>
            </w:r>
          </w:hyperlink>
        </w:p>
        <w:p w14:paraId="4CFFF65D" w14:textId="51F3D449"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43" w:history="1">
            <w:r w:rsidRPr="00F44999">
              <w:rPr>
                <w:rStyle w:val="Hipervnculo"/>
              </w:rPr>
              <w:t>21. ITACA</w:t>
            </w:r>
            <w:r>
              <w:rPr>
                <w:webHidden/>
              </w:rPr>
              <w:tab/>
            </w:r>
            <w:r>
              <w:rPr>
                <w:webHidden/>
              </w:rPr>
              <w:fldChar w:fldCharType="begin"/>
            </w:r>
            <w:r>
              <w:rPr>
                <w:webHidden/>
              </w:rPr>
              <w:instrText xml:space="preserve"> PAGEREF _Toc235207443 \h </w:instrText>
            </w:r>
            <w:r>
              <w:rPr>
                <w:webHidden/>
              </w:rPr>
            </w:r>
            <w:r>
              <w:rPr>
                <w:webHidden/>
              </w:rPr>
              <w:fldChar w:fldCharType="separate"/>
            </w:r>
            <w:r>
              <w:rPr>
                <w:webHidden/>
              </w:rPr>
              <w:t>55</w:t>
            </w:r>
            <w:r>
              <w:rPr>
                <w:webHidden/>
              </w:rPr>
              <w:fldChar w:fldCharType="end"/>
            </w:r>
          </w:hyperlink>
        </w:p>
        <w:p w14:paraId="129B25D4" w14:textId="403AD2EB" w:rsidR="002959C0" w:rsidRDefault="002959C0">
          <w:pPr>
            <w:pStyle w:val="TDC2"/>
            <w:rPr>
              <w:rFonts w:asciiTheme="minorHAnsi" w:eastAsiaTheme="minorEastAsia" w:hAnsiTheme="minorHAnsi" w:cstheme="minorBidi"/>
              <w:kern w:val="2"/>
              <w:sz w:val="22"/>
              <w:szCs w:val="22"/>
              <w:lang w:val="es-ES" w:eastAsia="es-ES"/>
              <w14:ligatures w14:val="standardContextual"/>
            </w:rPr>
          </w:pPr>
          <w:hyperlink w:anchor="_Toc235207444" w:history="1">
            <w:r w:rsidRPr="00F44999">
              <w:rPr>
                <w:rStyle w:val="Hipervnculo"/>
              </w:rPr>
              <w:t>22. Consideracions finals</w:t>
            </w:r>
            <w:r>
              <w:rPr>
                <w:webHidden/>
              </w:rPr>
              <w:tab/>
            </w:r>
            <w:r>
              <w:rPr>
                <w:webHidden/>
              </w:rPr>
              <w:fldChar w:fldCharType="begin"/>
            </w:r>
            <w:r>
              <w:rPr>
                <w:webHidden/>
              </w:rPr>
              <w:instrText xml:space="preserve"> PAGEREF _Toc235207444 \h </w:instrText>
            </w:r>
            <w:r>
              <w:rPr>
                <w:webHidden/>
              </w:rPr>
            </w:r>
            <w:r>
              <w:rPr>
                <w:webHidden/>
              </w:rPr>
              <w:fldChar w:fldCharType="separate"/>
            </w:r>
            <w:r>
              <w:rPr>
                <w:webHidden/>
              </w:rPr>
              <w:t>55</w:t>
            </w:r>
            <w:r>
              <w:rPr>
                <w:webHidden/>
              </w:rPr>
              <w:fldChar w:fldCharType="end"/>
            </w:r>
          </w:hyperlink>
        </w:p>
        <w:p w14:paraId="6506F9E6" w14:textId="0929227F"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45" w:history="1">
            <w:r w:rsidRPr="00F44999">
              <w:rPr>
                <w:rStyle w:val="Hipervnculo"/>
                <w:noProof/>
              </w:rPr>
              <w:t>22.1. Modalitats amb referències normatives anteriors a la LOE</w:t>
            </w:r>
            <w:r>
              <w:rPr>
                <w:noProof/>
                <w:webHidden/>
              </w:rPr>
              <w:tab/>
            </w:r>
            <w:r>
              <w:rPr>
                <w:noProof/>
                <w:webHidden/>
              </w:rPr>
              <w:fldChar w:fldCharType="begin"/>
            </w:r>
            <w:r>
              <w:rPr>
                <w:noProof/>
                <w:webHidden/>
              </w:rPr>
              <w:instrText xml:space="preserve"> PAGEREF _Toc235207445 \h </w:instrText>
            </w:r>
            <w:r>
              <w:rPr>
                <w:noProof/>
                <w:webHidden/>
              </w:rPr>
            </w:r>
            <w:r>
              <w:rPr>
                <w:noProof/>
                <w:webHidden/>
              </w:rPr>
              <w:fldChar w:fldCharType="separate"/>
            </w:r>
            <w:r>
              <w:rPr>
                <w:noProof/>
                <w:webHidden/>
              </w:rPr>
              <w:t>55</w:t>
            </w:r>
            <w:r>
              <w:rPr>
                <w:noProof/>
                <w:webHidden/>
              </w:rPr>
              <w:fldChar w:fldCharType="end"/>
            </w:r>
          </w:hyperlink>
        </w:p>
        <w:p w14:paraId="57ADDC1F" w14:textId="1D98F194" w:rsidR="002959C0" w:rsidRDefault="002959C0">
          <w:pPr>
            <w:pStyle w:val="TDC3"/>
            <w:rPr>
              <w:rFonts w:asciiTheme="minorHAnsi" w:eastAsiaTheme="minorEastAsia" w:hAnsiTheme="minorHAnsi" w:cstheme="minorBidi"/>
              <w:noProof/>
              <w:kern w:val="2"/>
              <w:sz w:val="22"/>
              <w:szCs w:val="22"/>
              <w:bdr w:val="none" w:sz="0" w:space="0" w:color="auto"/>
              <w:lang w:val="es-ES" w:eastAsia="es-ES"/>
              <w14:ligatures w14:val="standardContextual"/>
            </w:rPr>
          </w:pPr>
          <w:hyperlink w:anchor="_Toc235207446" w:history="1">
            <w:r w:rsidRPr="00F44999">
              <w:rPr>
                <w:rStyle w:val="Hipervnculo"/>
                <w:noProof/>
              </w:rPr>
              <w:t>22.2. Compliment de les instruccions</w:t>
            </w:r>
            <w:r>
              <w:rPr>
                <w:noProof/>
                <w:webHidden/>
              </w:rPr>
              <w:tab/>
            </w:r>
            <w:r>
              <w:rPr>
                <w:noProof/>
                <w:webHidden/>
              </w:rPr>
              <w:fldChar w:fldCharType="begin"/>
            </w:r>
            <w:r>
              <w:rPr>
                <w:noProof/>
                <w:webHidden/>
              </w:rPr>
              <w:instrText xml:space="preserve"> PAGEREF _Toc235207446 \h </w:instrText>
            </w:r>
            <w:r>
              <w:rPr>
                <w:noProof/>
                <w:webHidden/>
              </w:rPr>
            </w:r>
            <w:r>
              <w:rPr>
                <w:noProof/>
                <w:webHidden/>
              </w:rPr>
              <w:fldChar w:fldCharType="separate"/>
            </w:r>
            <w:r>
              <w:rPr>
                <w:noProof/>
                <w:webHidden/>
              </w:rPr>
              <w:t>55</w:t>
            </w:r>
            <w:r>
              <w:rPr>
                <w:noProof/>
                <w:webHidden/>
              </w:rPr>
              <w:fldChar w:fldCharType="end"/>
            </w:r>
          </w:hyperlink>
        </w:p>
        <w:p w14:paraId="0FC7B3C6" w14:textId="43E27CDC" w:rsidR="0091217E" w:rsidRPr="00204374" w:rsidRDefault="00372634" w:rsidP="00CD02DC">
          <w:r w:rsidRPr="00204374">
            <w:rPr>
              <w:rFonts w:eastAsia="Andale Sans UI" w:cs="Mangal"/>
              <w:bdr w:val="none" w:sz="0" w:space="0" w:color="auto"/>
            </w:rPr>
            <w:fldChar w:fldCharType="end"/>
          </w:r>
        </w:p>
      </w:sdtContent>
    </w:sdt>
    <w:p w14:paraId="11231036" w14:textId="77777777" w:rsidR="00372634" w:rsidRPr="00204374" w:rsidRDefault="00372634" w:rsidP="00372634">
      <w:pPr>
        <w:pStyle w:val="Ttulo2"/>
        <w:spacing w:before="0" w:line="360" w:lineRule="auto"/>
        <w:rPr>
          <w:rFonts w:ascii="Times New Roman" w:hAnsi="Times New Roman" w:cs="Times New Roman"/>
          <w:color w:val="auto"/>
          <w:sz w:val="24"/>
          <w:szCs w:val="24"/>
        </w:rPr>
      </w:pPr>
    </w:p>
    <w:p w14:paraId="503B0459" w14:textId="77777777" w:rsidR="00372634" w:rsidRPr="00204374" w:rsidRDefault="00372634" w:rsidP="00372634">
      <w:pPr>
        <w:pStyle w:val="Cos"/>
        <w:rPr>
          <w:color w:val="auto"/>
        </w:rPr>
      </w:pPr>
    </w:p>
    <w:p w14:paraId="623AA694" w14:textId="77777777" w:rsidR="00372634" w:rsidRPr="00204374" w:rsidRDefault="00372634" w:rsidP="00372634">
      <w:pPr>
        <w:pStyle w:val="Cos"/>
        <w:rPr>
          <w:color w:val="auto"/>
        </w:rPr>
      </w:pPr>
    </w:p>
    <w:p w14:paraId="3758C978" w14:textId="173CC375" w:rsidR="005D2924" w:rsidRPr="00204374" w:rsidRDefault="01B5F7A0" w:rsidP="00372634">
      <w:pPr>
        <w:pStyle w:val="Ttulo2"/>
        <w:spacing w:before="0" w:line="360" w:lineRule="auto"/>
        <w:rPr>
          <w:rFonts w:ascii="Times New Roman" w:eastAsia="Times New Roman" w:hAnsi="Times New Roman" w:cs="Times New Roman"/>
          <w:color w:val="auto"/>
          <w:sz w:val="24"/>
          <w:szCs w:val="24"/>
        </w:rPr>
      </w:pPr>
      <w:bookmarkStart w:id="0" w:name="_Toc235207347"/>
      <w:r>
        <w:rPr>
          <w:rFonts w:ascii="Times New Roman" w:hAnsi="Times New Roman"/>
          <w:color w:val="auto"/>
          <w:sz w:val="24"/>
        </w:rPr>
        <w:t>1. Àmbit d’aplicació</w:t>
      </w:r>
      <w:bookmarkEnd w:id="0"/>
    </w:p>
    <w:p w14:paraId="011E6087" w14:textId="135A8295" w:rsidR="0043625C" w:rsidRPr="00204374" w:rsidRDefault="00CC16A4" w:rsidP="008457A3">
      <w:pPr>
        <w:pStyle w:val="western"/>
        <w:spacing w:before="0" w:after="0" w:line="360" w:lineRule="auto"/>
        <w:ind w:firstLine="0"/>
        <w:rPr>
          <w:rFonts w:ascii="Times New Roman" w:hAnsi="Times New Roman" w:cs="Times New Roman"/>
          <w:color w:val="auto"/>
          <w:sz w:val="24"/>
          <w:szCs w:val="24"/>
        </w:rPr>
      </w:pPr>
      <w:r>
        <w:rPr>
          <w:rFonts w:ascii="Times New Roman" w:hAnsi="Times New Roman"/>
          <w:color w:val="auto"/>
          <w:sz w:val="24"/>
        </w:rPr>
        <w:t>1. Les presents instruccions seran aplicables per al curs 2026-2027 en els centres públics, centres de formació esportiva pertanyents a les federacions amb conveni amb l’Administració i centres privats autoritzats de la Comunitat Valenciana que impartixen ensenyances esportives de règim especial.</w:t>
      </w:r>
    </w:p>
    <w:p w14:paraId="33A47FE6" w14:textId="7CFE9DF6" w:rsidR="01B5F7A0" w:rsidRPr="00204374" w:rsidRDefault="01B5F7A0" w:rsidP="406A8CF4">
      <w:pPr>
        <w:pStyle w:val="western"/>
        <w:spacing w:before="0" w:after="0" w:line="360" w:lineRule="auto"/>
        <w:ind w:firstLine="0"/>
        <w:rPr>
          <w:rFonts w:ascii="Times New Roman" w:hAnsi="Times New Roman" w:cs="Times New Roman"/>
          <w:color w:val="auto"/>
          <w:sz w:val="24"/>
          <w:szCs w:val="24"/>
        </w:rPr>
      </w:pPr>
      <w:r>
        <w:rPr>
          <w:rFonts w:ascii="Times New Roman" w:hAnsi="Times New Roman"/>
          <w:color w:val="auto"/>
          <w:sz w:val="24"/>
        </w:rPr>
        <w:t xml:space="preserve">2. </w:t>
      </w:r>
      <w:r w:rsidR="00DD281A">
        <w:rPr>
          <w:rFonts w:ascii="Times New Roman" w:hAnsi="Times New Roman"/>
          <w:color w:val="auto"/>
          <w:sz w:val="24"/>
        </w:rPr>
        <w:t>Estes instruccions s</w:t>
      </w:r>
      <w:r>
        <w:rPr>
          <w:rFonts w:ascii="Times New Roman" w:hAnsi="Times New Roman"/>
          <w:color w:val="auto"/>
          <w:sz w:val="24"/>
        </w:rPr>
        <w:t xml:space="preserve">’emeten amb caràcter complementari a les instruccions per a l’organització i el funcionament dels centres que impartixen Educació Secundària Obligatòria i Batxillerat durant el curs 2026-2027 i, en tot </w:t>
      </w:r>
      <w:r w:rsidR="002718DE">
        <w:rPr>
          <w:rFonts w:ascii="Times New Roman" w:hAnsi="Times New Roman"/>
          <w:color w:val="auto"/>
          <w:sz w:val="24"/>
        </w:rPr>
        <w:t>el que és</w:t>
      </w:r>
      <w:r>
        <w:rPr>
          <w:rFonts w:ascii="Times New Roman" w:hAnsi="Times New Roman"/>
          <w:color w:val="auto"/>
          <w:sz w:val="24"/>
        </w:rPr>
        <w:t xml:space="preserve"> relatiu a l’ordenació acadèmica no previst en estes, serà aplicable el que es disposa per a les ensenyances de Formació Professional.</w:t>
      </w:r>
    </w:p>
    <w:p w14:paraId="1017C497" w14:textId="77777777" w:rsidR="00557C43" w:rsidRPr="00204374" w:rsidRDefault="00557C43" w:rsidP="00CD02DC">
      <w:pPr>
        <w:pStyle w:val="western"/>
        <w:spacing w:before="0" w:after="0" w:line="360" w:lineRule="auto"/>
        <w:ind w:firstLine="0"/>
        <w:rPr>
          <w:rFonts w:ascii="Times New Roman" w:eastAsia="Times New Roman" w:hAnsi="Times New Roman" w:cs="Times New Roman"/>
          <w:color w:val="auto"/>
          <w:sz w:val="24"/>
          <w:szCs w:val="24"/>
        </w:rPr>
      </w:pPr>
    </w:p>
    <w:p w14:paraId="44D7F0BE" w14:textId="1A1CACB6" w:rsidR="005D2924" w:rsidRPr="00204374" w:rsidRDefault="01B5F7A0" w:rsidP="00CD02DC">
      <w:pPr>
        <w:pStyle w:val="Ttulo2"/>
        <w:spacing w:before="0" w:line="360" w:lineRule="auto"/>
        <w:rPr>
          <w:rFonts w:ascii="Times New Roman" w:eastAsia="Times New Roman" w:hAnsi="Times New Roman" w:cs="Times New Roman"/>
          <w:color w:val="auto"/>
          <w:sz w:val="24"/>
          <w:szCs w:val="24"/>
        </w:rPr>
      </w:pPr>
      <w:bookmarkStart w:id="1" w:name="_Toc235207348"/>
      <w:r>
        <w:rPr>
          <w:rFonts w:ascii="Times New Roman" w:hAnsi="Times New Roman"/>
          <w:color w:val="auto"/>
          <w:sz w:val="24"/>
        </w:rPr>
        <w:t>2. Projecte educatiu</w:t>
      </w:r>
      <w:bookmarkEnd w:id="1"/>
      <w:r>
        <w:rPr>
          <w:rFonts w:ascii="Times New Roman" w:hAnsi="Times New Roman"/>
          <w:color w:val="auto"/>
          <w:sz w:val="24"/>
        </w:rPr>
        <w:t xml:space="preserve"> </w:t>
      </w:r>
    </w:p>
    <w:p w14:paraId="2B3B90E0" w14:textId="30DE4191" w:rsidR="005D2924" w:rsidRPr="00204374" w:rsidRDefault="01B5F7A0" w:rsidP="00951BAE">
      <w:pPr>
        <w:pStyle w:val="Standard"/>
        <w:spacing w:line="360" w:lineRule="auto"/>
        <w:jc w:val="both"/>
        <w:rPr>
          <w:rFonts w:ascii="Times New Roman" w:eastAsia="Times New Roman" w:hAnsi="Times New Roman" w:cs="Times New Roman"/>
          <w:color w:val="auto"/>
          <w:kern w:val="0"/>
          <w:sz w:val="24"/>
          <w:szCs w:val="24"/>
        </w:rPr>
      </w:pPr>
      <w:r>
        <w:rPr>
          <w:rFonts w:ascii="Times New Roman" w:hAnsi="Times New Roman"/>
          <w:color w:val="auto"/>
          <w:sz w:val="24"/>
        </w:rPr>
        <w:t>1. Atenent el que disposa l’article 121 de la Llei orgànica 2/2006, de 3 de maig, d’educació, i el Decret 132/2012, de 31 d’agost, del Consell, el projecte educatiu del centre ha d’arreplegar els valors, els objectius i les prioritats d’actuació, i incorporar la concreció dels currículums de les ensenyances esportives, entre altres aspectes.</w:t>
      </w:r>
    </w:p>
    <w:p w14:paraId="2C841D79" w14:textId="355B8BB8" w:rsidR="005D2924" w:rsidRPr="00204374" w:rsidRDefault="01B5F7A0" w:rsidP="00951BAE">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 Els</w:t>
      </w:r>
      <w:r>
        <w:rPr>
          <w:rFonts w:ascii="Segoe UI" w:hAnsi="Segoe UI"/>
          <w:color w:val="auto"/>
          <w:sz w:val="21"/>
        </w:rPr>
        <w:t xml:space="preserve"> </w:t>
      </w:r>
      <w:r>
        <w:rPr>
          <w:rFonts w:ascii="Times New Roman" w:hAnsi="Times New Roman"/>
          <w:color w:val="auto"/>
          <w:sz w:val="24"/>
        </w:rPr>
        <w:t>centres docents desenrotllaran els currículums establits per l’administració educativa competent, i adaptaran la programació didàctica i la metodologia a les característiques de l’alumnat, a les possibilitats formatives de l’entorn i al context del centre. Així mateix, podran aplicar les mesures de flexibilització autoritzades per esta administració.</w:t>
      </w:r>
    </w:p>
    <w:p w14:paraId="54A648B0" w14:textId="46F7A2A5" w:rsidR="005D2924" w:rsidRPr="00204374" w:rsidRDefault="1E871E9B" w:rsidP="00951BAE">
      <w:pPr>
        <w:spacing w:line="360" w:lineRule="auto"/>
        <w:jc w:val="both"/>
      </w:pPr>
      <w:r>
        <w:t>El currículum del bloc comú, únic per a totes les ensenyances esportives en l’àmbit de la Comunitat Valenciana es desenrotllarà de conformitat amb l’Orde 20/2019, de 16 de desembre.</w:t>
      </w:r>
    </w:p>
    <w:p w14:paraId="0A36F658" w14:textId="03390698" w:rsidR="005D2924" w:rsidRPr="00204374" w:rsidRDefault="1E871E9B" w:rsidP="00951BAE">
      <w:pPr>
        <w:spacing w:line="360" w:lineRule="auto"/>
        <w:jc w:val="both"/>
      </w:pPr>
      <w:r>
        <w:t xml:space="preserve">Amb caràcter subsidiari i mentres no s’aprove la concreció curricular de les modalitats esportives autoritzades en la Comunitat Valenciana, el currículum del bloc específic es regirà per les disposicions dictades pel Ministeri </w:t>
      </w:r>
      <w:r w:rsidR="00DD281A">
        <w:t xml:space="preserve">competent en matèria </w:t>
      </w:r>
      <w:r>
        <w:t>d’</w:t>
      </w:r>
      <w:r w:rsidR="00DD281A">
        <w:t xml:space="preserve">educació </w:t>
      </w:r>
      <w:r>
        <w:t>que establixen els currículums i la distribució horària per mòduls de cada modalitat esportiva, en l’àmbit de les seues competències.</w:t>
      </w:r>
    </w:p>
    <w:p w14:paraId="2731BD3D" w14:textId="3DBEACF7" w:rsidR="005D2924" w:rsidRPr="00204374" w:rsidRDefault="01B5F7A0">
      <w:pPr>
        <w:pStyle w:val="Standard"/>
        <w:spacing w:line="360" w:lineRule="auto"/>
        <w:jc w:val="both"/>
        <w:rPr>
          <w:rFonts w:ascii="Times New Roman" w:eastAsia="Times New Roman" w:hAnsi="Times New Roman" w:cs="Times New Roman"/>
          <w:color w:val="auto"/>
          <w:kern w:val="0"/>
          <w:sz w:val="24"/>
          <w:szCs w:val="24"/>
        </w:rPr>
      </w:pPr>
      <w:r>
        <w:rPr>
          <w:rFonts w:ascii="Times New Roman" w:hAnsi="Times New Roman"/>
          <w:color w:val="auto"/>
          <w:sz w:val="24"/>
        </w:rPr>
        <w:t xml:space="preserve">Els centres han de desenrotllar els currículums establits per l’administració educativa corresponent i buscar adaptar la programació i la metodologia del currículum a les característiques de l’alumnat, a les possibilitats formatives del seu entorn i al context del centre, i, si és el cas, poden utilitzar les mesures </w:t>
      </w:r>
      <w:proofErr w:type="spellStart"/>
      <w:r>
        <w:rPr>
          <w:rFonts w:ascii="Times New Roman" w:hAnsi="Times New Roman"/>
          <w:color w:val="auto"/>
          <w:sz w:val="24"/>
        </w:rPr>
        <w:t>flexibilitzadores</w:t>
      </w:r>
      <w:proofErr w:type="spellEnd"/>
      <w:r>
        <w:rPr>
          <w:rFonts w:ascii="Times New Roman" w:hAnsi="Times New Roman"/>
          <w:color w:val="auto"/>
          <w:sz w:val="24"/>
        </w:rPr>
        <w:t xml:space="preserve"> que ha autoritzat l’administració educativa competent. </w:t>
      </w:r>
    </w:p>
    <w:p w14:paraId="1CC35E8D" w14:textId="472861E3" w:rsidR="005D2924" w:rsidRPr="00204374" w:rsidRDefault="00A700EB">
      <w:pPr>
        <w:pStyle w:val="Standard"/>
        <w:spacing w:line="360" w:lineRule="auto"/>
        <w:jc w:val="both"/>
        <w:rPr>
          <w:rFonts w:ascii="Times New Roman" w:hAnsi="Times New Roman" w:cs="Times New Roman"/>
          <w:color w:val="auto"/>
          <w:sz w:val="24"/>
          <w:szCs w:val="24"/>
        </w:rPr>
      </w:pPr>
      <w:r w:rsidRPr="00DD281A">
        <w:rPr>
          <w:rFonts w:ascii="Times New Roman" w:hAnsi="Times New Roman"/>
          <w:color w:val="auto"/>
          <w:sz w:val="24"/>
          <w:highlight w:val="yellow"/>
        </w:rPr>
        <w:lastRenderedPageBreak/>
        <w:t>L’activitat física i la pràctica esportiva que es duga a terme en activitats lectives, extraescolars o complementàries durant la jornada escolar s’haurà d’ajustar als protocols de seguretat que la Llei 2/2022, de 22 de juliol, de la Generalitat, d’ordenació de l’exercici de les professions de l’esport i l’activitat física en la Comunitat Valenciana, i al Decret 102/2025, de 8 de juliol, del Consell, la qual amplia els requisits i establix les obligacions específiques en els supòsits especials que requerixen condicions especials de seguretat.</w:t>
      </w:r>
      <w:r>
        <w:rPr>
          <w:rFonts w:ascii="Times New Roman" w:hAnsi="Times New Roman"/>
          <w:color w:val="auto"/>
          <w:sz w:val="24"/>
        </w:rPr>
        <w:t xml:space="preserve"> </w:t>
      </w:r>
    </w:p>
    <w:p w14:paraId="64BB1DCC" w14:textId="77777777" w:rsidR="00D43A19" w:rsidRPr="00204374" w:rsidRDefault="00D43A19">
      <w:pPr>
        <w:pStyle w:val="Standard"/>
        <w:spacing w:line="360" w:lineRule="auto"/>
        <w:jc w:val="both"/>
        <w:rPr>
          <w:rFonts w:ascii="Times New Roman" w:hAnsi="Times New Roman" w:cs="Times New Roman"/>
          <w:color w:val="auto"/>
          <w:sz w:val="24"/>
          <w:szCs w:val="24"/>
        </w:rPr>
      </w:pPr>
    </w:p>
    <w:p w14:paraId="0E0EFFF2" w14:textId="004A719E" w:rsidR="005D2924" w:rsidRPr="00204374" w:rsidRDefault="008457A3" w:rsidP="00470865">
      <w:pPr>
        <w:pStyle w:val="Ttulo2"/>
        <w:spacing w:before="0" w:line="360" w:lineRule="auto"/>
        <w:rPr>
          <w:rFonts w:ascii="Times New Roman" w:hAnsi="Times New Roman" w:cs="Times New Roman"/>
          <w:color w:val="auto"/>
          <w:sz w:val="24"/>
          <w:szCs w:val="24"/>
        </w:rPr>
      </w:pPr>
      <w:bookmarkStart w:id="2" w:name="_Toc235207349"/>
      <w:r>
        <w:rPr>
          <w:rFonts w:ascii="Times New Roman" w:hAnsi="Times New Roman"/>
          <w:color w:val="auto"/>
          <w:sz w:val="24"/>
        </w:rPr>
        <w:t>3. Programació general anual de les ensenyances esportives de règim especial.</w:t>
      </w:r>
      <w:bookmarkEnd w:id="2"/>
      <w:r>
        <w:rPr>
          <w:rFonts w:ascii="Times New Roman" w:hAnsi="Times New Roman"/>
          <w:color w:val="auto"/>
          <w:sz w:val="24"/>
        </w:rPr>
        <w:t xml:space="preserve"> </w:t>
      </w:r>
    </w:p>
    <w:p w14:paraId="5BDA7584" w14:textId="77777777" w:rsidR="00470865" w:rsidRPr="00204374" w:rsidRDefault="00470865" w:rsidP="00470865">
      <w:pPr>
        <w:pStyle w:val="Ttulo3"/>
        <w:spacing w:before="0" w:line="360" w:lineRule="auto"/>
        <w:rPr>
          <w:rFonts w:ascii="Times New Roman" w:hAnsi="Times New Roman" w:cs="Times New Roman"/>
          <w:color w:val="auto"/>
        </w:rPr>
      </w:pPr>
      <w:bookmarkStart w:id="3" w:name="_Toc235207350"/>
      <w:r>
        <w:rPr>
          <w:rFonts w:ascii="Times New Roman" w:hAnsi="Times New Roman"/>
          <w:color w:val="auto"/>
        </w:rPr>
        <w:t>3.1. Contingut de la PGA</w:t>
      </w:r>
      <w:bookmarkEnd w:id="3"/>
    </w:p>
    <w:p w14:paraId="707DADA5" w14:textId="70C881A6" w:rsidR="005D2924" w:rsidRPr="00204374" w:rsidRDefault="0066098A">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La PGA del centre inclourà informació relativa a les ensenyances esportives de règim especial: </w:t>
      </w:r>
    </w:p>
    <w:p w14:paraId="4731E723" w14:textId="77777777" w:rsidR="00DD281A" w:rsidRDefault="008457A3" w:rsidP="002959C0">
      <w:pPr>
        <w:pStyle w:val="Standard"/>
        <w:spacing w:line="360" w:lineRule="auto"/>
        <w:ind w:left="720" w:hanging="720"/>
        <w:jc w:val="both"/>
        <w:rPr>
          <w:rFonts w:ascii="Times New Roman" w:hAnsi="Times New Roman"/>
          <w:color w:val="auto"/>
          <w:sz w:val="24"/>
        </w:rPr>
      </w:pPr>
      <w:r>
        <w:rPr>
          <w:rFonts w:ascii="Times New Roman" w:hAnsi="Times New Roman"/>
          <w:color w:val="auto"/>
          <w:sz w:val="24"/>
        </w:rPr>
        <w:t>a) Dades de matrícula, sol·licituds i resultats d’accés (especificant la forma d’accés). Dades</w:t>
      </w:r>
    </w:p>
    <w:p w14:paraId="207B7EC4" w14:textId="5E323541" w:rsidR="005D2924" w:rsidRPr="00204374" w:rsidRDefault="008457A3" w:rsidP="002959C0">
      <w:pPr>
        <w:pStyle w:val="Standard"/>
        <w:spacing w:line="360" w:lineRule="auto"/>
        <w:ind w:left="720" w:hanging="720"/>
        <w:jc w:val="both"/>
        <w:rPr>
          <w:rFonts w:ascii="Times New Roman" w:hAnsi="Times New Roman" w:cs="Times New Roman"/>
          <w:color w:val="auto"/>
          <w:sz w:val="24"/>
          <w:szCs w:val="24"/>
        </w:rPr>
      </w:pPr>
      <w:r>
        <w:rPr>
          <w:rFonts w:ascii="Times New Roman" w:hAnsi="Times New Roman"/>
          <w:color w:val="auto"/>
          <w:sz w:val="24"/>
        </w:rPr>
        <w:t>desglossades per titulacions, especialitats i itineraris, mòduls i cursos, i desagregades per sexe.</w:t>
      </w:r>
    </w:p>
    <w:p w14:paraId="3CBAE75E" w14:textId="59EF5407" w:rsidR="005D2924" w:rsidRPr="00204374" w:rsidRDefault="008457A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b) Organització de les ensenyances: calendaris, horaris dels grups, horaris del professorat, calendari de reunions dels òrgans de coordinació i </w:t>
      </w:r>
      <w:r w:rsidRPr="00DD281A">
        <w:rPr>
          <w:rFonts w:ascii="Times New Roman" w:hAnsi="Times New Roman"/>
          <w:color w:val="auto"/>
          <w:sz w:val="24"/>
          <w:highlight w:val="yellow"/>
        </w:rPr>
        <w:t>calendari d’avaluacions ordinàries i extraordinàries.</w:t>
      </w:r>
    </w:p>
    <w:p w14:paraId="694AC388" w14:textId="0F647A32" w:rsidR="005D2924" w:rsidRPr="00204374" w:rsidRDefault="008457A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c) Planificació acadèmica, que inclourà les programacions i guies didàctiques de tots els mòduls de les ensenyances que s’impartixen, tant de manera presencial com en la modalitat d’educació a distància o semipresencial. </w:t>
      </w:r>
    </w:p>
    <w:p w14:paraId="743C360F" w14:textId="455DE997" w:rsidR="005D2924" w:rsidRPr="00204374" w:rsidRDefault="008457A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 Planificació de la formació del personal docent de les ensenyances esportives de règim especial. </w:t>
      </w:r>
    </w:p>
    <w:p w14:paraId="44F2CEBE" w14:textId="7F07298B" w:rsidR="005D2924" w:rsidRPr="00204374" w:rsidRDefault="008457A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 Planificació de les activitats d’extensió cultural i artística i de relacions del centre amb la societat, relacionades amb estes ensenyances.</w:t>
      </w:r>
    </w:p>
    <w:p w14:paraId="53FDCA3A" w14:textId="70B7642C" w:rsidR="005D2924" w:rsidRPr="00204374" w:rsidRDefault="01B5F7A0" w:rsidP="00470865">
      <w:pPr>
        <w:pStyle w:val="Ttulo3"/>
        <w:spacing w:before="0" w:line="360" w:lineRule="auto"/>
        <w:rPr>
          <w:rFonts w:ascii="Times New Roman" w:hAnsi="Times New Roman" w:cs="Times New Roman"/>
          <w:color w:val="auto"/>
        </w:rPr>
      </w:pPr>
      <w:bookmarkStart w:id="4" w:name="_Toc235207351"/>
      <w:r>
        <w:rPr>
          <w:rFonts w:ascii="Times New Roman" w:hAnsi="Times New Roman"/>
          <w:color w:val="auto"/>
        </w:rPr>
        <w:t>3.2. Programacions i guies didàctiques</w:t>
      </w:r>
      <w:bookmarkEnd w:id="4"/>
    </w:p>
    <w:p w14:paraId="546C1A0E" w14:textId="653B1147" w:rsidR="00607CE6" w:rsidRPr="00204374" w:rsidRDefault="00DD3574" w:rsidP="0047086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La persona que exercix la direcció del departament didàctic, en col·laboració amb la persona coordinadora d’ensenyances esportives, gestionarà l’elaboració de les programacions i guies didàctiques, enteses com a instruments de planificació curricular específics per a cada un dels mòduls i blocs de formació, tant en la formació en modalitat presencial com en la modalitat d’educació a distància o semipresencial. Així també, facilitarà estos documents al professorat que impartisca estes ensenyances. </w:t>
      </w:r>
    </w:p>
    <w:p w14:paraId="01E6F6DA" w14:textId="2CC9C546" w:rsidR="005E3A71" w:rsidRPr="00204374" w:rsidRDefault="00607CE6" w:rsidP="00521756">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 professorat responsable de cada mòdul donarà a conéixer a l’alumnat, a l’inici de cada curs, la programació i les guies didàctiques, que inclouran, per a cada bloc i mòdul d’ensenyança, almenys, els apartats següents: </w:t>
      </w:r>
    </w:p>
    <w:p w14:paraId="68E9E04A" w14:textId="30441606"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a) Presentació del mòdul i relació amb el perfil professional.</w:t>
      </w:r>
    </w:p>
    <w:p w14:paraId="6F4E573D" w14:textId="742A9225"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b) Objectius, continguts i resultats d’aprenentatge.</w:t>
      </w:r>
    </w:p>
    <w:p w14:paraId="2B75AFA1" w14:textId="03C37FF1"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c) Orientacions metodològiques.</w:t>
      </w:r>
    </w:p>
    <w:p w14:paraId="5CDF7FB0" w14:textId="4C3F3994"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d) Recursos didàctics.</w:t>
      </w:r>
    </w:p>
    <w:p w14:paraId="053278BB" w14:textId="37FE44C7"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 Calendari de les ensenyances impartides en el període ordinari i amb flexibilització horària.</w:t>
      </w:r>
    </w:p>
    <w:p w14:paraId="7C4E3FB9" w14:textId="43C98E3C"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f) Atencions </w:t>
      </w:r>
      <w:proofErr w:type="spellStart"/>
      <w:r>
        <w:rPr>
          <w:rFonts w:ascii="Times New Roman" w:hAnsi="Times New Roman"/>
          <w:color w:val="auto"/>
          <w:sz w:val="24"/>
        </w:rPr>
        <w:t>tutorials</w:t>
      </w:r>
      <w:proofErr w:type="spellEnd"/>
      <w:r>
        <w:rPr>
          <w:rFonts w:ascii="Times New Roman" w:hAnsi="Times New Roman"/>
          <w:color w:val="auto"/>
          <w:sz w:val="24"/>
        </w:rPr>
        <w:t xml:space="preserve"> en modalitat presencial i semipresencial.</w:t>
      </w:r>
    </w:p>
    <w:p w14:paraId="60EF9956" w14:textId="17F138A7"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g) Criteris, procediments i instruments d’avaluació. Criteris de qualificació i mínims exigibles per a obtindre una valoració positiva.</w:t>
      </w:r>
    </w:p>
    <w:p w14:paraId="62DA5F44" w14:textId="79669372"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h) Calendari d’avaluació ordinària i extraordinària. Proves d’avaluació presencials de cada mòdul i activitats de recuperació dels mòduls pendents. </w:t>
      </w:r>
    </w:p>
    <w:p w14:paraId="6E85AA89" w14:textId="0642590F"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i) Requisits d’assistència.</w:t>
      </w:r>
    </w:p>
    <w:p w14:paraId="7686A58C" w14:textId="0BC7B7D3" w:rsidR="008748FE"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j) </w:t>
      </w:r>
      <w:r w:rsidR="009B47DA" w:rsidRPr="009B47DA">
        <w:rPr>
          <w:rFonts w:ascii="Times New Roman" w:hAnsi="Times New Roman"/>
          <w:color w:val="auto"/>
          <w:sz w:val="24"/>
          <w:highlight w:val="yellow"/>
        </w:rPr>
        <w:t>Motius d'interrupció d'ofici del bloc de formació pràctica</w:t>
      </w:r>
      <w:r w:rsidRPr="009B47DA">
        <w:rPr>
          <w:rFonts w:ascii="Times New Roman" w:hAnsi="Times New Roman"/>
          <w:color w:val="auto"/>
          <w:sz w:val="24"/>
          <w:highlight w:val="yellow"/>
        </w:rPr>
        <w:t>.</w:t>
      </w:r>
    </w:p>
    <w:p w14:paraId="18EC4D1F" w14:textId="6F11FFC7" w:rsidR="00607CE6" w:rsidRPr="00204374" w:rsidRDefault="008457A3" w:rsidP="004136E3">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k) Mesures per a l’alumnat amb necessitats específiques de suport educatiu. </w:t>
      </w:r>
    </w:p>
    <w:p w14:paraId="5E0BC042" w14:textId="77BDA885" w:rsidR="003045A6" w:rsidRPr="00204374" w:rsidRDefault="00A052D3" w:rsidP="00A052D3">
      <w:pPr>
        <w:pStyle w:val="Ttulo3"/>
        <w:spacing w:before="0" w:line="360" w:lineRule="auto"/>
        <w:rPr>
          <w:rFonts w:ascii="Times New Roman" w:hAnsi="Times New Roman" w:cs="Times New Roman"/>
          <w:color w:val="auto"/>
        </w:rPr>
      </w:pPr>
      <w:bookmarkStart w:id="5" w:name="_Toc235207352"/>
      <w:r>
        <w:rPr>
          <w:rFonts w:ascii="Times New Roman" w:hAnsi="Times New Roman"/>
          <w:color w:val="auto"/>
        </w:rPr>
        <w:t>3.3. Memòria dels resultats obtinguts en les ensenyances esportives de règim especial.</w:t>
      </w:r>
      <w:bookmarkEnd w:id="5"/>
    </w:p>
    <w:p w14:paraId="4176AEEF" w14:textId="031A6E4B" w:rsidR="00B14948" w:rsidRPr="00204374" w:rsidRDefault="00607CE6" w:rsidP="00B14948">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finalitzar el curs acadèmic, la persona que exercix la direcció del departament didàctic, en col·laboració amb la persona coordinadora d’ensenyances esportives, gestionarà l’elaboració de la memòria d’estes ensenyances.</w:t>
      </w:r>
    </w:p>
    <w:p w14:paraId="14DFBFF3" w14:textId="1E12ECF8" w:rsidR="00B14948" w:rsidRPr="00204374" w:rsidRDefault="00B14948" w:rsidP="00B14948">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Esta memòria inclourà, almenys, els apartats següents:</w:t>
      </w:r>
    </w:p>
    <w:p w14:paraId="6C36589F" w14:textId="29B953B6" w:rsidR="008273E6" w:rsidRPr="009B47DA" w:rsidRDefault="008273E6" w:rsidP="008273E6">
      <w:pPr>
        <w:pStyle w:val="Standard"/>
        <w:spacing w:line="360" w:lineRule="auto"/>
        <w:jc w:val="both"/>
        <w:rPr>
          <w:rFonts w:ascii="Times New Roman" w:hAnsi="Times New Roman" w:cs="Times New Roman"/>
          <w:color w:val="auto"/>
          <w:sz w:val="24"/>
          <w:szCs w:val="24"/>
          <w:highlight w:val="yellow"/>
        </w:rPr>
      </w:pPr>
      <w:r w:rsidRPr="009B47DA">
        <w:rPr>
          <w:rFonts w:ascii="Times New Roman" w:hAnsi="Times New Roman"/>
          <w:color w:val="auto"/>
          <w:sz w:val="24"/>
          <w:highlight w:val="yellow"/>
        </w:rPr>
        <w:t>a) Anàlisi de resultats acadèmics, de les proves d’accés i de l’abandó d’estudis. Dificultats trobades i propostes de millora.</w:t>
      </w:r>
    </w:p>
    <w:p w14:paraId="22E76816" w14:textId="0A1E7994" w:rsidR="008273E6" w:rsidRPr="009B47DA" w:rsidRDefault="008273E6" w:rsidP="008273E6">
      <w:pPr>
        <w:pStyle w:val="Standard"/>
        <w:spacing w:line="360" w:lineRule="auto"/>
        <w:jc w:val="both"/>
        <w:rPr>
          <w:rFonts w:ascii="Times New Roman" w:hAnsi="Times New Roman" w:cs="Times New Roman"/>
          <w:color w:val="auto"/>
          <w:sz w:val="24"/>
          <w:szCs w:val="24"/>
          <w:highlight w:val="yellow"/>
        </w:rPr>
      </w:pPr>
      <w:r w:rsidRPr="009B47DA">
        <w:rPr>
          <w:rFonts w:ascii="Times New Roman" w:hAnsi="Times New Roman"/>
          <w:color w:val="auto"/>
          <w:sz w:val="24"/>
          <w:highlight w:val="yellow"/>
        </w:rPr>
        <w:t>b) Informe sobre el mòdul de formació pràctica. Dificultats trobades i propostes de millora.</w:t>
      </w:r>
    </w:p>
    <w:p w14:paraId="1C5FBE2D" w14:textId="6152D86F" w:rsidR="008273E6" w:rsidRPr="009B47DA" w:rsidRDefault="008273E6" w:rsidP="008273E6">
      <w:pPr>
        <w:pStyle w:val="Standard"/>
        <w:spacing w:line="360" w:lineRule="auto"/>
        <w:jc w:val="both"/>
        <w:rPr>
          <w:rFonts w:ascii="Times New Roman" w:hAnsi="Times New Roman" w:cs="Times New Roman"/>
          <w:color w:val="auto"/>
          <w:sz w:val="24"/>
          <w:szCs w:val="24"/>
          <w:highlight w:val="yellow"/>
        </w:rPr>
      </w:pPr>
      <w:r w:rsidRPr="009B47DA">
        <w:rPr>
          <w:rFonts w:ascii="Times New Roman" w:hAnsi="Times New Roman"/>
          <w:color w:val="auto"/>
          <w:sz w:val="24"/>
          <w:highlight w:val="yellow"/>
        </w:rPr>
        <w:t>c) Avaluació del grau de compliment de la programació i guia didàctica, així com de la pràctica docent. Dificultats trobades i propostes de millora.</w:t>
      </w:r>
    </w:p>
    <w:p w14:paraId="22CA4320" w14:textId="77777777" w:rsidR="002916C6" w:rsidRPr="00204374" w:rsidRDefault="008273E6" w:rsidP="002916C6">
      <w:pPr>
        <w:spacing w:line="360" w:lineRule="auto"/>
        <w:rPr>
          <w:rFonts w:eastAsia="Roboto"/>
          <w:kern w:val="3"/>
          <w:u w:color="000000"/>
        </w:rPr>
      </w:pPr>
      <w:r w:rsidRPr="009B47DA">
        <w:rPr>
          <w:highlight w:val="yellow"/>
        </w:rPr>
        <w:t>d) Informe sobre l’ocupabilitat i inserció laboral de l’alumnat que va finalitzar els seus estudis en el curs acadèmic anterior, elaborat a partir de la informació disponible en el centre.</w:t>
      </w:r>
    </w:p>
    <w:p w14:paraId="04B926F7" w14:textId="447DD833" w:rsidR="00D43A19" w:rsidRPr="00204374" w:rsidRDefault="00D43A19" w:rsidP="00D43A19">
      <w:pPr>
        <w:pStyle w:val="Standard"/>
        <w:spacing w:line="360" w:lineRule="auto"/>
        <w:jc w:val="both"/>
        <w:rPr>
          <w:rFonts w:ascii="Times New Roman" w:hAnsi="Times New Roman" w:cs="Times New Roman"/>
          <w:color w:val="auto"/>
          <w:sz w:val="24"/>
          <w:szCs w:val="24"/>
        </w:rPr>
      </w:pPr>
    </w:p>
    <w:p w14:paraId="6F6CD103" w14:textId="032625C1" w:rsidR="00E81A34" w:rsidRPr="00204374" w:rsidRDefault="002A43FE" w:rsidP="00D43A19">
      <w:pPr>
        <w:pStyle w:val="Ttulo2"/>
        <w:spacing w:line="360" w:lineRule="auto"/>
        <w:rPr>
          <w:rFonts w:ascii="Times New Roman" w:hAnsi="Times New Roman" w:cs="Times New Roman"/>
          <w:color w:val="auto"/>
          <w:sz w:val="24"/>
          <w:szCs w:val="24"/>
        </w:rPr>
      </w:pPr>
      <w:bookmarkStart w:id="6" w:name="_Toc235207353"/>
      <w:r>
        <w:rPr>
          <w:rFonts w:ascii="Times New Roman" w:hAnsi="Times New Roman"/>
          <w:color w:val="auto"/>
          <w:sz w:val="24"/>
        </w:rPr>
        <w:t>4. Estructura modular i organització de les ensenyances esportives</w:t>
      </w:r>
      <w:bookmarkEnd w:id="6"/>
    </w:p>
    <w:p w14:paraId="1D3D6AC4" w14:textId="24244446" w:rsidR="002A4491" w:rsidRPr="00204374" w:rsidRDefault="41E1549B" w:rsidP="00D43A19">
      <w:pPr>
        <w:pStyle w:val="Ttulo3"/>
        <w:spacing w:before="0" w:line="360" w:lineRule="auto"/>
        <w:rPr>
          <w:rFonts w:ascii="Times New Roman" w:hAnsi="Times New Roman" w:cs="Times New Roman"/>
          <w:color w:val="auto"/>
        </w:rPr>
      </w:pPr>
      <w:bookmarkStart w:id="7" w:name="_Toc235207354"/>
      <w:r>
        <w:rPr>
          <w:rFonts w:ascii="Times New Roman" w:hAnsi="Times New Roman"/>
          <w:color w:val="auto"/>
        </w:rPr>
        <w:t>4.1. Estructura</w:t>
      </w:r>
      <w:bookmarkEnd w:id="7"/>
      <w:r>
        <w:rPr>
          <w:rFonts w:ascii="Times New Roman" w:hAnsi="Times New Roman"/>
          <w:color w:val="auto"/>
        </w:rPr>
        <w:t xml:space="preserve"> </w:t>
      </w:r>
    </w:p>
    <w:p w14:paraId="3C9B5B43" w14:textId="483E884D" w:rsidR="00E81A34" w:rsidRPr="009B47DA" w:rsidRDefault="00E81A34" w:rsidP="00CA17C7">
      <w:pPr>
        <w:pStyle w:val="Standard"/>
        <w:spacing w:line="360" w:lineRule="auto"/>
        <w:jc w:val="both"/>
        <w:rPr>
          <w:rFonts w:ascii="Times New Roman" w:hAnsi="Times New Roman" w:cs="Times New Roman"/>
          <w:color w:val="auto"/>
          <w:sz w:val="24"/>
          <w:szCs w:val="24"/>
          <w:highlight w:val="yellow"/>
        </w:rPr>
      </w:pPr>
      <w:r w:rsidRPr="009B47DA">
        <w:rPr>
          <w:rFonts w:ascii="Times New Roman" w:hAnsi="Times New Roman"/>
          <w:color w:val="auto"/>
          <w:sz w:val="24"/>
          <w:highlight w:val="yellow"/>
        </w:rPr>
        <w:t>D’acord amb els articles 7, 8 i 9 del Decret 132/201</w:t>
      </w:r>
      <w:r w:rsidR="009B47DA" w:rsidRPr="009B47DA">
        <w:rPr>
          <w:rFonts w:ascii="Times New Roman" w:hAnsi="Times New Roman"/>
          <w:color w:val="auto"/>
          <w:sz w:val="24"/>
          <w:highlight w:val="yellow"/>
        </w:rPr>
        <w:t>2</w:t>
      </w:r>
      <w:r w:rsidRPr="009B47DA">
        <w:rPr>
          <w:rFonts w:ascii="Times New Roman" w:hAnsi="Times New Roman"/>
          <w:color w:val="auto"/>
          <w:sz w:val="24"/>
          <w:highlight w:val="yellow"/>
        </w:rPr>
        <w:t>, de 31 d’agost, del Consell, les ensenyances esportives de règim especial s’organitzen en cicles d’ensenyança esportiva estructurats en mòduls de duració variable, la distribució horària de la qual es determina en la regulació específica de cada títol.</w:t>
      </w:r>
    </w:p>
    <w:p w14:paraId="141AC613" w14:textId="2189FAC3" w:rsidR="00032EA7" w:rsidRPr="00204374" w:rsidRDefault="00E81A34" w:rsidP="00CA17C7">
      <w:pPr>
        <w:pStyle w:val="Standard"/>
        <w:spacing w:line="360" w:lineRule="auto"/>
        <w:jc w:val="both"/>
        <w:rPr>
          <w:rFonts w:ascii="Times New Roman" w:hAnsi="Times New Roman" w:cs="Times New Roman"/>
          <w:color w:val="auto"/>
          <w:sz w:val="24"/>
          <w:szCs w:val="24"/>
        </w:rPr>
      </w:pPr>
      <w:r w:rsidRPr="009B47DA">
        <w:rPr>
          <w:rFonts w:ascii="Times New Roman" w:hAnsi="Times New Roman"/>
          <w:color w:val="auto"/>
          <w:sz w:val="24"/>
          <w:highlight w:val="yellow"/>
        </w:rPr>
        <w:t xml:space="preserve">Els mòduls d’ensenyança esportiva constituïxen unitats coherents de formació vinculades a competències professionals o objectius propis del títol, i es classifiquen en mòduls comuns, mòduls específics, mòdul de formació pràctica i, si és el cas, mòdul de projecte final. Estos mòduls s’agrupen en dos blocs: el bloc comú, obligatori i coincident per a totes les modalitats i especialitats esportives </w:t>
      </w:r>
      <w:r w:rsidRPr="009B47DA">
        <w:rPr>
          <w:rFonts w:ascii="Times New Roman" w:hAnsi="Times New Roman"/>
          <w:color w:val="auto"/>
          <w:sz w:val="24"/>
          <w:highlight w:val="yellow"/>
        </w:rPr>
        <w:lastRenderedPageBreak/>
        <w:t xml:space="preserve">en cada cicle, </w:t>
      </w:r>
      <w:r w:rsidR="009B47DA" w:rsidRPr="009B47DA">
        <w:rPr>
          <w:rFonts w:ascii="Times New Roman" w:hAnsi="Times New Roman"/>
          <w:color w:val="auto"/>
          <w:sz w:val="24"/>
          <w:highlight w:val="yellow"/>
        </w:rPr>
        <w:t xml:space="preserve">el bloc complementari per a cicles LOGSE </w:t>
      </w:r>
      <w:r w:rsidRPr="009B47DA">
        <w:rPr>
          <w:rFonts w:ascii="Times New Roman" w:hAnsi="Times New Roman"/>
          <w:color w:val="auto"/>
          <w:sz w:val="24"/>
          <w:highlight w:val="yellow"/>
        </w:rPr>
        <w:t>i el bloc específic, també obligatori, integrat pels mòduls específics, la formació pràctica i el projecte final, este últim en el cicle superior.</w:t>
      </w:r>
      <w:r>
        <w:rPr>
          <w:rFonts w:ascii="Times New Roman" w:hAnsi="Times New Roman"/>
          <w:color w:val="auto"/>
          <w:sz w:val="24"/>
        </w:rPr>
        <w:t xml:space="preserve"> </w:t>
      </w:r>
    </w:p>
    <w:p w14:paraId="0CB1FE7E" w14:textId="6DD615C4" w:rsidR="00F52A4C" w:rsidRPr="00204374" w:rsidRDefault="00F52A4C" w:rsidP="00F52A4C">
      <w:pPr>
        <w:pStyle w:val="Ttulo3"/>
        <w:spacing w:line="360" w:lineRule="auto"/>
        <w:rPr>
          <w:rFonts w:ascii="Times New Roman" w:hAnsi="Times New Roman" w:cs="Times New Roman"/>
          <w:color w:val="auto"/>
        </w:rPr>
      </w:pPr>
      <w:bookmarkStart w:id="8" w:name="_Toc235207355"/>
      <w:r>
        <w:rPr>
          <w:rFonts w:ascii="Times New Roman" w:hAnsi="Times New Roman"/>
          <w:color w:val="auto"/>
        </w:rPr>
        <w:t>4.2. Constitució de grups autoritzats i ràtios</w:t>
      </w:r>
      <w:bookmarkEnd w:id="8"/>
      <w:r>
        <w:rPr>
          <w:rFonts w:ascii="Times New Roman" w:hAnsi="Times New Roman"/>
          <w:color w:val="auto"/>
        </w:rPr>
        <w:t xml:space="preserve"> </w:t>
      </w:r>
    </w:p>
    <w:p w14:paraId="237CD8A1" w14:textId="77777777" w:rsidR="00F52A4C" w:rsidRPr="00204374" w:rsidRDefault="00F52A4C" w:rsidP="00F52A4C">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En els centres privats, es constituiran els grups d’acord amb els grups autoritzats en la resolució d’obertura i funcionament de cada centre. </w:t>
      </w:r>
    </w:p>
    <w:p w14:paraId="078F5C74" w14:textId="77777777" w:rsidR="00F52A4C" w:rsidRPr="00204374" w:rsidRDefault="00F52A4C" w:rsidP="00F52A4C">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2. Respecte a les ràtios de l’alumnat, el reial decret que establix el títol corresponent en cada modalitat esportiva determina les ràtios d’alumnat màximes per cada bloc i mòdul. </w:t>
      </w:r>
    </w:p>
    <w:p w14:paraId="21DA77F4" w14:textId="4E4422B0" w:rsidR="00F52A4C" w:rsidRPr="00204374" w:rsidRDefault="00F52A4C" w:rsidP="00F52A4C">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els centres públics</w:t>
      </w:r>
      <w:r w:rsidR="009B47DA">
        <w:rPr>
          <w:rFonts w:ascii="Times New Roman" w:hAnsi="Times New Roman"/>
          <w:color w:val="auto"/>
          <w:sz w:val="24"/>
        </w:rPr>
        <w:t xml:space="preserve"> de titularitat de la Generalitat</w:t>
      </w:r>
      <w:r>
        <w:rPr>
          <w:rFonts w:ascii="Times New Roman" w:hAnsi="Times New Roman"/>
          <w:color w:val="auto"/>
          <w:sz w:val="24"/>
        </w:rPr>
        <w:t>, les ràtios mínimes per a la constitució de grups seran de huit persones. Qualsevol modificació d’esta ràtio mínima haurà de ser notificada, justificada i autoritzada des de la direcció territorial corresponent amb l’informe favorable d’Inspecció Educativa.</w:t>
      </w:r>
    </w:p>
    <w:p w14:paraId="55388CC1" w14:textId="603812AC" w:rsidR="00F52A4C" w:rsidRPr="00204374" w:rsidRDefault="00F52A4C" w:rsidP="00F52A4C">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 direcció territorial corresponent validarà la proposta de cada centre en relació amb els mòduls la dedicació dels quals siga susceptible de desdoblament per al curs 2026-2027 en centres públics</w:t>
      </w:r>
      <w:r w:rsidR="009B47DA">
        <w:rPr>
          <w:rFonts w:ascii="Times New Roman" w:hAnsi="Times New Roman"/>
          <w:color w:val="auto"/>
          <w:sz w:val="24"/>
        </w:rPr>
        <w:t xml:space="preserve"> de titularitat de la Generalitat</w:t>
      </w:r>
      <w:r>
        <w:rPr>
          <w:rFonts w:ascii="Times New Roman" w:hAnsi="Times New Roman"/>
          <w:color w:val="auto"/>
          <w:sz w:val="24"/>
        </w:rPr>
        <w:t>, vist l’informe de la Inspecció Educativa.</w:t>
      </w:r>
    </w:p>
    <w:p w14:paraId="6A82D0FB" w14:textId="67B52537" w:rsidR="009B1404" w:rsidRPr="00204374" w:rsidRDefault="721EEF82" w:rsidP="00CA17C7">
      <w:pPr>
        <w:pStyle w:val="Ttulo3"/>
        <w:spacing w:line="360" w:lineRule="auto"/>
        <w:rPr>
          <w:rFonts w:ascii="Times New Roman" w:hAnsi="Times New Roman" w:cs="Times New Roman"/>
          <w:color w:val="auto"/>
        </w:rPr>
      </w:pPr>
      <w:bookmarkStart w:id="9" w:name="_Toc235207356"/>
      <w:r>
        <w:rPr>
          <w:rFonts w:ascii="Times New Roman" w:hAnsi="Times New Roman"/>
          <w:color w:val="auto"/>
        </w:rPr>
        <w:t>4.3. Distribució temporal dels mòduls formatius</w:t>
      </w:r>
      <w:bookmarkEnd w:id="9"/>
      <w:r>
        <w:rPr>
          <w:rFonts w:ascii="Times New Roman" w:hAnsi="Times New Roman"/>
          <w:color w:val="auto"/>
        </w:rPr>
        <w:t xml:space="preserve"> </w:t>
      </w:r>
    </w:p>
    <w:p w14:paraId="23BA1799" w14:textId="2E7A1B26" w:rsidR="00366E15" w:rsidRPr="00204374" w:rsidRDefault="00366E15" w:rsidP="00CA17C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1. La duració de les ensenyances, així com la càrrega lectiva dels blocs i dels mòduls formatius corresponents als cicles inicial i final i al grau —mitjà o superior—, es determinarà en la regulació de les ensenyances mínimes de cada títol, de conformitat amb el que disposen els articles 7 i 8 del Decret 132/2012, de 31 d’agost, del Consell, i del Reial decret 1363/2007, de 24 d’octubre.</w:t>
      </w:r>
    </w:p>
    <w:p w14:paraId="389F9205" w14:textId="2A09AB07" w:rsidR="009B1404" w:rsidRPr="00204374" w:rsidRDefault="00366E15" w:rsidP="00CA17C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 L’organització i distribució dels blocs que componen estes ensenyances es farà impartint i avaluant, de manera prioritària, el bloc comú i complementari abans del bloc específic. D’esta manera, s’atendran les indicacions que arrepleguen els annexos dels reials decrets que regulen el cicle de grau mitjà i superior de cada modalitat esportiva, a on s’indiquen els mòduls que s’han de superar, del bloc comú i específic per a poder accedir al bloc de formació pràctica.</w:t>
      </w:r>
    </w:p>
    <w:p w14:paraId="2561BB65" w14:textId="0C319FE5" w:rsidR="009B1404" w:rsidRPr="00204374" w:rsidRDefault="00366E15" w:rsidP="00CA17C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3</w:t>
      </w:r>
      <w:r w:rsidRPr="009B47DA">
        <w:rPr>
          <w:rFonts w:ascii="Times New Roman" w:hAnsi="Times New Roman"/>
          <w:color w:val="auto"/>
          <w:sz w:val="24"/>
          <w:highlight w:val="yellow"/>
        </w:rPr>
        <w:t xml:space="preserve">. L’organització i distribució horària dels mòduls formatius de cada bloc haurà de realitzar-se de forma equilibrada i progressiva al llarg del període lectiu, </w:t>
      </w:r>
      <w:r w:rsidR="009B47DA" w:rsidRPr="009B47DA">
        <w:rPr>
          <w:rFonts w:ascii="Times New Roman" w:hAnsi="Times New Roman"/>
          <w:color w:val="auto"/>
          <w:sz w:val="24"/>
          <w:highlight w:val="yellow"/>
        </w:rPr>
        <w:t xml:space="preserve">de forma que </w:t>
      </w:r>
      <w:r w:rsidRPr="009B47DA">
        <w:rPr>
          <w:rFonts w:ascii="Times New Roman" w:hAnsi="Times New Roman"/>
          <w:color w:val="auto"/>
          <w:sz w:val="24"/>
          <w:highlight w:val="yellow"/>
        </w:rPr>
        <w:t>no podrà impartir-se de manera concentrada, compacta o intensiva en intervals temporals reduïts. Esta planificació haurà de garantir l’adequada integració dels continguts i una visió global i coherent dels processos d’ensenyança-aprenentatge en l’àmbit, d’acord amb l’article 17. Orientació metodològica per al desenrotllament del currículum, del Reial decret 1363/2007, així com l’article 13. Orientacions metodològiques i 32. Criteris generals d’avaluació, del Decret 132/2012, de 31 d’agost, que fa referència a l’avaluació contínua.</w:t>
      </w:r>
    </w:p>
    <w:p w14:paraId="38192695" w14:textId="25B88EB7" w:rsidR="009B1404" w:rsidRPr="00204374" w:rsidRDefault="00366E15" w:rsidP="00CA17C7">
      <w:pPr>
        <w:pStyle w:val="Textosinformato"/>
        <w:spacing w:line="360" w:lineRule="auto"/>
        <w:ind w:left="38"/>
        <w:jc w:val="both"/>
        <w:rPr>
          <w:rFonts w:ascii="Times New Roman" w:hAnsi="Times New Roman" w:cs="Times New Roman"/>
          <w:sz w:val="24"/>
          <w:szCs w:val="24"/>
        </w:rPr>
      </w:pPr>
      <w:r>
        <w:rPr>
          <w:rFonts w:ascii="Times New Roman" w:hAnsi="Times New Roman"/>
          <w:sz w:val="24"/>
        </w:rPr>
        <w:lastRenderedPageBreak/>
        <w:t>4. A</w:t>
      </w:r>
      <w:r w:rsidR="009B47DA">
        <w:rPr>
          <w:rFonts w:ascii="Times New Roman" w:hAnsi="Times New Roman"/>
          <w:sz w:val="24"/>
        </w:rPr>
        <w:t xml:space="preserve"> tots els efectes</w:t>
      </w:r>
      <w:r>
        <w:rPr>
          <w:rFonts w:ascii="Times New Roman" w:hAnsi="Times New Roman"/>
          <w:sz w:val="24"/>
        </w:rPr>
        <w:t>, la distribució horària establirà un mínim de tres períodes lectius diaris i un màxim de sis</w:t>
      </w:r>
      <w:r w:rsidR="009B47DA">
        <w:rPr>
          <w:rFonts w:ascii="Times New Roman" w:hAnsi="Times New Roman"/>
          <w:sz w:val="24"/>
        </w:rPr>
        <w:t>, amb una duració</w:t>
      </w:r>
      <w:r>
        <w:rPr>
          <w:rFonts w:ascii="Times New Roman" w:hAnsi="Times New Roman"/>
          <w:sz w:val="24"/>
        </w:rPr>
        <w:t xml:space="preserve"> de 55 minuts cada un</w:t>
      </w:r>
      <w:r w:rsidR="009B47DA">
        <w:rPr>
          <w:rFonts w:ascii="Times New Roman" w:hAnsi="Times New Roman"/>
          <w:sz w:val="24"/>
        </w:rPr>
        <w:t xml:space="preserve">. </w:t>
      </w:r>
      <w:r w:rsidR="009B47DA" w:rsidRPr="00556A62">
        <w:rPr>
          <w:rFonts w:ascii="Times New Roman" w:hAnsi="Times New Roman"/>
          <w:sz w:val="24"/>
          <w:highlight w:val="yellow"/>
        </w:rPr>
        <w:t>D</w:t>
      </w:r>
      <w:r w:rsidRPr="00556A62">
        <w:rPr>
          <w:rFonts w:ascii="Times New Roman" w:hAnsi="Times New Roman"/>
          <w:sz w:val="24"/>
          <w:highlight w:val="yellow"/>
        </w:rPr>
        <w:t xml:space="preserve">esprés de cada dos o tres sessions lectives hi haurà un període de descans, el primer dels quals haurà de tindre una duració mínima de 20 minuts, atés el punt </w:t>
      </w:r>
      <w:r w:rsidR="00556A62" w:rsidRPr="00556A62">
        <w:rPr>
          <w:rFonts w:ascii="Times New Roman" w:hAnsi="Times New Roman" w:cs="Times New Roman"/>
          <w:sz w:val="24"/>
          <w:szCs w:val="24"/>
          <w:highlight w:val="yellow"/>
        </w:rPr>
        <w:t>4.2.1.2.a</w:t>
      </w:r>
      <w:r w:rsidRPr="00556A62">
        <w:rPr>
          <w:rFonts w:ascii="Times New Roman" w:hAnsi="Times New Roman"/>
          <w:sz w:val="24"/>
          <w:highlight w:val="yellow"/>
        </w:rPr>
        <w:t xml:space="preserve"> de la Resolució </w:t>
      </w:r>
      <w:r w:rsidR="00556A62" w:rsidRPr="00556A62">
        <w:rPr>
          <w:rFonts w:ascii="Times New Roman" w:hAnsi="Times New Roman"/>
          <w:sz w:val="24"/>
          <w:highlight w:val="yellow"/>
        </w:rPr>
        <w:t xml:space="preserve">de 15 </w:t>
      </w:r>
      <w:r w:rsidRPr="00556A62">
        <w:rPr>
          <w:rFonts w:ascii="Times New Roman" w:hAnsi="Times New Roman"/>
          <w:sz w:val="24"/>
          <w:highlight w:val="yellow"/>
        </w:rPr>
        <w:t>de juliol de 2026, de la Secretaria Autonòmica d’Educació, per la qual s’aproven les instruccions per a l’organització i el funcionament dels centres que impartixen Educació Secundària Obligatòria i Batxillerat durant el curs 2026-2027.</w:t>
      </w:r>
      <w:r>
        <w:rPr>
          <w:rFonts w:ascii="Times New Roman" w:hAnsi="Times New Roman"/>
          <w:sz w:val="24"/>
        </w:rPr>
        <w:t xml:space="preserve"> </w:t>
      </w:r>
    </w:p>
    <w:p w14:paraId="37E9E2F1" w14:textId="77777777" w:rsidR="009B1404" w:rsidRPr="00204374" w:rsidRDefault="009B1404" w:rsidP="00CA17C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L’horari setmanal no podrà ser superior a cinc dies ni inferior a dos dies. Excepcionalment, les direccions territorials d’educació podran autoritzar un increment d’un període lectiu diari i justificar este increment.</w:t>
      </w:r>
    </w:p>
    <w:p w14:paraId="2B325F09" w14:textId="5C42BE7D" w:rsidR="00366E15" w:rsidRPr="00204374" w:rsidRDefault="1F320535" w:rsidP="00CA17C7">
      <w:pPr>
        <w:pStyle w:val="Ttulo3"/>
        <w:spacing w:line="360" w:lineRule="auto"/>
        <w:rPr>
          <w:rFonts w:ascii="Times New Roman" w:hAnsi="Times New Roman" w:cs="Times New Roman"/>
          <w:color w:val="auto"/>
        </w:rPr>
      </w:pPr>
      <w:bookmarkStart w:id="10" w:name="_Toc235207357"/>
      <w:r>
        <w:rPr>
          <w:rFonts w:ascii="Times New Roman" w:hAnsi="Times New Roman"/>
          <w:color w:val="auto"/>
        </w:rPr>
        <w:t>4.4. Calendari lectiu</w:t>
      </w:r>
      <w:bookmarkEnd w:id="10"/>
      <w:r>
        <w:rPr>
          <w:rFonts w:ascii="Times New Roman" w:hAnsi="Times New Roman"/>
          <w:color w:val="auto"/>
        </w:rPr>
        <w:t xml:space="preserve"> </w:t>
      </w:r>
    </w:p>
    <w:p w14:paraId="467493CB" w14:textId="4283904E" w:rsidR="00366E15" w:rsidRPr="00204374" w:rsidRDefault="00366E15" w:rsidP="00CA17C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 calendari haurà d’adaptar-se, amb caràcter general, a les directrius fixades per la Resolució de 15 de juny de 2026, de la Direcció General de Centres Docents, per la qual es fixa el calendari escolar del curs acadèmic 2026-2027 en la Comunitat Valenciana (DOGV. 10387 / 18.06.2026), en què el resolc primer, punt 6, indica que les ensenyances esportives de règim especial començaran el 21 de setembre de 2026 i finalitzaran el 18 de juny de 2027, </w:t>
      </w:r>
      <w:r w:rsidRPr="00556A62">
        <w:rPr>
          <w:rFonts w:ascii="Times New Roman" w:hAnsi="Times New Roman"/>
          <w:color w:val="auto"/>
          <w:sz w:val="24"/>
          <w:highlight w:val="yellow"/>
        </w:rPr>
        <w:t>o si és el cas, al calendari de distribució temporal extraordinari autoritzat</w:t>
      </w:r>
      <w:r w:rsidR="00556A62">
        <w:rPr>
          <w:rFonts w:ascii="Times New Roman" w:hAnsi="Times New Roman"/>
          <w:color w:val="auto"/>
          <w:sz w:val="24"/>
          <w:highlight w:val="yellow"/>
        </w:rPr>
        <w:t xml:space="preserve"> </w:t>
      </w:r>
      <w:r w:rsidR="00556A62" w:rsidRPr="00556A62">
        <w:rPr>
          <w:rFonts w:ascii="Times New Roman" w:hAnsi="Times New Roman"/>
          <w:color w:val="auto"/>
          <w:sz w:val="24"/>
          <w:highlight w:val="yellow"/>
        </w:rPr>
        <w:t>per l'òrgan competent de l'administració educativa</w:t>
      </w:r>
      <w:r w:rsidRPr="00556A62">
        <w:rPr>
          <w:rFonts w:ascii="Times New Roman" w:hAnsi="Times New Roman"/>
          <w:color w:val="auto"/>
          <w:sz w:val="24"/>
          <w:highlight w:val="yellow"/>
        </w:rPr>
        <w:t xml:space="preserve"> en la resolució de flexibilització horària de cada centre</w:t>
      </w:r>
      <w:r>
        <w:rPr>
          <w:rFonts w:ascii="Times New Roman" w:hAnsi="Times New Roman"/>
          <w:color w:val="auto"/>
          <w:sz w:val="24"/>
        </w:rPr>
        <w:t xml:space="preserve">. </w:t>
      </w:r>
    </w:p>
    <w:p w14:paraId="513DE3AA" w14:textId="4E53DE14" w:rsidR="00CC50B1" w:rsidRDefault="00366E15" w:rsidP="00CC50B1">
      <w:pPr>
        <w:pStyle w:val="Standard"/>
        <w:spacing w:line="360" w:lineRule="auto"/>
        <w:jc w:val="both"/>
        <w:rPr>
          <w:rFonts w:ascii="Times New Roman" w:hAnsi="Times New Roman"/>
          <w:color w:val="auto"/>
          <w:sz w:val="24"/>
          <w:bdr w:val="none" w:sz="0" w:space="0" w:color="auto"/>
        </w:rPr>
      </w:pPr>
      <w:r>
        <w:rPr>
          <w:rFonts w:ascii="Times New Roman" w:hAnsi="Times New Roman"/>
          <w:color w:val="auto"/>
          <w:sz w:val="24"/>
        </w:rPr>
        <w:t xml:space="preserve">Ateses les característiques d’estes ensenyances, per a facilitar una millor flexibilitat, i de conformitat amb l’article 24 del Reial decret 1363/2007, de 24 d’octubre, i l’article 15 del Decret 132/2012, de 31 d’agost, del Consell, l’oferta de les ensenyances esportives podrà flexibilitzar-se per a compatibilitzar-se amb altres ensenyances del sistema educatiu, activitats esportives, laborals o d’una altra índole. Per tant, la direcció general amb competències en l’ordenació de les ensenyances esportives de règim especial podrà autoritzar, amb caràcter excepcional, altres distribucions dels horaris i del calendari lectiu. </w:t>
      </w:r>
      <w:r w:rsidRPr="00556A62">
        <w:rPr>
          <w:rFonts w:ascii="Times New Roman" w:hAnsi="Times New Roman"/>
          <w:color w:val="auto"/>
          <w:sz w:val="24"/>
          <w:highlight w:val="yellow"/>
        </w:rPr>
        <w:t xml:space="preserve">Esta autorització </w:t>
      </w:r>
      <w:r w:rsidR="00556A62" w:rsidRPr="00556A62">
        <w:rPr>
          <w:rFonts w:ascii="Times New Roman" w:hAnsi="Times New Roman"/>
          <w:color w:val="auto"/>
          <w:sz w:val="24"/>
          <w:highlight w:val="yellow"/>
        </w:rPr>
        <w:t>requerirà el previ informe favorable de la Inspecció Educativa</w:t>
      </w:r>
      <w:r w:rsidRPr="00556A62">
        <w:rPr>
          <w:rFonts w:ascii="Times New Roman" w:hAnsi="Times New Roman"/>
          <w:color w:val="auto"/>
          <w:sz w:val="24"/>
          <w:highlight w:val="yellow"/>
          <w:bdr w:val="none" w:sz="0" w:space="0" w:color="auto"/>
        </w:rPr>
        <w:t xml:space="preserve">, </w:t>
      </w:r>
      <w:r w:rsidR="00556A62" w:rsidRPr="00556A62">
        <w:rPr>
          <w:rFonts w:ascii="Times New Roman" w:hAnsi="Times New Roman"/>
          <w:color w:val="auto"/>
          <w:sz w:val="24"/>
          <w:highlight w:val="yellow"/>
          <w:bdr w:val="none" w:sz="0" w:space="0" w:color="auto"/>
        </w:rPr>
        <w:t xml:space="preserve">i </w:t>
      </w:r>
      <w:r w:rsidRPr="00556A62">
        <w:rPr>
          <w:rFonts w:ascii="Times New Roman" w:hAnsi="Times New Roman"/>
          <w:color w:val="auto"/>
          <w:sz w:val="24"/>
          <w:highlight w:val="yellow"/>
          <w:bdr w:val="none" w:sz="0" w:space="0" w:color="auto"/>
        </w:rPr>
        <w:t xml:space="preserve">en tot cas, </w:t>
      </w:r>
      <w:r w:rsidR="00556A62" w:rsidRPr="00556A62">
        <w:rPr>
          <w:rFonts w:ascii="Times New Roman" w:hAnsi="Times New Roman"/>
          <w:color w:val="auto"/>
          <w:sz w:val="24"/>
          <w:highlight w:val="yellow"/>
          <w:bdr w:val="none" w:sz="0" w:space="0" w:color="auto"/>
        </w:rPr>
        <w:t xml:space="preserve">que es dicte i notifique resolució expressa </w:t>
      </w:r>
      <w:r w:rsidRPr="00556A62">
        <w:rPr>
          <w:rFonts w:ascii="Times New Roman" w:hAnsi="Times New Roman"/>
          <w:color w:val="auto"/>
          <w:sz w:val="24"/>
          <w:highlight w:val="yellow"/>
          <w:bdr w:val="none" w:sz="0" w:space="0" w:color="auto"/>
        </w:rPr>
        <w:t xml:space="preserve">de la Direcció General d’Ordenació Educativa </w:t>
      </w:r>
      <w:r w:rsidR="00556A62" w:rsidRPr="00556A62">
        <w:rPr>
          <w:rFonts w:ascii="Times New Roman" w:hAnsi="Times New Roman"/>
          <w:color w:val="auto"/>
          <w:sz w:val="24"/>
          <w:highlight w:val="yellow"/>
          <w:bdr w:val="none" w:sz="0" w:space="0" w:color="auto"/>
        </w:rPr>
        <w:t>per la qual</w:t>
      </w:r>
      <w:r w:rsidRPr="00556A62">
        <w:rPr>
          <w:rFonts w:ascii="Times New Roman" w:hAnsi="Times New Roman"/>
          <w:color w:val="auto"/>
          <w:sz w:val="24"/>
          <w:highlight w:val="yellow"/>
          <w:bdr w:val="none" w:sz="0" w:space="0" w:color="auto"/>
        </w:rPr>
        <w:t xml:space="preserve"> </w:t>
      </w:r>
      <w:r w:rsidR="00556A62" w:rsidRPr="00556A62">
        <w:rPr>
          <w:rFonts w:ascii="Times New Roman" w:hAnsi="Times New Roman"/>
          <w:color w:val="auto"/>
          <w:sz w:val="24"/>
          <w:highlight w:val="yellow"/>
          <w:bdr w:val="none" w:sz="0" w:space="0" w:color="auto"/>
        </w:rPr>
        <w:t>s’</w:t>
      </w:r>
      <w:r w:rsidRPr="00556A62">
        <w:rPr>
          <w:rFonts w:ascii="Times New Roman" w:hAnsi="Times New Roman"/>
          <w:color w:val="auto"/>
          <w:sz w:val="24"/>
          <w:highlight w:val="yellow"/>
          <w:bdr w:val="none" w:sz="0" w:space="0" w:color="auto"/>
        </w:rPr>
        <w:t>autoritze la distribució temporal extraordinària</w:t>
      </w:r>
      <w:r w:rsidR="004456A6">
        <w:rPr>
          <w:rFonts w:ascii="Times New Roman" w:hAnsi="Times New Roman"/>
          <w:color w:val="auto"/>
          <w:sz w:val="24"/>
          <w:highlight w:val="yellow"/>
          <w:bdr w:val="none" w:sz="0" w:space="0" w:color="auto"/>
        </w:rPr>
        <w:t xml:space="preserve"> </w:t>
      </w:r>
      <w:r w:rsidR="00556A62" w:rsidRPr="00556A62">
        <w:rPr>
          <w:rFonts w:ascii="Times New Roman" w:hAnsi="Times New Roman"/>
          <w:color w:val="auto"/>
          <w:sz w:val="24"/>
          <w:highlight w:val="yellow"/>
          <w:bdr w:val="none" w:sz="0" w:space="0" w:color="auto"/>
        </w:rPr>
        <w:t>sobre la base de l'indicat en l'apartat 5 següent.</w:t>
      </w:r>
      <w:bookmarkStart w:id="11" w:name="_Toc235207358"/>
    </w:p>
    <w:p w14:paraId="56DC1F93" w14:textId="77777777" w:rsidR="00CC50B1" w:rsidRPr="00CC50B1" w:rsidRDefault="00CC50B1" w:rsidP="00CC50B1">
      <w:pPr>
        <w:pStyle w:val="Standard"/>
        <w:spacing w:line="360" w:lineRule="auto"/>
        <w:jc w:val="both"/>
        <w:rPr>
          <w:rFonts w:eastAsia="Times New Roman"/>
          <w:bdr w:val="none" w:sz="0" w:space="0" w:color="auto"/>
        </w:rPr>
      </w:pPr>
    </w:p>
    <w:p w14:paraId="48BC6593" w14:textId="6D50D665" w:rsidR="7CCD3AC2" w:rsidRPr="00204374" w:rsidRDefault="7CCD3AC2" w:rsidP="00F52A4C">
      <w:pPr>
        <w:pStyle w:val="Ttulo2"/>
        <w:spacing w:before="0" w:line="360" w:lineRule="auto"/>
        <w:rPr>
          <w:rFonts w:ascii="Times New Roman" w:hAnsi="Times New Roman" w:cs="Times New Roman"/>
          <w:b/>
          <w:bCs/>
          <w:color w:val="auto"/>
          <w:sz w:val="24"/>
          <w:szCs w:val="24"/>
        </w:rPr>
      </w:pPr>
      <w:r>
        <w:rPr>
          <w:rFonts w:ascii="Times New Roman" w:hAnsi="Times New Roman"/>
          <w:color w:val="auto"/>
          <w:sz w:val="24"/>
        </w:rPr>
        <w:t>5. Flexibilització horària</w:t>
      </w:r>
      <w:bookmarkEnd w:id="11"/>
      <w:r>
        <w:rPr>
          <w:rFonts w:ascii="Times New Roman" w:hAnsi="Times New Roman"/>
          <w:color w:val="auto"/>
          <w:sz w:val="24"/>
        </w:rPr>
        <w:t xml:space="preserve"> </w:t>
      </w:r>
    </w:p>
    <w:p w14:paraId="03CDF797" w14:textId="076933F1" w:rsidR="7CCD3AC2" w:rsidRPr="00204374" w:rsidRDefault="7CCD3AC2" w:rsidP="00F52A4C">
      <w:pPr>
        <w:pStyle w:val="Ttulo3"/>
        <w:spacing w:before="0" w:line="360" w:lineRule="auto"/>
        <w:rPr>
          <w:rFonts w:ascii="Times New Roman" w:hAnsi="Times New Roman" w:cs="Times New Roman"/>
          <w:color w:val="auto"/>
        </w:rPr>
      </w:pPr>
      <w:bookmarkStart w:id="12" w:name="_Toc235207359"/>
      <w:r>
        <w:rPr>
          <w:rFonts w:ascii="Times New Roman" w:hAnsi="Times New Roman"/>
          <w:color w:val="auto"/>
        </w:rPr>
        <w:t>5.1. Concepte i referències legislatives</w:t>
      </w:r>
      <w:bookmarkEnd w:id="12"/>
    </w:p>
    <w:p w14:paraId="1FAEF908" w14:textId="68A34E9B" w:rsidR="7CCD3AC2" w:rsidRPr="00204374" w:rsidRDefault="7CCD3AC2"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La flexibilització horària s’establix en els articles 14 i 15 del Decret 132/2012, de 31 d’agost, del Consell. S’entén per flexibilització horària qualsevol proposta temporal que inicie i finalitze el </w:t>
      </w:r>
      <w:r>
        <w:rPr>
          <w:rFonts w:ascii="Times New Roman" w:hAnsi="Times New Roman"/>
          <w:color w:val="auto"/>
          <w:sz w:val="24"/>
        </w:rPr>
        <w:lastRenderedPageBreak/>
        <w:t>període lectiu després de les dates indicades en la Resolució anual de la Direcció General de Centres Docents, per la qual es fixa el calendari escolar del curs acadèmic en la Comunitat Valenciana.</w:t>
      </w:r>
    </w:p>
    <w:p w14:paraId="01DDE226"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El curs sol·licitat amb flexibilització horària no podrà finalitzar després del 30 de novembre del curs escolar següent.</w:t>
      </w:r>
    </w:p>
    <w:p w14:paraId="3D40235E"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cap cas, en les titulacions i cicles d’ensenyances esportives de règim especial autoritzades en la Comunitat Valenciana, es podran començar i acabar dos cicles de la mateixa modalitat esportiva en un mateix curs escolar. Per tant, esta possibilitat no està prevista com a mesura de flexibilització dins de la normativa vigent.</w:t>
      </w:r>
    </w:p>
    <w:p w14:paraId="15B836A8" w14:textId="41B43160" w:rsidR="7CCD3AC2" w:rsidRPr="00204374" w:rsidRDefault="7CCD3AC2" w:rsidP="406A8CF4">
      <w:pPr>
        <w:pStyle w:val="Ttulo3"/>
        <w:spacing w:line="360" w:lineRule="auto"/>
        <w:rPr>
          <w:rFonts w:ascii="Times New Roman" w:hAnsi="Times New Roman" w:cs="Times New Roman"/>
          <w:color w:val="auto"/>
        </w:rPr>
      </w:pPr>
      <w:bookmarkStart w:id="13" w:name="_Toc235207360"/>
      <w:r>
        <w:rPr>
          <w:rFonts w:ascii="Times New Roman" w:hAnsi="Times New Roman"/>
          <w:color w:val="auto"/>
        </w:rPr>
        <w:t>5.2. Autorització, vigència i procediment de sol·licitud</w:t>
      </w:r>
      <w:bookmarkEnd w:id="13"/>
    </w:p>
    <w:p w14:paraId="1ED53E7D" w14:textId="77777777" w:rsidR="7CCD3AC2" w:rsidRPr="00CC50B1" w:rsidRDefault="7CCD3AC2" w:rsidP="406A8CF4">
      <w:pPr>
        <w:pStyle w:val="Standard"/>
        <w:spacing w:line="360" w:lineRule="auto"/>
        <w:jc w:val="both"/>
        <w:rPr>
          <w:rFonts w:ascii="Times New Roman" w:hAnsi="Times New Roman" w:cs="Times New Roman"/>
          <w:color w:val="auto"/>
          <w:sz w:val="24"/>
          <w:szCs w:val="24"/>
          <w:highlight w:val="yellow"/>
        </w:rPr>
      </w:pPr>
      <w:r w:rsidRPr="00CC50B1">
        <w:rPr>
          <w:rFonts w:ascii="Times New Roman" w:hAnsi="Times New Roman"/>
          <w:color w:val="auto"/>
          <w:sz w:val="24"/>
          <w:highlight w:val="yellow"/>
        </w:rPr>
        <w:t>Els centres, tant públics com privats, que van obtindre una resolució favorable de flexibilització horària en el curs 2025-2026 voran prorrogada esta autorització per al curs 2026-2027, sempre que es mantinguen les condicions en virtut de les quals va ser concedida.</w:t>
      </w:r>
    </w:p>
    <w:p w14:paraId="26937511" w14:textId="77777777" w:rsidR="7CCD3AC2" w:rsidRPr="00CC50B1" w:rsidRDefault="7CCD3AC2" w:rsidP="406A8CF4">
      <w:pPr>
        <w:pStyle w:val="Standard"/>
        <w:spacing w:line="360" w:lineRule="auto"/>
        <w:jc w:val="both"/>
        <w:rPr>
          <w:rFonts w:ascii="Times New Roman" w:hAnsi="Times New Roman" w:cs="Times New Roman"/>
          <w:color w:val="auto"/>
          <w:sz w:val="24"/>
          <w:szCs w:val="24"/>
          <w:highlight w:val="yellow"/>
        </w:rPr>
      </w:pPr>
      <w:r w:rsidRPr="00CC50B1">
        <w:rPr>
          <w:rFonts w:ascii="Times New Roman" w:hAnsi="Times New Roman"/>
          <w:color w:val="auto"/>
          <w:sz w:val="24"/>
          <w:highlight w:val="yellow"/>
        </w:rPr>
        <w:t>Els centres que no hagen obtingut una resolució favorable o no l’hagen sol·licitada i desitgen acollir-se a esta mesura, hauran de presentar la corresponent sol·licitud d’autorització de flexibilització horària per al curs 2026-2027.</w:t>
      </w:r>
    </w:p>
    <w:p w14:paraId="7992C9B1"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sidRPr="00CC50B1">
        <w:rPr>
          <w:rFonts w:ascii="Times New Roman" w:hAnsi="Times New Roman"/>
          <w:color w:val="auto"/>
          <w:sz w:val="24"/>
          <w:highlight w:val="yellow"/>
        </w:rPr>
        <w:t>Així mateix, els centres que obtinguen una resolució favorable en el present curs escolar podran prorrogar l’autorització per a cursos posteriors, sempre que continuen complint les condicions que van motivar la seua concessió.</w:t>
      </w:r>
    </w:p>
    <w:p w14:paraId="6334CA88" w14:textId="0E4B80BD"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Per a tramitar la flexibilització horària, s’haurà de dirigir la sol·licitud a la direcció general competent en l’ordenació d’estes ensenyances, exclusivament de manera telemàtica, conforme al que disposa el </w:t>
      </w:r>
      <w:r w:rsidRPr="00CC50B1">
        <w:rPr>
          <w:rFonts w:ascii="Times New Roman" w:hAnsi="Times New Roman"/>
          <w:color w:val="auto"/>
          <w:sz w:val="24"/>
          <w:highlight w:val="yellow"/>
        </w:rPr>
        <w:t xml:space="preserve">Decret 54/2025, de 15 d’abril, del Consell, de simplificació administrativa i transformació digital (DOGV 10092, 22.04.2025), modificat pel </w:t>
      </w:r>
      <w:r w:rsidRPr="00CC50B1">
        <w:rPr>
          <w:rStyle w:val="Fuerte"/>
          <w:rFonts w:ascii="Times New Roman" w:hAnsi="Times New Roman"/>
          <w:b w:val="0"/>
          <w:color w:val="auto"/>
          <w:sz w:val="24"/>
          <w:highlight w:val="yellow"/>
        </w:rPr>
        <w:t>Decret llei 14/2025</w:t>
      </w:r>
      <w:r w:rsidRPr="00CC50B1">
        <w:rPr>
          <w:rFonts w:ascii="Times New Roman" w:hAnsi="Times New Roman"/>
          <w:color w:val="auto"/>
          <w:sz w:val="24"/>
          <w:highlight w:val="yellow"/>
        </w:rPr>
        <w:t xml:space="preserve">, de 26 de desembre, del Consell, de mesures urgents davant de la </w:t>
      </w:r>
      <w:proofErr w:type="spellStart"/>
      <w:r w:rsidRPr="00CC50B1">
        <w:rPr>
          <w:rFonts w:ascii="Times New Roman" w:hAnsi="Times New Roman"/>
          <w:color w:val="auto"/>
          <w:sz w:val="24"/>
          <w:highlight w:val="yellow"/>
        </w:rPr>
        <w:t>hiperregulació</w:t>
      </w:r>
      <w:proofErr w:type="spellEnd"/>
      <w:r w:rsidRPr="00CC50B1">
        <w:rPr>
          <w:rFonts w:ascii="Times New Roman" w:hAnsi="Times New Roman"/>
          <w:color w:val="auto"/>
          <w:sz w:val="24"/>
          <w:highlight w:val="yellow"/>
        </w:rPr>
        <w:t>, l’agilitació de procediments i la garantia de la unitat de mercat</w:t>
      </w:r>
      <w:r>
        <w:rPr>
          <w:rFonts w:ascii="Times New Roman" w:hAnsi="Times New Roman"/>
          <w:color w:val="auto"/>
          <w:sz w:val="24"/>
        </w:rPr>
        <w:t xml:space="preserve">, per a la qual cosa s’ha d’accedir a l’apartat de servicis en línia, accessible en: </w:t>
      </w:r>
    </w:p>
    <w:p w14:paraId="39B1924A" w14:textId="1A918D8B" w:rsidR="7CCD3AC2" w:rsidRPr="00204374" w:rsidRDefault="7CCD3AC2" w:rsidP="406A8CF4">
      <w:pPr>
        <w:pStyle w:val="Standard"/>
        <w:spacing w:line="360" w:lineRule="auto"/>
        <w:jc w:val="both"/>
        <w:rPr>
          <w:rFonts w:ascii="Times New Roman" w:eastAsia="Times New Roman" w:hAnsi="Times New Roman" w:cs="Times New Roman"/>
          <w:color w:val="auto"/>
          <w:sz w:val="24"/>
          <w:szCs w:val="24"/>
        </w:rPr>
      </w:pPr>
      <w:hyperlink r:id="rId8" w:anchor="/tramita/10007/10028VICE" w:history="1">
        <w:r w:rsidRPr="00CC50B1">
          <w:rPr>
            <w:rStyle w:val="Hipervnculo"/>
            <w:rFonts w:ascii="Times New Roman" w:hAnsi="Times New Roman"/>
            <w:color w:val="auto"/>
            <w:sz w:val="24"/>
            <w:highlight w:val="yellow"/>
          </w:rPr>
          <w:t>https://ovice.gva.es/oficina_tactica/?idioma=ca_ES#/tramita/10007/10028</w:t>
        </w:r>
      </w:hyperlink>
    </w:p>
    <w:p w14:paraId="5DF89449" w14:textId="77777777" w:rsidR="00E12A5D" w:rsidRDefault="7CCD3AC2" w:rsidP="00E12A5D">
      <w:pPr>
        <w:pStyle w:val="Standard"/>
        <w:spacing w:line="360" w:lineRule="auto"/>
        <w:jc w:val="both"/>
        <w:rPr>
          <w:rFonts w:ascii="Times New Roman" w:hAnsi="Times New Roman"/>
          <w:color w:val="auto"/>
          <w:sz w:val="24"/>
        </w:rPr>
      </w:pPr>
      <w:r>
        <w:rPr>
          <w:rFonts w:ascii="Times New Roman" w:hAnsi="Times New Roman"/>
          <w:color w:val="auto"/>
          <w:sz w:val="24"/>
        </w:rPr>
        <w:t>El termini de tramitació i presentació de les sol·licituds d’autorització per a la flexibilització horària serà des de les 9</w:t>
      </w:r>
      <w:r w:rsidR="00CC50B1">
        <w:rPr>
          <w:rFonts w:ascii="Times New Roman" w:hAnsi="Times New Roman"/>
          <w:color w:val="auto"/>
          <w:sz w:val="24"/>
        </w:rPr>
        <w:t>:00</w:t>
      </w:r>
      <w:r>
        <w:rPr>
          <w:rFonts w:ascii="Times New Roman" w:hAnsi="Times New Roman"/>
          <w:color w:val="auto"/>
          <w:sz w:val="24"/>
        </w:rPr>
        <w:t xml:space="preserve"> hores de l’1 de setembre fins a les 15</w:t>
      </w:r>
      <w:r w:rsidR="00CC50B1">
        <w:rPr>
          <w:rFonts w:ascii="Times New Roman" w:hAnsi="Times New Roman"/>
          <w:color w:val="auto"/>
          <w:sz w:val="24"/>
        </w:rPr>
        <w:t>:00</w:t>
      </w:r>
      <w:r>
        <w:rPr>
          <w:rFonts w:ascii="Times New Roman" w:hAnsi="Times New Roman"/>
          <w:color w:val="auto"/>
          <w:sz w:val="24"/>
        </w:rPr>
        <w:t xml:space="preserve"> hores del 16 d’octubre de 2026. A més de sol·licitar-ho dins del termini indicat per la tramitació electrònica, la data de presentació </w:t>
      </w:r>
      <w:r w:rsidR="00CC50B1">
        <w:rPr>
          <w:rFonts w:ascii="Times New Roman" w:hAnsi="Times New Roman"/>
          <w:color w:val="auto"/>
          <w:sz w:val="24"/>
        </w:rPr>
        <w:t>haurà de ser</w:t>
      </w:r>
      <w:r>
        <w:rPr>
          <w:rFonts w:ascii="Times New Roman" w:hAnsi="Times New Roman"/>
          <w:color w:val="auto"/>
          <w:sz w:val="24"/>
        </w:rPr>
        <w:t xml:space="preserve"> d’un mes d’antelació a l’inici del curs sol·licitat. La sol·licitud que es presente fora del termini i/o del procediment telemàtic establit </w:t>
      </w:r>
      <w:r w:rsidRPr="00E12A5D">
        <w:rPr>
          <w:rFonts w:ascii="Times New Roman" w:hAnsi="Times New Roman"/>
          <w:color w:val="auto"/>
          <w:sz w:val="24"/>
          <w:highlight w:val="yellow"/>
        </w:rPr>
        <w:t xml:space="preserve">serà </w:t>
      </w:r>
      <w:bookmarkStart w:id="14" w:name="_Toc235207361"/>
      <w:proofErr w:type="spellStart"/>
      <w:r w:rsidR="00E12A5D" w:rsidRPr="00E12A5D">
        <w:rPr>
          <w:rFonts w:ascii="Times New Roman" w:hAnsi="Times New Roman"/>
          <w:color w:val="auto"/>
          <w:sz w:val="24"/>
          <w:highlight w:val="yellow"/>
        </w:rPr>
        <w:t>serà</w:t>
      </w:r>
      <w:proofErr w:type="spellEnd"/>
      <w:r w:rsidR="00E12A5D" w:rsidRPr="00E12A5D">
        <w:rPr>
          <w:rFonts w:ascii="Times New Roman" w:hAnsi="Times New Roman"/>
          <w:color w:val="auto"/>
          <w:sz w:val="24"/>
          <w:highlight w:val="yellow"/>
        </w:rPr>
        <w:t xml:space="preserve"> </w:t>
      </w:r>
      <w:proofErr w:type="spellStart"/>
      <w:r w:rsidR="00E12A5D" w:rsidRPr="00E12A5D">
        <w:rPr>
          <w:rFonts w:ascii="Times New Roman" w:hAnsi="Times New Roman"/>
          <w:color w:val="auto"/>
          <w:sz w:val="24"/>
          <w:highlight w:val="yellow"/>
        </w:rPr>
        <w:t>inadmesa</w:t>
      </w:r>
      <w:proofErr w:type="spellEnd"/>
      <w:r w:rsidR="00E12A5D" w:rsidRPr="00E12A5D">
        <w:rPr>
          <w:rFonts w:ascii="Times New Roman" w:hAnsi="Times New Roman"/>
          <w:color w:val="auto"/>
          <w:sz w:val="24"/>
          <w:highlight w:val="yellow"/>
        </w:rPr>
        <w:t>. En el cas de sol·licituds que no respecten el mes d'antelació a l'inici del curs sol·licitat, seran desestimades</w:t>
      </w:r>
      <w:r w:rsidR="00E12A5D" w:rsidRPr="00E12A5D">
        <w:rPr>
          <w:rFonts w:ascii="Times New Roman" w:hAnsi="Times New Roman"/>
          <w:color w:val="auto"/>
          <w:sz w:val="24"/>
        </w:rPr>
        <w:t>.</w:t>
      </w:r>
    </w:p>
    <w:p w14:paraId="2C384E68" w14:textId="5F4B11D9" w:rsidR="7CCD3AC2" w:rsidRPr="00DC155F" w:rsidRDefault="7CCD3AC2" w:rsidP="00DC155F">
      <w:pPr>
        <w:pStyle w:val="Ttulo3"/>
        <w:spacing w:line="360" w:lineRule="auto"/>
        <w:rPr>
          <w:rFonts w:ascii="Times New Roman" w:hAnsi="Times New Roman"/>
          <w:color w:val="auto"/>
        </w:rPr>
      </w:pPr>
      <w:r w:rsidRPr="00B455AB">
        <w:rPr>
          <w:rFonts w:ascii="Times New Roman" w:hAnsi="Times New Roman"/>
          <w:color w:val="auto"/>
        </w:rPr>
        <w:lastRenderedPageBreak/>
        <w:t>5.3. Documentació de la sol·licitud</w:t>
      </w:r>
      <w:bookmarkEnd w:id="14"/>
    </w:p>
    <w:p w14:paraId="2B27FD46"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Projecte que definisca detalladament els punts següents: </w:t>
      </w:r>
    </w:p>
    <w:p w14:paraId="62F4BACD"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a) Justificació, criteris, circumstàncies i objectius pedagògics que argumenten la necessitat de l’oferta de flexibilització sol·licitada.</w:t>
      </w:r>
    </w:p>
    <w:p w14:paraId="2B2CB0F2"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b) Nombre de grups per cicle i modalitat esportiva autoritzada en el centre, amb la indicació dels que són de modalitat presencial i/o semipresencial. </w:t>
      </w:r>
    </w:p>
    <w:p w14:paraId="632C0421"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c) Llista del professorat, la titulació que té i el mòdul que impartirà, incloent el que realitzen en modalitat semipresencial, si és necessari.</w:t>
      </w:r>
    </w:p>
    <w:p w14:paraId="187BF4C6"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 Descripció dels espais a on es desenrotllarà cada mòdul, ateses les indicacions que arreplega el reial decret que regula cada modalitat esportiva i conveni vigent de cessió de les instal·lacions amb els centres, si és procedent. </w:t>
      </w:r>
    </w:p>
    <w:p w14:paraId="7728B4C7" w14:textId="5608284F"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2. Calendari de desenrotllament de tots els mòduls i activitats programades, així com la distribució del bloc de formació pràctica i l’avaluació ordinària i extraordinària, seguint el model adjunt al procediment i les indicacions del punt 4.3 de la present resolució. </w:t>
      </w:r>
    </w:p>
    <w:p w14:paraId="20BADC56" w14:textId="77777777"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3. Distribució horària de tots els mòduls amb la indicació del nom del mòdul, el professorat que l’impartix i l’espai utilitzat, seguint el model adjunt al procediment. </w:t>
      </w:r>
    </w:p>
    <w:p w14:paraId="08ECA9A0" w14:textId="0BF6C6B4" w:rsidR="7CCD3AC2" w:rsidRDefault="7CCD3AC2" w:rsidP="406A8CF4">
      <w:pPr>
        <w:pStyle w:val="Standard"/>
        <w:spacing w:line="360" w:lineRule="auto"/>
        <w:jc w:val="both"/>
        <w:rPr>
          <w:rFonts w:ascii="Times New Roman" w:hAnsi="Times New Roman"/>
          <w:color w:val="auto"/>
          <w:sz w:val="24"/>
        </w:rPr>
      </w:pPr>
      <w:r>
        <w:rPr>
          <w:rFonts w:ascii="Times New Roman" w:hAnsi="Times New Roman"/>
          <w:color w:val="auto"/>
          <w:sz w:val="24"/>
        </w:rPr>
        <w:t xml:space="preserve">4. </w:t>
      </w:r>
      <w:r w:rsidR="00B455AB">
        <w:rPr>
          <w:rFonts w:ascii="Times New Roman" w:hAnsi="Times New Roman"/>
          <w:color w:val="auto"/>
          <w:sz w:val="24"/>
        </w:rPr>
        <w:t>Els centres públics i centres privats esportius pertanyents a les federacions amb conveni amb l’Administració, e</w:t>
      </w:r>
      <w:r>
        <w:rPr>
          <w:rFonts w:ascii="Times New Roman" w:hAnsi="Times New Roman"/>
          <w:color w:val="auto"/>
          <w:sz w:val="24"/>
        </w:rPr>
        <w:t xml:space="preserve">n cas d’impartir determinats mòduls en modalitat semipresencial o a distància, hauran d’aportar una declaració </w:t>
      </w:r>
      <w:r w:rsidR="00B455AB">
        <w:rPr>
          <w:rFonts w:ascii="Times New Roman" w:hAnsi="Times New Roman"/>
          <w:color w:val="auto"/>
          <w:sz w:val="24"/>
        </w:rPr>
        <w:t>responsable</w:t>
      </w:r>
      <w:r>
        <w:rPr>
          <w:rFonts w:ascii="Times New Roman" w:hAnsi="Times New Roman"/>
          <w:color w:val="auto"/>
          <w:sz w:val="24"/>
        </w:rPr>
        <w:t xml:space="preserve"> en la qual conste que s’usarà la mateixa plataforma Aules i el mateix sistema d’avaluació autoritzats per la Direcció General d’Ordenació Educativa per a la modalitat semipresencial o a distància, així com la URL per a poder accedir. En este sentit, els centres hauran de pujar els recursos didàctics de cada mòdul en la plataforma Aules en el sabor </w:t>
      </w:r>
      <w:proofErr w:type="spellStart"/>
      <w:r>
        <w:rPr>
          <w:rFonts w:ascii="Times New Roman" w:hAnsi="Times New Roman"/>
          <w:color w:val="auto"/>
          <w:sz w:val="24"/>
        </w:rPr>
        <w:t>d’“Especials</w:t>
      </w:r>
      <w:proofErr w:type="spellEnd"/>
      <w:r>
        <w:rPr>
          <w:rFonts w:ascii="Times New Roman" w:hAnsi="Times New Roman"/>
          <w:color w:val="auto"/>
          <w:sz w:val="24"/>
        </w:rPr>
        <w:t xml:space="preserve">” corresponent a les ensenyances de règim especial. </w:t>
      </w:r>
    </w:p>
    <w:p w14:paraId="28D0392E" w14:textId="3EA68BA2" w:rsidR="00B455AB" w:rsidRPr="00204374" w:rsidRDefault="00B455AB"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5. </w:t>
      </w:r>
      <w:r w:rsidRPr="00B455AB">
        <w:rPr>
          <w:rFonts w:ascii="Times New Roman" w:hAnsi="Times New Roman"/>
          <w:color w:val="auto"/>
          <w:sz w:val="24"/>
          <w:highlight w:val="yellow"/>
        </w:rPr>
        <w:t>En el cas dels centres privats s'aportarà una declaració responsable en la qual conste la plataforma a utilitzar, així com la URL per a poder accedir i el compromís d'utilització del sistema d'avaluació autoritzats per la Direcció General d'Ordenació Educativa per a la modalitat semipresencial o a distància.</w:t>
      </w:r>
    </w:p>
    <w:p w14:paraId="3D5674AF" w14:textId="63AC755A" w:rsidR="7CCD3AC2" w:rsidRPr="00204374" w:rsidRDefault="00B455AB" w:rsidP="406A8CF4">
      <w:pPr>
        <w:pStyle w:val="Standard"/>
        <w:spacing w:line="360" w:lineRule="auto"/>
        <w:jc w:val="both"/>
        <w:rPr>
          <w:rFonts w:ascii="Times New Roman" w:hAnsi="Times New Roman" w:cs="Times New Roman"/>
          <w:color w:val="auto"/>
          <w:sz w:val="24"/>
          <w:szCs w:val="24"/>
        </w:rPr>
      </w:pPr>
      <w:r w:rsidRPr="00321365">
        <w:rPr>
          <w:rFonts w:ascii="Times New Roman" w:hAnsi="Times New Roman"/>
          <w:color w:val="auto"/>
          <w:sz w:val="24"/>
          <w:highlight w:val="yellow"/>
        </w:rPr>
        <w:t>6</w:t>
      </w:r>
      <w:r>
        <w:rPr>
          <w:rFonts w:ascii="Times New Roman" w:hAnsi="Times New Roman"/>
          <w:color w:val="auto"/>
          <w:sz w:val="24"/>
        </w:rPr>
        <w:t xml:space="preserve">. </w:t>
      </w:r>
      <w:r w:rsidR="7CCD3AC2">
        <w:rPr>
          <w:rFonts w:ascii="Times New Roman" w:hAnsi="Times New Roman"/>
          <w:color w:val="auto"/>
          <w:sz w:val="24"/>
        </w:rPr>
        <w:t xml:space="preserve">Els models dels documents mencionats en este apartat s’annexaran al tràmit telemàtic i es publicaran en la pàgina web: </w:t>
      </w:r>
      <w:hyperlink r:id="rId9">
        <w:r w:rsidR="7CCD3AC2">
          <w:rPr>
            <w:rStyle w:val="Hipervnculo"/>
            <w:rFonts w:ascii="Times New Roman" w:hAnsi="Times New Roman"/>
            <w:color w:val="auto"/>
            <w:sz w:val="24"/>
          </w:rPr>
          <w:t>https://ceice.gva.es/va/web/ensenanzas-regimen-especial/flexibilizacion</w:t>
        </w:r>
      </w:hyperlink>
    </w:p>
    <w:p w14:paraId="41B57473" w14:textId="0AA3B523" w:rsidR="7CCD3AC2" w:rsidRPr="00204374" w:rsidRDefault="7CCD3AC2" w:rsidP="406A8CF4">
      <w:pPr>
        <w:pStyle w:val="Ttulo3"/>
        <w:spacing w:line="360" w:lineRule="auto"/>
        <w:rPr>
          <w:rFonts w:ascii="Times New Roman" w:hAnsi="Times New Roman" w:cs="Times New Roman"/>
          <w:color w:val="auto"/>
        </w:rPr>
      </w:pPr>
      <w:bookmarkStart w:id="15" w:name="_Toc235207362"/>
      <w:r>
        <w:rPr>
          <w:rFonts w:ascii="Times New Roman" w:hAnsi="Times New Roman"/>
          <w:color w:val="auto"/>
        </w:rPr>
        <w:t>5.4. Tramitació de la sol·licitud</w:t>
      </w:r>
      <w:bookmarkEnd w:id="15"/>
    </w:p>
    <w:p w14:paraId="5CC83697" w14:textId="05324FE4" w:rsidR="7CCD3AC2" w:rsidRPr="00204374" w:rsidRDefault="7CCD3AC2"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D’acord amb l’article 68 de la Llei 39/2015, d’1 d’octubre, del procediment administratiu comú de les administracions públiques, si la documentació aportada pels centres educatius estiguera </w:t>
      </w:r>
      <w:r>
        <w:rPr>
          <w:rFonts w:ascii="Times New Roman" w:hAnsi="Times New Roman"/>
          <w:color w:val="auto"/>
          <w:sz w:val="24"/>
        </w:rPr>
        <w:lastRenderedPageBreak/>
        <w:t xml:space="preserve">incompleta o fora incorrecta, es requerirà a la persona interessada que, en el termini de 10 dies, esmene les faltes o acompanye els documents preceptius, amb la indicació que, si així no ho fera, es considerarà que ha desistit de la seua petició, prèvia resolució que haurà de ser dictada en els terminis que preveu la llei mencionada. </w:t>
      </w:r>
    </w:p>
    <w:p w14:paraId="2A10C8F6" w14:textId="62FC3573" w:rsidR="7CCD3AC2" w:rsidRPr="00204374" w:rsidRDefault="006D700F"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Q</w:t>
      </w:r>
      <w:r w:rsidR="7CCD3AC2">
        <w:rPr>
          <w:rFonts w:ascii="Times New Roman" w:hAnsi="Times New Roman"/>
          <w:color w:val="auto"/>
          <w:sz w:val="24"/>
        </w:rPr>
        <w:t xml:space="preserve">uan no s’haja notificat cap resolució expressa en els terminis assenyalats en cada cas es podran entendre desestimades les sol·licituds que els van iniciar. </w:t>
      </w:r>
    </w:p>
    <w:p w14:paraId="42639150" w14:textId="5C47B520" w:rsidR="7CCD3AC2" w:rsidRPr="00204374" w:rsidRDefault="7CCD3AC2" w:rsidP="406A8CF4">
      <w:pPr>
        <w:pStyle w:val="Ttulo3"/>
        <w:spacing w:line="360" w:lineRule="auto"/>
        <w:rPr>
          <w:rFonts w:ascii="Times New Roman" w:hAnsi="Times New Roman" w:cs="Times New Roman"/>
          <w:color w:val="auto"/>
        </w:rPr>
      </w:pPr>
      <w:bookmarkStart w:id="16" w:name="_Toc235207363"/>
      <w:r>
        <w:rPr>
          <w:rFonts w:ascii="Times New Roman" w:hAnsi="Times New Roman"/>
          <w:color w:val="auto"/>
        </w:rPr>
        <w:t>5.5. Incompliment i revocació de l’autorització</w:t>
      </w:r>
      <w:bookmarkEnd w:id="16"/>
    </w:p>
    <w:p w14:paraId="6B7E03AB" w14:textId="49EF596D" w:rsidR="7CCD3AC2" w:rsidRPr="006D700F" w:rsidRDefault="7CCD3AC2" w:rsidP="006D700F">
      <w:pPr>
        <w:pStyle w:val="Standard"/>
        <w:spacing w:line="360" w:lineRule="auto"/>
        <w:jc w:val="both"/>
        <w:rPr>
          <w:rFonts w:ascii="Times New Roman" w:hAnsi="Times New Roman"/>
          <w:color w:val="auto"/>
          <w:sz w:val="24"/>
        </w:rPr>
      </w:pPr>
      <w:r>
        <w:rPr>
          <w:rFonts w:ascii="Times New Roman" w:hAnsi="Times New Roman"/>
          <w:color w:val="auto"/>
          <w:sz w:val="24"/>
        </w:rPr>
        <w:t xml:space="preserve">L’incompliment de qualsevol dels punts del projecte o la documentació aportada comportarà la revocació de l’autorització de flexibilització per part de la direcció general amb competències en ordenació educativa. </w:t>
      </w:r>
      <w:r w:rsidR="006D700F" w:rsidRPr="006D700F">
        <w:rPr>
          <w:rFonts w:ascii="Times New Roman" w:hAnsi="Times New Roman"/>
          <w:color w:val="auto"/>
          <w:sz w:val="24"/>
          <w:highlight w:val="yellow"/>
        </w:rPr>
        <w:t>Este procediment podrà iniciar-se d'ofici per part d'este òrgan directiu, o bé a proposta de la Inspecció d'Educació, mitjançant informe motivat, quan esta detecte l'incompliment de les condicions que van donar lloc a l'autorització de la flexibilització. En cas de produir-se la revocació</w:t>
      </w:r>
      <w:r w:rsidRPr="006D700F">
        <w:rPr>
          <w:rFonts w:ascii="Times New Roman" w:hAnsi="Times New Roman"/>
          <w:color w:val="auto"/>
          <w:sz w:val="24"/>
          <w:highlight w:val="yellow"/>
        </w:rPr>
        <w:t>,</w:t>
      </w:r>
      <w:r>
        <w:rPr>
          <w:rFonts w:ascii="Times New Roman" w:hAnsi="Times New Roman"/>
          <w:color w:val="auto"/>
          <w:sz w:val="24"/>
        </w:rPr>
        <w:t xml:space="preserve"> el centre s’haurà d’ajustar al calendari ordinari, sempre que es complisquen les condicions que establix la Resolució </w:t>
      </w:r>
      <w:hyperlink r:id="rId10">
        <w:r>
          <w:rPr>
            <w:rStyle w:val="Hipervnculo"/>
            <w:rFonts w:ascii="Times New Roman" w:hAnsi="Times New Roman"/>
            <w:color w:val="auto"/>
            <w:sz w:val="24"/>
            <w:u w:val="none"/>
          </w:rPr>
          <w:t>de 19 de maig de 2026, de la Direcció General d’Ordenació Educativa</w:t>
        </w:r>
      </w:hyperlink>
      <w:r>
        <w:rPr>
          <w:rFonts w:ascii="Times New Roman" w:hAnsi="Times New Roman"/>
          <w:color w:val="auto"/>
          <w:sz w:val="24"/>
        </w:rPr>
        <w:t xml:space="preserve">, </w:t>
      </w:r>
      <w:r w:rsidR="006D700F" w:rsidRPr="006D700F">
        <w:rPr>
          <w:rFonts w:ascii="Times New Roman" w:hAnsi="Times New Roman"/>
          <w:color w:val="auto"/>
          <w:sz w:val="24"/>
          <w:highlight w:val="yellow"/>
        </w:rPr>
        <w:t>per la qual es determinen el calendari i el procediment d'admissió i matriculació de l'alumnat per a cursar les ensenyances esportives de grau mitjà i superior de règim especial en els centres públics i centres de formació esportiva pertanyents a les federacions amb conveni amb l'Administració de la Comunitat Valenciana durant el curs acadèmic 2026-2027</w:t>
      </w:r>
      <w:r w:rsidR="006D700F" w:rsidRPr="006D700F">
        <w:rPr>
          <w:rFonts w:ascii="Times New Roman" w:hAnsi="Times New Roman"/>
          <w:color w:val="auto"/>
          <w:sz w:val="24"/>
        </w:rPr>
        <w:t xml:space="preserve">, </w:t>
      </w:r>
      <w:r>
        <w:rPr>
          <w:rFonts w:ascii="Times New Roman" w:hAnsi="Times New Roman"/>
          <w:color w:val="auto"/>
          <w:sz w:val="24"/>
        </w:rPr>
        <w:t>així com el punt 13 de la present resolució.</w:t>
      </w:r>
    </w:p>
    <w:p w14:paraId="195A63A6" w14:textId="2E5F0690" w:rsidR="406A8CF4" w:rsidRPr="00204374" w:rsidRDefault="406A8CF4" w:rsidP="406A8CF4">
      <w:pPr>
        <w:pStyle w:val="Cos"/>
        <w:rPr>
          <w:color w:val="auto"/>
        </w:rPr>
      </w:pPr>
    </w:p>
    <w:p w14:paraId="61B72B9E" w14:textId="79F73771" w:rsidR="00953757" w:rsidRPr="00204374" w:rsidRDefault="7CCD3AC2" w:rsidP="00953757">
      <w:pPr>
        <w:pStyle w:val="Ttulo2"/>
        <w:spacing w:before="0" w:line="360" w:lineRule="auto"/>
        <w:rPr>
          <w:rFonts w:ascii="Times New Roman" w:hAnsi="Times New Roman" w:cs="Times New Roman"/>
          <w:color w:val="auto"/>
          <w:sz w:val="24"/>
          <w:szCs w:val="24"/>
        </w:rPr>
      </w:pPr>
      <w:bookmarkStart w:id="17" w:name="_Toc235207364"/>
      <w:r>
        <w:rPr>
          <w:rFonts w:ascii="Times New Roman" w:hAnsi="Times New Roman"/>
          <w:color w:val="auto"/>
          <w:sz w:val="24"/>
        </w:rPr>
        <w:t>6. Avaluació</w:t>
      </w:r>
      <w:bookmarkEnd w:id="17"/>
    </w:p>
    <w:p w14:paraId="4B112F14" w14:textId="66BF55FE" w:rsidR="00953757" w:rsidRPr="00204374" w:rsidRDefault="45EC3A71" w:rsidP="00953757">
      <w:pPr>
        <w:pStyle w:val="Ttulo3"/>
        <w:spacing w:line="360" w:lineRule="auto"/>
        <w:rPr>
          <w:rFonts w:ascii="Times New Roman" w:hAnsi="Times New Roman" w:cs="Times New Roman"/>
          <w:color w:val="auto"/>
        </w:rPr>
      </w:pPr>
      <w:bookmarkStart w:id="18" w:name="_Toc235207365"/>
      <w:r>
        <w:rPr>
          <w:rFonts w:ascii="Times New Roman" w:hAnsi="Times New Roman"/>
          <w:color w:val="auto"/>
        </w:rPr>
        <w:t>6.1. Principis generals de l’avaluació</w:t>
      </w:r>
      <w:bookmarkEnd w:id="18"/>
    </w:p>
    <w:p w14:paraId="6D47F492"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L’avaluació de l’aprenentatge de l’alumnat dels cicles d’ensenyances esportives de règim especial es farà per mòduls. L’avaluació d’estes ensenyances serà contínua i tindrà en compte el progrés de l’alumnat respecte a la formació adquirida en els diferents mòduls que componen els blocs corresponents.</w:t>
      </w:r>
    </w:p>
    <w:p w14:paraId="7C7E6ADD"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Els processos d’avaluació s’adequaran a les adaptacions metodològiques de les quals haja pogut ser objecte l’alumnat que acredite una situació de discapacitat, de conformitat amb la disposició addicional tercera del Reial decret 1363/2007, de 24 d’octubre, i l’article 28 del Decret 132/2012, de 31 d’agost, del Consell, i es garantirà la seua accessibilitat a les proves d’avaluació respectant els resultats d’aprenentatge i criteris d’avaluació que regula el reial decret de cada modalitat esportiva. En tot cas, les adaptacions s’ajustaran al que disposa l’article 27 del Decret 104/2018, del 27 de juliol, del Consell, pel qual es despleguen els principis d’equitat i d’inclusió en el sistema educatiu valencià, i l’Orde 20/2019, del 30 d’abril, de la Conselleria d’Educació, Investigació, Cultura i Esport, per la </w:t>
      </w:r>
      <w:r>
        <w:rPr>
          <w:rFonts w:ascii="Times New Roman" w:hAnsi="Times New Roman"/>
          <w:color w:val="auto"/>
          <w:sz w:val="24"/>
        </w:rPr>
        <w:lastRenderedPageBreak/>
        <w:t>qual es regula l’organització de la resposta educativa per a la inclusió de l’alumnat en els centres docents sostinguts amb fons públics del sistema educatiu valencià.</w:t>
      </w:r>
    </w:p>
    <w:p w14:paraId="18D69ACC" w14:textId="77777777" w:rsidR="00953757" w:rsidRPr="00204374" w:rsidRDefault="00953757" w:rsidP="00953757">
      <w:pPr>
        <w:pStyle w:val="LO-normal"/>
        <w:spacing w:line="360" w:lineRule="auto"/>
        <w:jc w:val="both"/>
        <w:rPr>
          <w:rFonts w:cs="Times New Roman"/>
          <w:color w:val="auto"/>
        </w:rPr>
      </w:pPr>
      <w:r>
        <w:rPr>
          <w:color w:val="auto"/>
        </w:rPr>
        <w:t>L’avaluació prendrà com a referència els resultats d’aprenentatge i els criteris d’avaluació dels mòduls, així com els objectius generals del cicle d’ensenyances esportives.</w:t>
      </w:r>
    </w:p>
    <w:p w14:paraId="7BFD36FB" w14:textId="77777777" w:rsidR="00953757" w:rsidRPr="00204374" w:rsidRDefault="00953757" w:rsidP="00953757">
      <w:pPr>
        <w:pStyle w:val="LO-normal"/>
        <w:spacing w:line="360" w:lineRule="auto"/>
        <w:jc w:val="both"/>
        <w:rPr>
          <w:rFonts w:cs="Times New Roman"/>
          <w:color w:val="auto"/>
        </w:rPr>
      </w:pPr>
      <w:r>
        <w:rPr>
          <w:color w:val="auto"/>
        </w:rPr>
        <w:t>La superació d’un cicle requerirà l’avaluació positiva de tots els mòduls que el componen.</w:t>
      </w:r>
    </w:p>
    <w:p w14:paraId="3C334833" w14:textId="41002A61" w:rsidR="00953757" w:rsidRPr="00204374" w:rsidRDefault="5AA6B8B6" w:rsidP="00953757">
      <w:pPr>
        <w:pStyle w:val="Ttulo3"/>
        <w:spacing w:before="0" w:line="360" w:lineRule="auto"/>
        <w:rPr>
          <w:rFonts w:ascii="Times New Roman" w:hAnsi="Times New Roman" w:cs="Times New Roman"/>
          <w:color w:val="auto"/>
        </w:rPr>
      </w:pPr>
      <w:bookmarkStart w:id="19" w:name="_Toc235207366"/>
      <w:r>
        <w:rPr>
          <w:rFonts w:ascii="Times New Roman" w:hAnsi="Times New Roman"/>
          <w:color w:val="auto"/>
        </w:rPr>
        <w:t>6.2. Requisits d’assistència</w:t>
      </w:r>
      <w:bookmarkEnd w:id="19"/>
    </w:p>
    <w:p w14:paraId="1665A0AD" w14:textId="77777777" w:rsidR="00953757" w:rsidRPr="00204374" w:rsidRDefault="00953757" w:rsidP="0095375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L’aplicació del procés d’avaluació contínua de l’alumnat requerix que assistisca regularment a les classes i activitats programades per als diferents mòduls del cicle:</w:t>
      </w:r>
    </w:p>
    <w:p w14:paraId="53D1BFA6" w14:textId="77777777" w:rsidR="00953757" w:rsidRPr="00204374"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 xml:space="preserve">Els centres públics, centres de formació esportiva pertanyents a les federacions amb conveni amb l’Administració i centres privats autoritzats registraran les faltes d’assistència a les activitats de formació, tant les del centre educatiu com les d’assistència al bloc de Formació Pràctica. </w:t>
      </w:r>
    </w:p>
    <w:p w14:paraId="30B222FD" w14:textId="77777777" w:rsidR="00953757" w:rsidRPr="00204374"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En règim presencial, serà necessària, almenys, el 85 % d’assistència a les classes i activitats previstes en cada mòdul.</w:t>
      </w:r>
    </w:p>
    <w:p w14:paraId="3CF51C07" w14:textId="3D6F3002" w:rsidR="00953757" w:rsidRPr="00204374"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En règim d’ensenyança semipresencial o a distància s’acollirà al que establix l’article 18 del Decret 132/2012, de 31 d’agost, del Consell, mencionat en l’apartat 11.1 de la present resolució, i al que disposa el reial decret que establisca el títol i les ensenyances mínimes de cada modalitat esportiva.</w:t>
      </w:r>
    </w:p>
    <w:p w14:paraId="22410366" w14:textId="77777777" w:rsidR="00953757" w:rsidRPr="00204374"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 xml:space="preserve">En virtut del que establix l’article 27 del Reial decret 1363/2007, de 24 d’octubre, l’avaluació final per a cada un dels mòduls d’ensenyança esportiva cursat en règim semipresencial o a distància exigirà la superació de proves presencials que es realitzaran dins del procés d’avaluació contínua. El nombre màxim de convocatòries serà </w:t>
      </w:r>
      <w:proofErr w:type="spellStart"/>
      <w:r>
        <w:rPr>
          <w:rFonts w:ascii="Times New Roman" w:hAnsi="Times New Roman"/>
          <w:color w:val="auto"/>
          <w:sz w:val="24"/>
        </w:rPr>
        <w:t>l’establit</w:t>
      </w:r>
      <w:proofErr w:type="spellEnd"/>
      <w:r>
        <w:rPr>
          <w:rFonts w:ascii="Times New Roman" w:hAnsi="Times New Roman"/>
          <w:color w:val="auto"/>
          <w:sz w:val="24"/>
        </w:rPr>
        <w:t xml:space="preserve"> per al règim d’ensenyança presencial. </w:t>
      </w:r>
    </w:p>
    <w:p w14:paraId="332C2524" w14:textId="6B61BD87" w:rsidR="00953757" w:rsidRPr="00204374"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 xml:space="preserve">L’incompliment del requisit suposarà la pèrdua del dret a l’avaluació contínua en el mòdul en el qual no es tinga l’assistència mínima, i podrà suposar l’anul·lació de la matrícula per inassistència, en aplicació del que disposa l’apartat 14.2 </w:t>
      </w:r>
      <w:r w:rsidR="00F312C5">
        <w:rPr>
          <w:rFonts w:ascii="Times New Roman" w:hAnsi="Times New Roman"/>
          <w:color w:val="auto"/>
          <w:sz w:val="24"/>
        </w:rPr>
        <w:t xml:space="preserve">de l’annex I </w:t>
      </w:r>
      <w:r>
        <w:rPr>
          <w:rFonts w:ascii="Times New Roman" w:hAnsi="Times New Roman"/>
          <w:color w:val="auto"/>
          <w:sz w:val="24"/>
        </w:rPr>
        <w:t>d’esta resolució.</w:t>
      </w:r>
    </w:p>
    <w:p w14:paraId="5FD16BED" w14:textId="6AB56F87" w:rsidR="00953757" w:rsidRPr="00204374" w:rsidRDefault="78006757" w:rsidP="00953757">
      <w:pPr>
        <w:pStyle w:val="Ttulo3"/>
        <w:spacing w:before="0" w:line="360" w:lineRule="auto"/>
        <w:rPr>
          <w:rFonts w:ascii="Times New Roman" w:hAnsi="Times New Roman" w:cs="Times New Roman"/>
          <w:color w:val="auto"/>
        </w:rPr>
      </w:pPr>
      <w:bookmarkStart w:id="20" w:name="_Toc235207367"/>
      <w:r>
        <w:rPr>
          <w:rFonts w:ascii="Times New Roman" w:hAnsi="Times New Roman"/>
          <w:color w:val="auto"/>
        </w:rPr>
        <w:t>6.3. Qualificació dels mòduls</w:t>
      </w:r>
      <w:bookmarkEnd w:id="20"/>
    </w:p>
    <w:p w14:paraId="00264D20" w14:textId="77777777" w:rsidR="00953757" w:rsidRPr="00204374" w:rsidRDefault="00953757" w:rsidP="0095375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1. En virtut de l’article 14 del Reial decret 1363/2007, de 24 d’octubre, i d’acord amb l’article 33 del Decret 132/2012, de 31 d’agost, del Consell, l’expressió dels resultats de l’avaluació final de cada un dels mòduls s’ajustarà a l’escala numèrica d’1 a 10, sense decimals. Seran positives les qualificacions iguals o superiors a cinc sobre deu i negatives les inferiors a cinc.</w:t>
      </w:r>
    </w:p>
    <w:p w14:paraId="2E466525" w14:textId="20FCE1AA" w:rsidR="00E912EB" w:rsidRPr="00204374" w:rsidRDefault="00F312C5"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w:t>
      </w:r>
      <w:r w:rsidR="00953757">
        <w:rPr>
          <w:rFonts w:ascii="Times New Roman" w:hAnsi="Times New Roman"/>
          <w:color w:val="auto"/>
          <w:sz w:val="24"/>
        </w:rPr>
        <w:t>. La qualificació del mòdul de formació pràctica s’expressarà en termes d’</w:t>
      </w:r>
      <w:r w:rsidR="00953757">
        <w:rPr>
          <w:rFonts w:ascii="Times New Roman" w:hAnsi="Times New Roman"/>
          <w:color w:val="auto"/>
          <w:sz w:val="24"/>
          <w:rtl/>
        </w:rPr>
        <w:t>“</w:t>
      </w:r>
      <w:r w:rsidR="00953757">
        <w:rPr>
          <w:rFonts w:ascii="Times New Roman" w:hAnsi="Times New Roman"/>
          <w:color w:val="auto"/>
          <w:sz w:val="24"/>
        </w:rPr>
        <w:t xml:space="preserve">apte” o </w:t>
      </w:r>
      <w:r w:rsidR="00953757">
        <w:rPr>
          <w:rFonts w:ascii="Times New Roman" w:hAnsi="Times New Roman"/>
          <w:color w:val="auto"/>
          <w:sz w:val="24"/>
          <w:rtl/>
        </w:rPr>
        <w:t>“</w:t>
      </w:r>
      <w:r w:rsidR="00953757">
        <w:rPr>
          <w:rFonts w:ascii="Times New Roman" w:hAnsi="Times New Roman"/>
          <w:color w:val="auto"/>
          <w:sz w:val="24"/>
        </w:rPr>
        <w:t xml:space="preserve">no apte”, i, amb caràcter general, l’avaluació del mòdul de formació pràctica quedarà condicionada a l’avaluació positiva de la resta de mòduls. </w:t>
      </w:r>
    </w:p>
    <w:p w14:paraId="586978EC" w14:textId="0CCF5D1C" w:rsidR="00953757" w:rsidRPr="00204374" w:rsidRDefault="00F312C5" w:rsidP="00953757">
      <w:pPr>
        <w:pStyle w:val="Standard"/>
        <w:spacing w:line="360" w:lineRule="auto"/>
        <w:jc w:val="both"/>
        <w:rPr>
          <w:rFonts w:ascii="Times New Roman" w:eastAsia="Times New Roman" w:hAnsi="Times New Roman" w:cs="Times New Roman"/>
          <w:color w:val="auto"/>
          <w:sz w:val="24"/>
          <w:szCs w:val="24"/>
        </w:rPr>
      </w:pPr>
      <w:r w:rsidRPr="00F312C5">
        <w:rPr>
          <w:rFonts w:ascii="Times New Roman" w:hAnsi="Times New Roman"/>
          <w:color w:val="auto"/>
          <w:sz w:val="24"/>
          <w:highlight w:val="yellow"/>
        </w:rPr>
        <w:t>3</w:t>
      </w:r>
      <w:r w:rsidR="00E912EB" w:rsidRPr="00F312C5">
        <w:rPr>
          <w:rFonts w:ascii="Times New Roman" w:hAnsi="Times New Roman"/>
          <w:color w:val="auto"/>
          <w:sz w:val="24"/>
          <w:highlight w:val="yellow"/>
        </w:rPr>
        <w:t>. La qualificació del mòdul de projecte final queda regulada en l’apartat 10 de</w:t>
      </w:r>
      <w:r w:rsidRPr="00F312C5">
        <w:rPr>
          <w:rFonts w:ascii="Times New Roman" w:hAnsi="Times New Roman"/>
          <w:color w:val="auto"/>
          <w:sz w:val="24"/>
          <w:highlight w:val="yellow"/>
        </w:rPr>
        <w:t xml:space="preserve"> l’annex I de</w:t>
      </w:r>
      <w:r w:rsidR="00E912EB" w:rsidRPr="00F312C5">
        <w:rPr>
          <w:rFonts w:ascii="Times New Roman" w:hAnsi="Times New Roman"/>
          <w:color w:val="auto"/>
          <w:sz w:val="24"/>
          <w:highlight w:val="yellow"/>
        </w:rPr>
        <w:t xml:space="preserve"> la present resolució.</w:t>
      </w:r>
      <w:r w:rsidR="00E912EB">
        <w:rPr>
          <w:rFonts w:ascii="Times New Roman" w:hAnsi="Times New Roman"/>
          <w:color w:val="auto"/>
          <w:sz w:val="24"/>
        </w:rPr>
        <w:t xml:space="preserve"> </w:t>
      </w:r>
    </w:p>
    <w:p w14:paraId="6150EDB2"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 xml:space="preserve">4. Els mòduls convalidats es qualificaran amb l’expressió “convalidat” i no computaran en la nota mitjana o ponderada final de l’especialitat. </w:t>
      </w:r>
    </w:p>
    <w:p w14:paraId="78BBA678"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F312C5">
        <w:rPr>
          <w:rFonts w:ascii="Times New Roman" w:hAnsi="Times New Roman"/>
          <w:color w:val="auto"/>
          <w:sz w:val="24"/>
          <w:highlight w:val="yellow"/>
        </w:rPr>
        <w:t>5. Els mòduls de diferents títols amb el mateix codi, denominació, continguts i duració es consideraran idèntics. Les seues qualificacions es traslladaran, es registraran en ITACA3 com AA (aprovat amb anterioritat) i computaran en la nota mitjana o ponderada final de l’especialitat.</w:t>
      </w:r>
      <w:r>
        <w:rPr>
          <w:rFonts w:ascii="Times New Roman" w:hAnsi="Times New Roman"/>
          <w:color w:val="auto"/>
          <w:sz w:val="24"/>
        </w:rPr>
        <w:t xml:space="preserve"> </w:t>
      </w:r>
    </w:p>
    <w:p w14:paraId="51EE3D82" w14:textId="6C3D231D" w:rsidR="00953757" w:rsidRPr="00204374" w:rsidRDefault="31A78BB6" w:rsidP="00953757">
      <w:pPr>
        <w:pStyle w:val="Ttulo3"/>
        <w:spacing w:before="0" w:line="360" w:lineRule="auto"/>
        <w:rPr>
          <w:rFonts w:ascii="Times New Roman" w:hAnsi="Times New Roman" w:cs="Times New Roman"/>
          <w:color w:val="auto"/>
        </w:rPr>
      </w:pPr>
      <w:bookmarkStart w:id="21" w:name="_Toc235207368"/>
      <w:r>
        <w:rPr>
          <w:rFonts w:ascii="Times New Roman" w:hAnsi="Times New Roman"/>
          <w:color w:val="auto"/>
        </w:rPr>
        <w:t>6.4. Qualificació final dels cicles</w:t>
      </w:r>
      <w:bookmarkEnd w:id="21"/>
    </w:p>
    <w:p w14:paraId="3BBA7E11"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Una vegada superats tots els mòduls que constituïxen el cicle, es determinarà la qualificació final. Atenent la normativa que regula cada titulació:</w:t>
      </w:r>
    </w:p>
    <w:p w14:paraId="2373D0E3" w14:textId="3D91AC19" w:rsidR="00F52A4C" w:rsidRPr="00204374" w:rsidRDefault="00F52A4C" w:rsidP="00D43A19">
      <w:pPr>
        <w:pStyle w:val="Ttulo4"/>
        <w:spacing w:line="360" w:lineRule="auto"/>
        <w:rPr>
          <w:rFonts w:ascii="Times New Roman" w:hAnsi="Times New Roman" w:cs="Times New Roman"/>
          <w:color w:val="auto"/>
        </w:rPr>
      </w:pPr>
      <w:bookmarkStart w:id="22" w:name="_Toc235207369"/>
      <w:r>
        <w:rPr>
          <w:rFonts w:ascii="Times New Roman" w:hAnsi="Times New Roman"/>
          <w:color w:val="auto"/>
        </w:rPr>
        <w:t>6.4.1. Cicles LOE</w:t>
      </w:r>
      <w:bookmarkEnd w:id="22"/>
    </w:p>
    <w:p w14:paraId="7C8323D8" w14:textId="55FB4430"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 qualificació final de cada un dels cicles d’ensenyança esportiva regulats pel Reial decret 1363/2007, de 24 d’octubre, quedarà conformada per la mitjana ponderada, en funció de la càrrega lectiva, de les qualificacions obtingudes en els respectius mòduls, excepte els mòduls de formació pràctica i de projecte final. La qualificació final de les ensenyances conduents als títols del grau mitjà serà la mitjana ponderada, en funció de la càrrega lectiva, de les qualificacions obtingudes en el cicle inicial i en el cicle final de grau mitjà.</w:t>
      </w:r>
    </w:p>
    <w:p w14:paraId="49838CDA" w14:textId="20318735" w:rsidR="00801CB2" w:rsidRPr="00204374" w:rsidRDefault="00801CB2" w:rsidP="00D43A19">
      <w:pPr>
        <w:pStyle w:val="Ttulo4"/>
        <w:spacing w:line="360" w:lineRule="auto"/>
        <w:rPr>
          <w:rFonts w:ascii="Times New Roman" w:hAnsi="Times New Roman" w:cs="Times New Roman"/>
          <w:color w:val="auto"/>
        </w:rPr>
      </w:pPr>
      <w:bookmarkStart w:id="23" w:name="_Toc235207370"/>
      <w:r>
        <w:rPr>
          <w:rFonts w:ascii="Times New Roman" w:hAnsi="Times New Roman"/>
          <w:color w:val="auto"/>
        </w:rPr>
        <w:t>6.4.2. Cicles LOGSE</w:t>
      </w:r>
      <w:bookmarkEnd w:id="23"/>
    </w:p>
    <w:p w14:paraId="4E031539" w14:textId="68D9C5BE" w:rsidR="00953757" w:rsidRPr="00204374" w:rsidRDefault="00801CB2"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En les titulacions regulades pel Reial decret 1913/1997, de 19 de desembre, i en virtut de l’article dècim de l’Orde ECD/454/2002, de 22 de febrer, en què s’establixen els elements bàsics dels informes d’avaluació, els resultats de l’avaluació s’expressaran en termes de qualificacions d’acord amb els criteris següents: </w:t>
      </w:r>
    </w:p>
    <w:p w14:paraId="6751FA01"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a) Cada un dels mòduls formatius dels blocs comú, específic i complementari, així com el projecte final, es qualificaran seguint l’escala numèrica d’un a deu punts, sense decimals. Es consideraran positives les qualificacions iguals o superiors a cinc punts i negatives la resta. </w:t>
      </w:r>
    </w:p>
    <w:p w14:paraId="4EF0F172"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b) El bloc de formació pràctica serà qualificat en el seu conjunt en termes </w:t>
      </w:r>
      <w:proofErr w:type="spellStart"/>
      <w:r>
        <w:rPr>
          <w:rFonts w:ascii="Times New Roman" w:hAnsi="Times New Roman"/>
          <w:color w:val="auto"/>
          <w:sz w:val="24"/>
        </w:rPr>
        <w:t>d’“apte</w:t>
      </w:r>
      <w:proofErr w:type="spellEnd"/>
      <w:r>
        <w:rPr>
          <w:rFonts w:ascii="Times New Roman" w:hAnsi="Times New Roman"/>
          <w:color w:val="auto"/>
          <w:sz w:val="24"/>
        </w:rPr>
        <w:t>/no apte”.</w:t>
      </w:r>
    </w:p>
    <w:p w14:paraId="0C6B90A3" w14:textId="1437ACDB" w:rsidR="00953757" w:rsidRPr="00204374" w:rsidRDefault="00801CB2"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2. De conformitat amb l’article tretzé de l’orde mencionada, les notes finals s’expressaran de la manera següent: </w:t>
      </w:r>
    </w:p>
    <w:p w14:paraId="1598781D"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a) La nota final del grau mitjà s’expressarà amb un sol decimal i serà la que resulte d’obtindre la mitjana aritmètica simple de les notes aconseguides per l’alumnat en els mòduls dels blocs comú, específic i complementari. </w:t>
      </w:r>
    </w:p>
    <w:p w14:paraId="15449B2C"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b) La nota final del grau superior quedarà conformada en un 80 % pel valor de les qualificacions obtingudes en els mòduls dels blocs comú, específic i complementari, i en el 20 % restant per la nota obtinguda en el projecte final. La nota final del grau superior s’expressarà amb un sol decimal. </w:t>
      </w:r>
    </w:p>
    <w:p w14:paraId="0401A807"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 xml:space="preserve">c) Per a obtindre la nota final de les especialitats, no es tindran en compte les qualificacions de les matèries convalidades ni les que hagen sigut objecte de correspondència amb la formació en matèria esportiva. </w:t>
      </w:r>
    </w:p>
    <w:p w14:paraId="4E97BB21"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 S’assignarà la nota final del primer nivell o cicle inicial seguint el procediment assenyalat en l’apartat </w:t>
      </w:r>
      <w:r>
        <w:rPr>
          <w:rFonts w:ascii="Times New Roman" w:hAnsi="Times New Roman"/>
          <w:i/>
          <w:iCs/>
          <w:color w:val="auto"/>
          <w:sz w:val="24"/>
        </w:rPr>
        <w:t>a</w:t>
      </w:r>
      <w:r>
        <w:rPr>
          <w:rFonts w:ascii="Times New Roman" w:hAnsi="Times New Roman"/>
          <w:color w:val="auto"/>
          <w:sz w:val="24"/>
        </w:rPr>
        <w:t xml:space="preserve"> d’este punt.</w:t>
      </w:r>
    </w:p>
    <w:p w14:paraId="60C0FC92" w14:textId="0B84C859" w:rsidR="00801CB2" w:rsidRPr="00204374" w:rsidRDefault="00801CB2" w:rsidP="00801CB2">
      <w:pPr>
        <w:pStyle w:val="Ttulo4"/>
        <w:spacing w:before="0" w:line="360" w:lineRule="auto"/>
        <w:rPr>
          <w:rFonts w:ascii="Times New Roman" w:hAnsi="Times New Roman" w:cs="Times New Roman"/>
          <w:color w:val="auto"/>
        </w:rPr>
      </w:pPr>
      <w:bookmarkStart w:id="24" w:name="_Toc235207371"/>
      <w:r>
        <w:rPr>
          <w:rFonts w:ascii="Times New Roman" w:hAnsi="Times New Roman"/>
          <w:color w:val="auto"/>
        </w:rPr>
        <w:t>6.4.3. Càlcul de la nota final</w:t>
      </w:r>
      <w:bookmarkEnd w:id="24"/>
      <w:r>
        <w:rPr>
          <w:rFonts w:ascii="Times New Roman" w:hAnsi="Times New Roman"/>
          <w:color w:val="auto"/>
        </w:rPr>
        <w:t xml:space="preserve"> </w:t>
      </w:r>
    </w:p>
    <w:p w14:paraId="2DF2CFBC" w14:textId="0768F664"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 càlcul de la mitjana </w:t>
      </w:r>
      <w:r w:rsidRPr="005C1CF6">
        <w:rPr>
          <w:rFonts w:ascii="Times New Roman" w:hAnsi="Times New Roman"/>
          <w:color w:val="auto"/>
          <w:sz w:val="24"/>
          <w:highlight w:val="yellow"/>
        </w:rPr>
        <w:t>aritmètica</w:t>
      </w:r>
      <w:r>
        <w:rPr>
          <w:rFonts w:ascii="Times New Roman" w:hAnsi="Times New Roman"/>
          <w:color w:val="auto"/>
          <w:sz w:val="24"/>
        </w:rPr>
        <w:t xml:space="preserve"> o la mitjana ponderada, </w:t>
      </w:r>
      <w:r w:rsidRPr="00075612">
        <w:rPr>
          <w:rFonts w:ascii="Times New Roman" w:hAnsi="Times New Roman"/>
          <w:color w:val="auto"/>
          <w:sz w:val="24"/>
          <w:highlight w:val="yellow"/>
        </w:rPr>
        <w:t>segons es tracte de cicles LOGSE o LOE, respectivament</w:t>
      </w:r>
      <w:r>
        <w:rPr>
          <w:rFonts w:ascii="Times New Roman" w:hAnsi="Times New Roman"/>
          <w:color w:val="auto"/>
          <w:sz w:val="24"/>
        </w:rPr>
        <w:t xml:space="preserve">, es realitzarà de manera automàtica a través del programa de gestió ITACA en generar els documents d’acta final d’especialitat i la proposta d’expedició de títols, per a la qual cosa s’adaptarà el càlcul segons les característiques regulades per la normativa de cada titulació. Així i tot, tots els centres, públics i privats, hauran de revisar i validar el resultat de la qualificació de l’especialitat atenent les condicions mencionades en este punt. </w:t>
      </w:r>
    </w:p>
    <w:p w14:paraId="3435CE25" w14:textId="6AA32ED2" w:rsidR="00F65426" w:rsidRPr="00204374" w:rsidRDefault="00F65426" w:rsidP="00F65426">
      <w:pPr>
        <w:pStyle w:val="Ttulo3"/>
        <w:spacing w:before="0" w:line="360" w:lineRule="auto"/>
        <w:rPr>
          <w:rFonts w:ascii="Times New Roman" w:hAnsi="Times New Roman" w:cs="Times New Roman"/>
          <w:color w:val="auto"/>
        </w:rPr>
      </w:pPr>
      <w:bookmarkStart w:id="25" w:name="_Toc235207372"/>
      <w:r>
        <w:rPr>
          <w:rFonts w:ascii="Times New Roman" w:hAnsi="Times New Roman"/>
          <w:color w:val="auto"/>
        </w:rPr>
        <w:t>6.5. Sessions d’avaluació i coordinació docent</w:t>
      </w:r>
      <w:bookmarkEnd w:id="25"/>
    </w:p>
    <w:p w14:paraId="0F32321A" w14:textId="77777777" w:rsidR="00F65426" w:rsidRPr="00075612" w:rsidRDefault="00F65426" w:rsidP="00F65426">
      <w:pPr>
        <w:pStyle w:val="Standard"/>
        <w:spacing w:line="360" w:lineRule="auto"/>
        <w:jc w:val="both"/>
        <w:rPr>
          <w:rFonts w:ascii="Times New Roman" w:hAnsi="Times New Roman" w:cs="Times New Roman"/>
          <w:color w:val="auto"/>
          <w:sz w:val="24"/>
          <w:szCs w:val="24"/>
        </w:rPr>
      </w:pPr>
      <w:r w:rsidRPr="00075612">
        <w:rPr>
          <w:rFonts w:ascii="Times New Roman" w:hAnsi="Times New Roman"/>
          <w:color w:val="auto"/>
          <w:sz w:val="24"/>
        </w:rPr>
        <w:t>En les sessions d’avaluació, que presidirà el tutor o la tutora del grup, estarà present l’equip docent, i, si n’hi ha, el professorat especialista del cicle.</w:t>
      </w:r>
    </w:p>
    <w:p w14:paraId="13B8D3AC" w14:textId="77777777" w:rsidR="00F65426" w:rsidRPr="00075612" w:rsidRDefault="00F65426" w:rsidP="00F65426">
      <w:pPr>
        <w:pStyle w:val="Standard"/>
        <w:spacing w:line="360" w:lineRule="auto"/>
        <w:jc w:val="both"/>
        <w:rPr>
          <w:rFonts w:ascii="Times New Roman" w:hAnsi="Times New Roman" w:cs="Times New Roman"/>
          <w:color w:val="auto"/>
          <w:sz w:val="24"/>
          <w:szCs w:val="24"/>
          <w:highlight w:val="yellow"/>
        </w:rPr>
      </w:pPr>
      <w:r w:rsidRPr="00075612">
        <w:rPr>
          <w:rFonts w:ascii="Times New Roman" w:hAnsi="Times New Roman"/>
          <w:color w:val="auto"/>
          <w:sz w:val="24"/>
          <w:highlight w:val="yellow"/>
        </w:rPr>
        <w:t>En les titulacions en les quals el bloc comú s’impartisca en un centre públic i el bloc específic en un centre de formació esportiva dependent d’una federació amb conveni amb l’Administració, les sessions d’avaluació es duran a terme de manera conjunta i coordinada entre els dos centres.</w:t>
      </w:r>
    </w:p>
    <w:p w14:paraId="349D1C81" w14:textId="77777777" w:rsidR="00F65426" w:rsidRPr="00204374" w:rsidRDefault="00F65426" w:rsidP="00F65426">
      <w:pPr>
        <w:pStyle w:val="Standard"/>
        <w:spacing w:line="360" w:lineRule="auto"/>
        <w:jc w:val="both"/>
        <w:rPr>
          <w:rFonts w:ascii="Times New Roman" w:hAnsi="Times New Roman" w:cs="Times New Roman"/>
          <w:color w:val="auto"/>
          <w:sz w:val="24"/>
          <w:szCs w:val="24"/>
        </w:rPr>
      </w:pPr>
      <w:r w:rsidRPr="00075612">
        <w:rPr>
          <w:rFonts w:ascii="Times New Roman" w:hAnsi="Times New Roman"/>
          <w:color w:val="auto"/>
          <w:sz w:val="24"/>
          <w:highlight w:val="yellow"/>
        </w:rPr>
        <w:t>A este efecte, el professorat responsable dels dos blocs haurà de participar de manera activa en estes sessions per a garantir la valoració global i integrada del procés d’aprenentatge de l’alumnat, així com l’adopció consensuada de les decisions relatives a l’avaluació, promoció i, si és el cas, proposta de titulació.</w:t>
      </w:r>
    </w:p>
    <w:p w14:paraId="5718249B" w14:textId="7DA3A23A" w:rsidR="00953757" w:rsidRPr="00204374" w:rsidRDefault="278ECF97" w:rsidP="00953757">
      <w:pPr>
        <w:pStyle w:val="Ttulo3"/>
        <w:spacing w:before="0" w:line="360" w:lineRule="auto"/>
        <w:rPr>
          <w:rFonts w:ascii="Times New Roman" w:hAnsi="Times New Roman" w:cs="Times New Roman"/>
          <w:color w:val="auto"/>
        </w:rPr>
      </w:pPr>
      <w:bookmarkStart w:id="26" w:name="_Toc235207373"/>
      <w:r>
        <w:rPr>
          <w:rFonts w:ascii="Times New Roman" w:hAnsi="Times New Roman"/>
          <w:color w:val="auto"/>
        </w:rPr>
        <w:t>6.6. Objectivitat de l’avaluació i reclamacions</w:t>
      </w:r>
      <w:bookmarkEnd w:id="26"/>
    </w:p>
    <w:p w14:paraId="62C7EA50" w14:textId="477C7AE6" w:rsidR="00953757" w:rsidRPr="00204374" w:rsidRDefault="00953757" w:rsidP="00953757">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Respecte al dret de l’alumnat a l’objectivitat en l’avaluació, així com al procediment de reclamació de les ensenyances esportives, serà aplicable el que disposa el capítol IV, article 10, de l’Orde 32/2011,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w:t>
      </w:r>
    </w:p>
    <w:p w14:paraId="5CEEBA29" w14:textId="77777777" w:rsidR="0083427B" w:rsidRPr="0083427B" w:rsidRDefault="27D56185" w:rsidP="0083427B">
      <w:pPr>
        <w:pStyle w:val="Ttulo3"/>
        <w:spacing w:before="0" w:line="360" w:lineRule="auto"/>
        <w:rPr>
          <w:rFonts w:ascii="Times New Roman" w:hAnsi="Times New Roman"/>
          <w:color w:val="auto"/>
          <w:highlight w:val="yellow"/>
        </w:rPr>
      </w:pPr>
      <w:bookmarkStart w:id="27" w:name="_Toc235207374"/>
      <w:r>
        <w:rPr>
          <w:rFonts w:ascii="Times New Roman" w:hAnsi="Times New Roman"/>
          <w:color w:val="auto"/>
        </w:rPr>
        <w:t xml:space="preserve">6.7. </w:t>
      </w:r>
      <w:r w:rsidRPr="0083427B">
        <w:rPr>
          <w:rFonts w:ascii="Times New Roman" w:hAnsi="Times New Roman"/>
          <w:color w:val="auto"/>
          <w:highlight w:val="yellow"/>
        </w:rPr>
        <w:t xml:space="preserve">Avaluació final de l’alumnat participant </w:t>
      </w:r>
      <w:r w:rsidR="000210E6" w:rsidRPr="0083427B">
        <w:rPr>
          <w:rFonts w:ascii="Times New Roman" w:hAnsi="Times New Roman"/>
          <w:color w:val="auto"/>
          <w:highlight w:val="yellow"/>
        </w:rPr>
        <w:t>en</w:t>
      </w:r>
      <w:r w:rsidRPr="0083427B">
        <w:rPr>
          <w:rFonts w:ascii="Times New Roman" w:hAnsi="Times New Roman"/>
          <w:color w:val="auto"/>
          <w:highlight w:val="yellow"/>
        </w:rPr>
        <w:t xml:space="preserve"> </w:t>
      </w:r>
      <w:bookmarkEnd w:id="27"/>
      <w:r w:rsidR="0083427B" w:rsidRPr="0083427B">
        <w:rPr>
          <w:rFonts w:ascii="Times New Roman" w:hAnsi="Times New Roman"/>
          <w:color w:val="auto"/>
          <w:highlight w:val="yellow"/>
        </w:rPr>
        <w:t xml:space="preserve">la Prova d'Accés a la Universitat </w:t>
      </w:r>
    </w:p>
    <w:p w14:paraId="5FD1862A" w14:textId="60FC5E9E" w:rsidR="00953757" w:rsidRPr="00C7415A" w:rsidRDefault="00953757" w:rsidP="00C7415A">
      <w:pPr>
        <w:pStyle w:val="Standard"/>
        <w:spacing w:line="360" w:lineRule="auto"/>
        <w:jc w:val="both"/>
        <w:rPr>
          <w:rFonts w:ascii="Times New Roman" w:hAnsi="Times New Roman"/>
          <w:color w:val="auto"/>
          <w:sz w:val="24"/>
          <w:highlight w:val="yellow"/>
        </w:rPr>
      </w:pPr>
      <w:r w:rsidRPr="00C7415A">
        <w:rPr>
          <w:rFonts w:ascii="Times New Roman" w:hAnsi="Times New Roman"/>
          <w:color w:val="auto"/>
          <w:sz w:val="24"/>
          <w:highlight w:val="yellow"/>
        </w:rPr>
        <w:t xml:space="preserve">En els casos en què l’alumnat realitzarà les </w:t>
      </w:r>
      <w:r w:rsidR="0083427B" w:rsidRPr="00C7415A">
        <w:rPr>
          <w:rFonts w:ascii="Times New Roman" w:hAnsi="Times New Roman"/>
          <w:color w:val="auto"/>
          <w:sz w:val="24"/>
          <w:highlight w:val="yellow"/>
        </w:rPr>
        <w:t>P</w:t>
      </w:r>
      <w:r w:rsidRPr="00C7415A">
        <w:rPr>
          <w:rFonts w:ascii="Times New Roman" w:hAnsi="Times New Roman"/>
          <w:color w:val="auto"/>
          <w:sz w:val="24"/>
          <w:highlight w:val="yellow"/>
        </w:rPr>
        <w:t>roves d’</w:t>
      </w:r>
      <w:r w:rsidR="0083427B" w:rsidRPr="00C7415A">
        <w:rPr>
          <w:rFonts w:ascii="Times New Roman" w:hAnsi="Times New Roman"/>
          <w:color w:val="auto"/>
          <w:sz w:val="24"/>
          <w:highlight w:val="yellow"/>
        </w:rPr>
        <w:t>A</w:t>
      </w:r>
      <w:r w:rsidRPr="00C7415A">
        <w:rPr>
          <w:rFonts w:ascii="Times New Roman" w:hAnsi="Times New Roman"/>
          <w:color w:val="auto"/>
          <w:sz w:val="24"/>
          <w:highlight w:val="yellow"/>
        </w:rPr>
        <w:t xml:space="preserve">ccés a la </w:t>
      </w:r>
      <w:r w:rsidR="0083427B" w:rsidRPr="00C7415A">
        <w:rPr>
          <w:rFonts w:ascii="Times New Roman" w:hAnsi="Times New Roman"/>
          <w:color w:val="auto"/>
          <w:sz w:val="24"/>
          <w:highlight w:val="yellow"/>
        </w:rPr>
        <w:t>U</w:t>
      </w:r>
      <w:r w:rsidRPr="00C7415A">
        <w:rPr>
          <w:rFonts w:ascii="Times New Roman" w:hAnsi="Times New Roman"/>
          <w:color w:val="auto"/>
          <w:sz w:val="24"/>
          <w:highlight w:val="yellow"/>
        </w:rPr>
        <w:t>niversitat</w:t>
      </w:r>
      <w:r w:rsidR="0083427B" w:rsidRPr="00C7415A">
        <w:rPr>
          <w:rFonts w:ascii="Times New Roman" w:hAnsi="Times New Roman"/>
          <w:color w:val="auto"/>
          <w:sz w:val="24"/>
          <w:highlight w:val="yellow"/>
        </w:rPr>
        <w:t xml:space="preserve"> (PAU)</w:t>
      </w:r>
      <w:r w:rsidRPr="00C7415A">
        <w:rPr>
          <w:rFonts w:ascii="Times New Roman" w:hAnsi="Times New Roman"/>
          <w:color w:val="auto"/>
          <w:sz w:val="24"/>
          <w:highlight w:val="yellow"/>
        </w:rPr>
        <w:t xml:space="preserve">, l’equip docent avançarà la sessió d’avaluació final tenint en compte les dates </w:t>
      </w:r>
      <w:r w:rsidR="007A257B">
        <w:rPr>
          <w:rFonts w:ascii="Times New Roman" w:hAnsi="Times New Roman"/>
          <w:color w:val="auto"/>
          <w:sz w:val="24"/>
          <w:highlight w:val="yellow"/>
        </w:rPr>
        <w:t xml:space="preserve">de preinscripció </w:t>
      </w:r>
      <w:r w:rsidRPr="00C7415A">
        <w:rPr>
          <w:rFonts w:ascii="Times New Roman" w:hAnsi="Times New Roman"/>
          <w:color w:val="auto"/>
          <w:sz w:val="24"/>
          <w:highlight w:val="yellow"/>
        </w:rPr>
        <w:t xml:space="preserve">en </w:t>
      </w:r>
      <w:r w:rsidR="00BD5E46">
        <w:rPr>
          <w:rFonts w:ascii="Times New Roman" w:hAnsi="Times New Roman"/>
          <w:color w:val="auto"/>
          <w:sz w:val="24"/>
          <w:highlight w:val="yellow"/>
        </w:rPr>
        <w:t>estes proves</w:t>
      </w:r>
      <w:r w:rsidRPr="00C7415A">
        <w:rPr>
          <w:rFonts w:ascii="Times New Roman" w:hAnsi="Times New Roman"/>
          <w:color w:val="auto"/>
          <w:sz w:val="24"/>
          <w:highlight w:val="yellow"/>
        </w:rPr>
        <w:t xml:space="preserve">. Per a </w:t>
      </w:r>
      <w:r w:rsidRPr="00C7415A">
        <w:rPr>
          <w:rFonts w:ascii="Times New Roman" w:hAnsi="Times New Roman"/>
          <w:color w:val="auto"/>
          <w:sz w:val="24"/>
          <w:highlight w:val="yellow"/>
        </w:rPr>
        <w:lastRenderedPageBreak/>
        <w:t>això, serà imprescindible que l’avaluació final de l’alumnat estiga completada en les dates i la forma que es dispose, mitjançant una instrucció de la direcció general competent en estes ensenyances.</w:t>
      </w:r>
    </w:p>
    <w:p w14:paraId="0414F20C" w14:textId="18558985" w:rsidR="00953757" w:rsidRPr="00204374" w:rsidRDefault="00953757" w:rsidP="00953757">
      <w:pPr>
        <w:pStyle w:val="Standard"/>
        <w:spacing w:line="360" w:lineRule="auto"/>
        <w:jc w:val="both"/>
        <w:rPr>
          <w:rFonts w:ascii="Times New Roman" w:eastAsia="Arial Unicode MS" w:hAnsi="Times New Roman" w:cs="Times New Roman"/>
          <w:color w:val="auto"/>
          <w:kern w:val="0"/>
          <w:sz w:val="24"/>
          <w:szCs w:val="24"/>
        </w:rPr>
      </w:pPr>
      <w:r w:rsidRPr="0083427B">
        <w:rPr>
          <w:rFonts w:ascii="Times New Roman" w:hAnsi="Times New Roman"/>
          <w:color w:val="auto"/>
          <w:sz w:val="24"/>
          <w:highlight w:val="yellow"/>
        </w:rPr>
        <w:t xml:space="preserve">Els equips directius hauran d’assegurar que les avaluacions finals de l’alumnat matriculat en la PAU es realitzen en els terminis que s’indiquen, amb garantia que les qualificacions i la nota mitjana del cicle estiguen bolcades i validades en ITACA en les dates assenyalades i </w:t>
      </w:r>
      <w:r w:rsidR="00753F6D">
        <w:rPr>
          <w:rFonts w:ascii="Times New Roman" w:hAnsi="Times New Roman"/>
          <w:color w:val="auto"/>
          <w:sz w:val="24"/>
          <w:highlight w:val="yellow"/>
        </w:rPr>
        <w:t>de difusió de</w:t>
      </w:r>
      <w:r w:rsidRPr="0083427B">
        <w:rPr>
          <w:rFonts w:ascii="Times New Roman" w:hAnsi="Times New Roman"/>
          <w:color w:val="auto"/>
          <w:sz w:val="24"/>
          <w:highlight w:val="yellow"/>
        </w:rPr>
        <w:t xml:space="preserve"> la informació entre el professorat i alumnat implicat.</w:t>
      </w:r>
    </w:p>
    <w:p w14:paraId="32966258" w14:textId="77777777" w:rsidR="00953757" w:rsidRPr="00204374" w:rsidRDefault="00953757" w:rsidP="00F65426">
      <w:pPr>
        <w:pStyle w:val="Standard"/>
        <w:spacing w:line="360" w:lineRule="auto"/>
        <w:jc w:val="both"/>
        <w:rPr>
          <w:rFonts w:ascii="Times New Roman" w:hAnsi="Times New Roman" w:cs="Times New Roman"/>
          <w:i/>
          <w:iCs/>
          <w:color w:val="auto"/>
          <w:sz w:val="24"/>
          <w:szCs w:val="24"/>
        </w:rPr>
      </w:pPr>
    </w:p>
    <w:p w14:paraId="106680B0" w14:textId="2FDFA3A0" w:rsidR="00953757" w:rsidRPr="00204374" w:rsidRDefault="2AF25CC8" w:rsidP="00F65426">
      <w:pPr>
        <w:pStyle w:val="Ttulo2"/>
        <w:spacing w:line="360" w:lineRule="auto"/>
        <w:rPr>
          <w:rFonts w:ascii="Times New Roman" w:eastAsia="Times New Roman" w:hAnsi="Times New Roman" w:cs="Times New Roman"/>
          <w:color w:val="auto"/>
          <w:sz w:val="24"/>
          <w:szCs w:val="24"/>
        </w:rPr>
      </w:pPr>
      <w:bookmarkStart w:id="28" w:name="_Toc235207375"/>
      <w:r>
        <w:rPr>
          <w:rFonts w:ascii="Times New Roman" w:hAnsi="Times New Roman"/>
          <w:color w:val="auto"/>
          <w:sz w:val="24"/>
        </w:rPr>
        <w:t>7. Convalidacions</w:t>
      </w:r>
      <w:bookmarkEnd w:id="28"/>
      <w:r>
        <w:rPr>
          <w:rFonts w:ascii="Times New Roman" w:hAnsi="Times New Roman"/>
          <w:color w:val="auto"/>
          <w:sz w:val="24"/>
        </w:rPr>
        <w:t xml:space="preserve"> </w:t>
      </w:r>
    </w:p>
    <w:p w14:paraId="0956DD24" w14:textId="7C90EE1F" w:rsidR="00A951E9" w:rsidRPr="00204374" w:rsidRDefault="00A951E9" w:rsidP="00A951E9">
      <w:pPr>
        <w:spacing w:line="360" w:lineRule="auto"/>
        <w:jc w:val="both"/>
        <w:rPr>
          <w:rFonts w:eastAsia="Times New Roman"/>
        </w:rPr>
      </w:pPr>
      <w:r>
        <w:t xml:space="preserve">Les sol·licituds de convalidacions dels blocs o mòduls corresponents requerixen la matriculació prèvia de l’alumnat en estos. </w:t>
      </w:r>
      <w:r w:rsidR="0083427B" w:rsidRPr="0083427B">
        <w:rPr>
          <w:highlight w:val="yellow"/>
        </w:rPr>
        <w:t>Així mateix, serà necessari haver finalitzat el mòdul objecte de convalidació.</w:t>
      </w:r>
    </w:p>
    <w:p w14:paraId="646E721C" w14:textId="77777777" w:rsidR="00A951E9" w:rsidRPr="0083427B" w:rsidRDefault="00A951E9" w:rsidP="00A951E9">
      <w:pPr>
        <w:spacing w:line="360" w:lineRule="auto"/>
        <w:jc w:val="both"/>
        <w:rPr>
          <w:rStyle w:val="Hyperlink3"/>
          <w:highlight w:val="yellow"/>
        </w:rPr>
      </w:pPr>
      <w:r w:rsidRPr="0083427B">
        <w:rPr>
          <w:rStyle w:val="Hyperlink3"/>
          <w:highlight w:val="yellow"/>
        </w:rPr>
        <w:t>Mentres no es resolguen les peticions, l’alumnat assistirà a les activitats de formació i es presentarà a les avaluacions dels mòduls la convalidació dels quals haja sol·licitat.</w:t>
      </w:r>
    </w:p>
    <w:p w14:paraId="7C1C99AC" w14:textId="77777777" w:rsidR="00A951E9" w:rsidRPr="00204374" w:rsidRDefault="00A951E9" w:rsidP="00A951E9">
      <w:pPr>
        <w:pStyle w:val="LO-normal"/>
        <w:spacing w:line="360" w:lineRule="auto"/>
        <w:jc w:val="both"/>
        <w:rPr>
          <w:rStyle w:val="Hyperlink3"/>
          <w:rFonts w:cs="Times New Roman"/>
          <w:color w:val="auto"/>
        </w:rPr>
      </w:pPr>
      <w:r w:rsidRPr="0083427B">
        <w:rPr>
          <w:rStyle w:val="Hyperlink3"/>
          <w:color w:val="auto"/>
          <w:highlight w:val="yellow"/>
        </w:rPr>
        <w:t>El termini per a la presentació de les sol·licituds serà durant el mes de setembre per als matriculats al juliol; els matriculats amb posterioritat disposaran d’un mes comptat de la data de matrícula.</w:t>
      </w:r>
    </w:p>
    <w:p w14:paraId="548620CC" w14:textId="4A779350" w:rsidR="00592384" w:rsidRPr="00204374" w:rsidRDefault="054591D6" w:rsidP="00F65426">
      <w:pPr>
        <w:pStyle w:val="Ttulo3"/>
        <w:spacing w:before="0" w:line="360" w:lineRule="auto"/>
        <w:rPr>
          <w:rFonts w:ascii="Times New Roman" w:eastAsia="Times New Roman" w:hAnsi="Times New Roman" w:cs="Times New Roman"/>
          <w:color w:val="auto"/>
        </w:rPr>
      </w:pPr>
      <w:bookmarkStart w:id="29" w:name="_Toc235207376"/>
      <w:r>
        <w:rPr>
          <w:rFonts w:ascii="Times New Roman" w:hAnsi="Times New Roman"/>
          <w:color w:val="auto"/>
        </w:rPr>
        <w:t>7.1 Principis generals</w:t>
      </w:r>
      <w:bookmarkEnd w:id="29"/>
    </w:p>
    <w:p w14:paraId="56F9E349" w14:textId="77777777" w:rsidR="00A951E9" w:rsidRPr="0083427B" w:rsidRDefault="00A951E9" w:rsidP="00A951E9">
      <w:pPr>
        <w:pStyle w:val="LO-normal"/>
        <w:spacing w:line="360" w:lineRule="auto"/>
        <w:jc w:val="both"/>
        <w:rPr>
          <w:rFonts w:eastAsia="Times New Roman"/>
          <w:color w:val="auto"/>
          <w:highlight w:val="yellow"/>
        </w:rPr>
      </w:pPr>
      <w:r w:rsidRPr="0083427B">
        <w:rPr>
          <w:color w:val="auto"/>
          <w:highlight w:val="yellow"/>
        </w:rPr>
        <w:t>De conformitat amb el que disposa l’article 8 de l’Orde EFP/892/2023, de 26 de juliol, per la qual s’establixen les convalidacions entre mòduls del bloc comú de les ensenyances esportives i determinats títols oficials relacionats amb l’activitat física i l’esport, les convalidacions es regiran pels següents principis generals:</w:t>
      </w:r>
    </w:p>
    <w:p w14:paraId="794ED595" w14:textId="1E092322" w:rsidR="00592384" w:rsidRPr="0083427B" w:rsidRDefault="00342C5E" w:rsidP="406A8CF4">
      <w:pPr>
        <w:pStyle w:val="LO-normal"/>
        <w:spacing w:line="360" w:lineRule="auto"/>
        <w:jc w:val="both"/>
        <w:rPr>
          <w:rFonts w:eastAsia="Times New Roman" w:cs="Times New Roman"/>
          <w:color w:val="auto"/>
          <w:highlight w:val="yellow"/>
          <w:shd w:val="clear" w:color="auto" w:fill="FFFFFF"/>
        </w:rPr>
      </w:pPr>
      <w:r w:rsidRPr="0083427B">
        <w:rPr>
          <w:color w:val="auto"/>
          <w:highlight w:val="yellow"/>
          <w:shd w:val="clear" w:color="auto" w:fill="FFFFFF"/>
        </w:rPr>
        <w:t>a) Els mòduls del bloc comú i específic dels títols d’ensenyança esportiva regulats en els respectius reials decrets podran ser convalidats sempre que els objectius, els continguts, la duració i els resultats d’aprenentatge aportats siguen concordants íntegrament a la del mòdul o bloc q</w:t>
      </w:r>
      <w:r w:rsidRPr="0083427B">
        <w:rPr>
          <w:color w:val="auto"/>
          <w:highlight w:val="yellow"/>
        </w:rPr>
        <w:t>ue es pretén convalidar.</w:t>
      </w:r>
      <w:r w:rsidR="002C6DD1" w:rsidRPr="0083427B">
        <w:rPr>
          <w:color w:val="auto"/>
          <w:highlight w:val="yellow"/>
        </w:rPr>
        <w:t xml:space="preserve"> </w:t>
      </w:r>
    </w:p>
    <w:p w14:paraId="6064B242" w14:textId="2D0A5A69" w:rsidR="00592384" w:rsidRPr="0083427B" w:rsidRDefault="00342C5E" w:rsidP="406A8CF4">
      <w:pPr>
        <w:pStyle w:val="LO-normal"/>
        <w:spacing w:line="360" w:lineRule="auto"/>
        <w:jc w:val="both"/>
        <w:rPr>
          <w:rFonts w:eastAsia="Times New Roman" w:cs="Times New Roman"/>
          <w:color w:val="auto"/>
          <w:highlight w:val="yellow"/>
          <w:shd w:val="clear" w:color="auto" w:fill="FFFFFF"/>
        </w:rPr>
      </w:pPr>
      <w:r w:rsidRPr="0083427B">
        <w:rPr>
          <w:color w:val="auto"/>
          <w:highlight w:val="yellow"/>
          <w:shd w:val="clear" w:color="auto" w:fill="FFFFFF"/>
        </w:rPr>
        <w:t xml:space="preserve">b) La convalidació requerix l’acreditació de la finalització dels estudis mitjançant la presentació del corresponent títol oficial. </w:t>
      </w:r>
    </w:p>
    <w:p w14:paraId="12177502" w14:textId="56B6F898" w:rsidR="00592384" w:rsidRPr="0083427B" w:rsidRDefault="00342C5E" w:rsidP="406A8CF4">
      <w:pPr>
        <w:pStyle w:val="LO-normal"/>
        <w:spacing w:line="360" w:lineRule="auto"/>
        <w:jc w:val="both"/>
        <w:rPr>
          <w:rFonts w:eastAsia="Times New Roman" w:cs="Times New Roman"/>
          <w:color w:val="auto"/>
          <w:highlight w:val="yellow"/>
          <w:shd w:val="clear" w:color="auto" w:fill="FFFFFF"/>
        </w:rPr>
      </w:pPr>
      <w:r w:rsidRPr="0083427B">
        <w:rPr>
          <w:color w:val="auto"/>
          <w:highlight w:val="yellow"/>
          <w:shd w:val="clear" w:color="auto" w:fill="FFFFFF"/>
        </w:rPr>
        <w:t xml:space="preserve">c) El mòdul de Formació Pràctica mai serà susceptible de convalidació, sinó d’exempció total o parcial. </w:t>
      </w:r>
    </w:p>
    <w:p w14:paraId="28F077D7" w14:textId="5BB13D95" w:rsidR="00592384" w:rsidRPr="0083427B" w:rsidRDefault="00342C5E" w:rsidP="406A8CF4">
      <w:pPr>
        <w:pStyle w:val="LO-normal"/>
        <w:spacing w:line="360" w:lineRule="auto"/>
        <w:jc w:val="both"/>
        <w:rPr>
          <w:rFonts w:eastAsia="Times New Roman" w:cs="Times New Roman"/>
          <w:color w:val="auto"/>
          <w:highlight w:val="yellow"/>
          <w:shd w:val="clear" w:color="auto" w:fill="FFFFFF"/>
        </w:rPr>
      </w:pPr>
      <w:r w:rsidRPr="0083427B">
        <w:rPr>
          <w:color w:val="auto"/>
          <w:highlight w:val="yellow"/>
          <w:shd w:val="clear" w:color="auto" w:fill="FFFFFF"/>
        </w:rPr>
        <w:t xml:space="preserve">d) El mòdul de Projecte Final </w:t>
      </w:r>
      <w:r w:rsidR="0083427B" w:rsidRPr="0083427B">
        <w:rPr>
          <w:color w:val="auto"/>
          <w:highlight w:val="yellow"/>
          <w:shd w:val="clear" w:color="auto" w:fill="FFFFFF"/>
        </w:rPr>
        <w:t xml:space="preserve">corresponent als títols de grau superior </w:t>
      </w:r>
      <w:r w:rsidRPr="0083427B">
        <w:rPr>
          <w:color w:val="auto"/>
          <w:highlight w:val="yellow"/>
          <w:shd w:val="clear" w:color="auto" w:fill="FFFFFF"/>
        </w:rPr>
        <w:t xml:space="preserve">no podrà ser objecte de convalidació ni d’exempció en cap cas. </w:t>
      </w:r>
    </w:p>
    <w:p w14:paraId="2C3229BB" w14:textId="64933B98" w:rsidR="00592384" w:rsidRPr="0083427B" w:rsidRDefault="00342C5E" w:rsidP="406A8CF4">
      <w:pPr>
        <w:pStyle w:val="LO-normal"/>
        <w:spacing w:line="360" w:lineRule="auto"/>
        <w:jc w:val="both"/>
        <w:rPr>
          <w:rFonts w:eastAsia="Times New Roman" w:cs="Times New Roman"/>
          <w:color w:val="auto"/>
          <w:highlight w:val="yellow"/>
          <w:shd w:val="clear" w:color="auto" w:fill="FFFFFF"/>
        </w:rPr>
      </w:pPr>
      <w:r w:rsidRPr="0083427B">
        <w:rPr>
          <w:color w:val="auto"/>
          <w:highlight w:val="yellow"/>
          <w:shd w:val="clear" w:color="auto" w:fill="FFFFFF"/>
        </w:rPr>
        <w:t xml:space="preserve">e) Els mòduls d’ensenyances esportives i les matèries d’estudis universitaris oficials que hagen sigut prèviament convalidats, reconeguts, o superats per compensació, no podran servir de base per a la resolució de convalidacions d’altres mòduls d’ensenyances esportives. </w:t>
      </w:r>
    </w:p>
    <w:p w14:paraId="0E647C1E" w14:textId="218822C7" w:rsidR="00342C5E" w:rsidRPr="00204374" w:rsidRDefault="00342C5E" w:rsidP="00342C5E">
      <w:pPr>
        <w:pStyle w:val="LO-normal"/>
        <w:spacing w:line="360" w:lineRule="auto"/>
        <w:jc w:val="both"/>
        <w:rPr>
          <w:rFonts w:eastAsia="Times New Roman" w:cs="Times New Roman"/>
          <w:color w:val="auto"/>
          <w:shd w:val="clear" w:color="auto" w:fill="FFFFFF"/>
        </w:rPr>
      </w:pPr>
      <w:r w:rsidRPr="0083427B">
        <w:rPr>
          <w:color w:val="auto"/>
          <w:highlight w:val="yellow"/>
          <w:shd w:val="clear" w:color="auto" w:fill="FFFFFF"/>
        </w:rPr>
        <w:lastRenderedPageBreak/>
        <w:t>f) L’experiència professional i la formació no formal no podran servir de base per a la convalidació de mòduls dels títols d’ensenyances esportives.</w:t>
      </w:r>
    </w:p>
    <w:p w14:paraId="09566151" w14:textId="589502B8" w:rsidR="00592384" w:rsidRPr="00204374" w:rsidRDefault="6C4D856A" w:rsidP="406A8CF4">
      <w:pPr>
        <w:pStyle w:val="Ttulo3"/>
        <w:keepNext w:val="0"/>
        <w:keepLines w:val="0"/>
        <w:spacing w:line="360" w:lineRule="auto"/>
        <w:jc w:val="both"/>
        <w:rPr>
          <w:color w:val="auto"/>
        </w:rPr>
      </w:pPr>
      <w:bookmarkStart w:id="30" w:name="_Toc235207377"/>
      <w:r>
        <w:rPr>
          <w:rFonts w:ascii="Times New Roman" w:hAnsi="Times New Roman"/>
          <w:color w:val="auto"/>
        </w:rPr>
        <w:t>7.2. Convalidacions del bloc comú</w:t>
      </w:r>
      <w:bookmarkEnd w:id="30"/>
      <w:r>
        <w:rPr>
          <w:rFonts w:ascii="Times New Roman" w:hAnsi="Times New Roman"/>
          <w:color w:val="auto"/>
        </w:rPr>
        <w:t xml:space="preserve"> </w:t>
      </w:r>
    </w:p>
    <w:p w14:paraId="0E4F16D8" w14:textId="4C72B4E4" w:rsidR="00592384" w:rsidRPr="00204374" w:rsidRDefault="0083427B" w:rsidP="406A8CF4">
      <w:pPr>
        <w:spacing w:line="360" w:lineRule="auto"/>
        <w:jc w:val="both"/>
        <w:rPr>
          <w:rFonts w:eastAsia="Times New Roman"/>
        </w:rPr>
      </w:pPr>
      <w:r>
        <w:t xml:space="preserve">1. </w:t>
      </w:r>
      <w:r w:rsidR="02EDB36E">
        <w:t>Les convalidacions del bloc comú de les diferents titulacions esportives implantades en la Comunitat Valenciana es resoldran en els centres públics o centres públics adscrits a petició de la direcció del centre privat</w:t>
      </w:r>
      <w:r>
        <w:t xml:space="preserve">, en els següents casos, </w:t>
      </w:r>
      <w:r w:rsidR="02EDB36E">
        <w:t>es procedirà segons l’</w:t>
      </w:r>
      <w:r>
        <w:t>O</w:t>
      </w:r>
      <w:r w:rsidR="02EDB36E">
        <w:t xml:space="preserve">rde mencionada anteriorment: </w:t>
      </w:r>
    </w:p>
    <w:p w14:paraId="0B2C1305" w14:textId="77777777" w:rsidR="00592384" w:rsidRPr="00204374" w:rsidRDefault="5FE0C652" w:rsidP="406A8CF4">
      <w:pPr>
        <w:pStyle w:val="LO-normal"/>
        <w:spacing w:line="360" w:lineRule="auto"/>
        <w:jc w:val="both"/>
        <w:rPr>
          <w:rStyle w:val="Hyperlink3"/>
          <w:rFonts w:eastAsia="Times New Roman" w:cs="Times New Roman"/>
          <w:color w:val="auto"/>
        </w:rPr>
      </w:pPr>
      <w:r>
        <w:rPr>
          <w:rStyle w:val="Cap"/>
          <w:color w:val="auto"/>
          <w:shd w:val="clear" w:color="auto" w:fill="FFFFFF"/>
        </w:rPr>
        <w:t>- Convalidacions</w:t>
      </w:r>
      <w:r>
        <w:rPr>
          <w:rStyle w:val="Hyperlink3"/>
          <w:color w:val="auto"/>
        </w:rPr>
        <w:t xml:space="preserve"> entre mòduls del bloc comú i determinats títols de formació professional de la família d’activitats fisicoesportives, seguint el que indica l’annex I de l’Orde EFP/892/2023, de 26 de juliol.</w:t>
      </w:r>
    </w:p>
    <w:p w14:paraId="34E26349" w14:textId="77777777" w:rsidR="00592384" w:rsidRPr="00204374" w:rsidRDefault="5FE0C652" w:rsidP="406A8CF4">
      <w:pPr>
        <w:pStyle w:val="LO-normal"/>
        <w:spacing w:line="360" w:lineRule="auto"/>
        <w:jc w:val="both"/>
        <w:rPr>
          <w:rStyle w:val="Hyperlink3"/>
          <w:rFonts w:eastAsia="Times New Roman" w:cs="Times New Roman"/>
          <w:color w:val="auto"/>
        </w:rPr>
      </w:pPr>
      <w:r>
        <w:rPr>
          <w:rStyle w:val="Hyperlink3"/>
          <w:color w:val="auto"/>
        </w:rPr>
        <w:t>- Convalidacions entre mòduls del bloc comú i determinats títols universitaris relacionats amb l’activitat física i l’esport, seguint el que indica l’annex II de l’Orde EFP/892/2023, de 26 de juliol.</w:t>
      </w:r>
    </w:p>
    <w:p w14:paraId="6C07B165" w14:textId="77777777" w:rsidR="00592384" w:rsidRPr="00204374" w:rsidRDefault="5FE0C652" w:rsidP="406A8CF4">
      <w:pPr>
        <w:pStyle w:val="LO-normal"/>
        <w:spacing w:line="360" w:lineRule="auto"/>
        <w:jc w:val="both"/>
        <w:rPr>
          <w:rStyle w:val="Hyperlink3"/>
          <w:rFonts w:eastAsia="Times New Roman" w:cs="Times New Roman"/>
          <w:color w:val="auto"/>
        </w:rPr>
      </w:pPr>
      <w:r>
        <w:rPr>
          <w:rStyle w:val="Hyperlink3"/>
          <w:color w:val="auto"/>
        </w:rPr>
        <w:t>- Convalidacions entre mòduls del bloc comú, corresponents al cicle inicial, final o superior dels títols que establix la Llei orgànica 2/2006, de 3 de maig, i mòduls del bloc comú del nivell I, II o III, respectivament, en qualsevol de les modalitats o especialitats esportives dels títols que establix la Llei orgànica 1/1990, de 3 d’octubre. Es resoldran seguint el que s’ha indicat en l’annex III de l’Orde EFP/892/2023, de 26 de juliol.</w:t>
      </w:r>
    </w:p>
    <w:p w14:paraId="30BA2F79" w14:textId="1D2199B9" w:rsidR="00592384" w:rsidRPr="00204374" w:rsidRDefault="0083427B" w:rsidP="406A8CF4">
      <w:pPr>
        <w:pStyle w:val="LO-normal"/>
        <w:spacing w:line="360" w:lineRule="auto"/>
        <w:jc w:val="both"/>
        <w:rPr>
          <w:rStyle w:val="Hyperlink3"/>
          <w:rFonts w:eastAsia="Times New Roman" w:cs="Times New Roman"/>
          <w:color w:val="auto"/>
        </w:rPr>
      </w:pPr>
      <w:r>
        <w:rPr>
          <w:rStyle w:val="Hyperlink3"/>
          <w:color w:val="auto"/>
        </w:rPr>
        <w:t>2. Les c</w:t>
      </w:r>
      <w:r w:rsidR="5FE0C652">
        <w:rPr>
          <w:rStyle w:val="Hyperlink3"/>
          <w:color w:val="auto"/>
        </w:rPr>
        <w:t>onvalidacions de mòduls dels títols d’ensenyances esportives que no preveu el capítol II de l’Orde EFP/892/2023, de 26 de juliol</w:t>
      </w:r>
      <w:r>
        <w:rPr>
          <w:rStyle w:val="Hyperlink3"/>
          <w:color w:val="auto"/>
        </w:rPr>
        <w:t xml:space="preserve">, es </w:t>
      </w:r>
      <w:r w:rsidR="5FE0C652">
        <w:rPr>
          <w:rStyle w:val="Hyperlink3"/>
          <w:color w:val="auto"/>
        </w:rPr>
        <w:t>resoldran, amb caràcter individualitzat i prèvia sol·licitud de la persona interessada, per la persona titular del Ministeri d’Educació</w:t>
      </w:r>
      <w:r>
        <w:rPr>
          <w:rStyle w:val="Hyperlink3"/>
          <w:color w:val="auto"/>
        </w:rPr>
        <w:t xml:space="preserve">, </w:t>
      </w:r>
      <w:r w:rsidR="5FE0C652">
        <w:rPr>
          <w:rStyle w:val="Cap"/>
          <w:color w:val="auto"/>
          <w:shd w:val="clear" w:color="auto" w:fill="FFFFFF"/>
        </w:rPr>
        <w:t>Formació Professional</w:t>
      </w:r>
      <w:r>
        <w:rPr>
          <w:rStyle w:val="Cap"/>
          <w:color w:val="auto"/>
          <w:shd w:val="clear" w:color="auto" w:fill="FFFFFF"/>
        </w:rPr>
        <w:t xml:space="preserve"> i Esport</w:t>
      </w:r>
      <w:r w:rsidR="5FE0C652">
        <w:rPr>
          <w:rStyle w:val="Cap"/>
          <w:color w:val="auto"/>
          <w:shd w:val="clear" w:color="auto" w:fill="FFFFFF"/>
        </w:rPr>
        <w:t xml:space="preserve">, </w:t>
      </w:r>
      <w:r w:rsidR="5FE0C652">
        <w:rPr>
          <w:rStyle w:val="Hyperlink3"/>
          <w:color w:val="auto"/>
        </w:rPr>
        <w:t>sense perjuí de la possible delegació de competències existent en cada moment. Les instruccions per a realitzar el procediment estan publicades en l’enllaç següent:</w:t>
      </w:r>
    </w:p>
    <w:p w14:paraId="71BC0727" w14:textId="525115C3" w:rsidR="00592384" w:rsidRPr="00204374" w:rsidRDefault="5FE0C652" w:rsidP="406A8CF4">
      <w:pPr>
        <w:pStyle w:val="LO-normal"/>
        <w:spacing w:line="360" w:lineRule="auto"/>
        <w:jc w:val="both"/>
        <w:rPr>
          <w:rFonts w:eastAsia="Times New Roman" w:cs="Times New Roman"/>
          <w:color w:val="auto"/>
        </w:rPr>
      </w:pPr>
      <w:hyperlink r:id="rId11">
        <w:r>
          <w:rPr>
            <w:rStyle w:val="Hipervnculo"/>
            <w:color w:val="auto"/>
          </w:rPr>
          <w:t>https://ceice.gva.es/documents/161863053/163488596/CONVALIDACION+BLOQUE+COMUN+GRADOS.pdf/388158eb-1108-bac0-9aaa-b37062f2298c?t=1706781261705</w:t>
        </w:r>
      </w:hyperlink>
      <w:r>
        <w:rPr>
          <w:color w:val="auto"/>
        </w:rPr>
        <w:t>.</w:t>
      </w:r>
    </w:p>
    <w:p w14:paraId="451A9C23" w14:textId="1A39CD37" w:rsidR="00592384" w:rsidRPr="00204374" w:rsidRDefault="1C91A6C0" w:rsidP="406A8CF4">
      <w:pPr>
        <w:pStyle w:val="Ttulo3"/>
        <w:spacing w:line="360" w:lineRule="auto"/>
        <w:rPr>
          <w:rStyle w:val="Hyperlink3"/>
          <w:rFonts w:ascii="Times New Roman" w:eastAsia="Times New Roman" w:hAnsi="Times New Roman" w:cs="Times New Roman"/>
          <w:color w:val="auto"/>
        </w:rPr>
      </w:pPr>
      <w:bookmarkStart w:id="31" w:name="_Toc235207378"/>
      <w:r>
        <w:rPr>
          <w:rFonts w:ascii="Times New Roman" w:hAnsi="Times New Roman"/>
          <w:color w:val="auto"/>
        </w:rPr>
        <w:t>7.3. Convalidacions del bloc específic</w:t>
      </w:r>
      <w:bookmarkEnd w:id="31"/>
      <w:r>
        <w:rPr>
          <w:rFonts w:ascii="Times New Roman" w:hAnsi="Times New Roman"/>
          <w:color w:val="auto"/>
        </w:rPr>
        <w:t xml:space="preserve"> </w:t>
      </w:r>
    </w:p>
    <w:p w14:paraId="556B46F9" w14:textId="778840E2" w:rsidR="00592384" w:rsidRDefault="00AB4C2A" w:rsidP="406A8CF4">
      <w:pPr>
        <w:pStyle w:val="LO-normal"/>
        <w:spacing w:line="360" w:lineRule="auto"/>
        <w:jc w:val="both"/>
        <w:rPr>
          <w:color w:val="000000" w:themeColor="text1"/>
        </w:rPr>
      </w:pPr>
      <w:r>
        <w:rPr>
          <w:rStyle w:val="Hyperlink3"/>
          <w:color w:val="auto"/>
        </w:rPr>
        <w:t>Les convalidacions referents als mòduls del bloc específic se sol·liciten al Consell Superior d’Esports del Ministeri d’Educació</w:t>
      </w:r>
      <w:r w:rsidR="0083427B">
        <w:rPr>
          <w:rStyle w:val="Hyperlink3"/>
          <w:color w:val="auto"/>
        </w:rPr>
        <w:t>, Formació Professional</w:t>
      </w:r>
      <w:r>
        <w:rPr>
          <w:rStyle w:val="Hyperlink3"/>
          <w:color w:val="auto"/>
        </w:rPr>
        <w:t xml:space="preserve"> i Esport seguint el procediment que establix este organisme. </w:t>
      </w:r>
      <w:r w:rsidRPr="0083427B">
        <w:rPr>
          <w:color w:val="000000" w:themeColor="text1"/>
          <w:highlight w:val="yellow"/>
        </w:rPr>
        <w:t>La persona sol·licitant o qui la represente, previ registre de les seues dades personals, podrà accedir a través de la seu electrònica del Consell Superior d’Esports al procediment de convalidacions de mòduls d’ensenyances esportives per a formular la seua sol·licitud i remetre telemàticament la documentació necessària. La sol·licitud també es podrà presentar en qualsevol dels llocs que preveu l’article 16.4 de la Llei 39/2015, d’1 d’octubre, del procediment administratiu comú de les administracions públiques.</w:t>
      </w:r>
      <w:r w:rsidR="00C31212">
        <w:rPr>
          <w:color w:val="000000" w:themeColor="text1"/>
        </w:rPr>
        <w:t xml:space="preserve"> </w:t>
      </w:r>
    </w:p>
    <w:p w14:paraId="6A5DF8A5" w14:textId="77777777" w:rsidR="00C31212" w:rsidRDefault="00C31212" w:rsidP="00C31212">
      <w:pPr>
        <w:pStyle w:val="LO-normal"/>
        <w:spacing w:line="360" w:lineRule="auto"/>
        <w:jc w:val="both"/>
        <w:rPr>
          <w:rFonts w:eastAsia="Times New Roman" w:cs="Times New Roman"/>
          <w:color w:val="auto"/>
        </w:rPr>
      </w:pPr>
      <w:r w:rsidRPr="00C31212">
        <w:rPr>
          <w:rFonts w:eastAsia="Times New Roman" w:cs="Times New Roman"/>
          <w:color w:val="auto"/>
          <w:highlight w:val="yellow"/>
        </w:rPr>
        <w:lastRenderedPageBreak/>
        <w:t>La informació d'este tràmit es troba en el següent enllaç:</w:t>
      </w:r>
      <w:r w:rsidRPr="00C31212">
        <w:rPr>
          <w:rFonts w:eastAsia="Times New Roman" w:cs="Times New Roman"/>
          <w:color w:val="auto"/>
        </w:rPr>
        <w:t xml:space="preserve"> </w:t>
      </w:r>
      <w:bookmarkStart w:id="32" w:name="_Toc235207379"/>
    </w:p>
    <w:p w14:paraId="4D7371B4" w14:textId="0650F1EE" w:rsidR="00C31212" w:rsidRPr="00C31212" w:rsidRDefault="00C31212" w:rsidP="00C31212">
      <w:pPr>
        <w:pStyle w:val="LO-normal"/>
        <w:spacing w:line="360" w:lineRule="auto"/>
        <w:jc w:val="both"/>
        <w:rPr>
          <w:rStyle w:val="Hyperlink3"/>
          <w:rFonts w:eastAsia="Times New Roman" w:cs="Times New Roman"/>
          <w:color w:val="auto"/>
        </w:rPr>
      </w:pPr>
      <w:hyperlink r:id="rId12" w:history="1">
        <w:proofErr w:type="spellStart"/>
        <w:r w:rsidRPr="003F2052">
          <w:rPr>
            <w:rStyle w:val="Hipervnculo"/>
            <w:rFonts w:eastAsia="Times New Roman" w:cs="Times New Roman"/>
            <w:highlight w:val="yellow"/>
          </w:rPr>
          <w:t>Procedimientos</w:t>
        </w:r>
        <w:proofErr w:type="spellEnd"/>
        <w:r w:rsidRPr="003F2052">
          <w:rPr>
            <w:rStyle w:val="Hipervnculo"/>
            <w:rFonts w:eastAsia="Times New Roman" w:cs="Times New Roman"/>
            <w:highlight w:val="yellow"/>
          </w:rPr>
          <w:t xml:space="preserve"> | CSD - </w:t>
        </w:r>
        <w:proofErr w:type="spellStart"/>
        <w:r w:rsidRPr="003F2052">
          <w:rPr>
            <w:rStyle w:val="Hipervnculo"/>
            <w:rFonts w:eastAsia="Times New Roman" w:cs="Times New Roman"/>
            <w:highlight w:val="yellow"/>
          </w:rPr>
          <w:t>Consejo</w:t>
        </w:r>
        <w:proofErr w:type="spellEnd"/>
        <w:r w:rsidRPr="003F2052">
          <w:rPr>
            <w:rStyle w:val="Hipervnculo"/>
            <w:rFonts w:eastAsia="Times New Roman" w:cs="Times New Roman"/>
            <w:highlight w:val="yellow"/>
          </w:rPr>
          <w:t xml:space="preserve"> Superior de Deportes</w:t>
        </w:r>
      </w:hyperlink>
    </w:p>
    <w:p w14:paraId="0F8E9634" w14:textId="2F5F0901" w:rsidR="00592384" w:rsidRPr="00204374" w:rsidRDefault="637440B3" w:rsidP="406A8CF4">
      <w:pPr>
        <w:pStyle w:val="Ttulo3"/>
        <w:spacing w:line="360" w:lineRule="auto"/>
        <w:jc w:val="both"/>
        <w:rPr>
          <w:rStyle w:val="Hyperlink3"/>
          <w:rFonts w:ascii="Times New Roman" w:eastAsia="Times New Roman" w:hAnsi="Times New Roman" w:cs="Times New Roman"/>
          <w:color w:val="auto"/>
        </w:rPr>
      </w:pPr>
      <w:r>
        <w:rPr>
          <w:rFonts w:ascii="Times New Roman" w:hAnsi="Times New Roman"/>
          <w:color w:val="auto"/>
        </w:rPr>
        <w:t>7.4. Trasllat de qualificacions entre mòduls de diferents títols d’ensenyances esportives.</w:t>
      </w:r>
      <w:bookmarkEnd w:id="32"/>
    </w:p>
    <w:p w14:paraId="6C24F0E6" w14:textId="77777777" w:rsidR="00592384" w:rsidRPr="00204374" w:rsidRDefault="5FE0C652" w:rsidP="406A8CF4">
      <w:pPr>
        <w:pStyle w:val="LO-normal"/>
        <w:spacing w:line="360" w:lineRule="auto"/>
        <w:jc w:val="both"/>
        <w:rPr>
          <w:rStyle w:val="Hyperlink3"/>
          <w:rFonts w:cs="Times New Roman"/>
          <w:color w:val="auto"/>
        </w:rPr>
      </w:pPr>
      <w:r>
        <w:rPr>
          <w:rStyle w:val="Hyperlink3"/>
          <w:color w:val="auto"/>
        </w:rPr>
        <w:t xml:space="preserve">Els mòduls d’ensenyança esportiva del bloc comú i del bloc específic de títols diferents que tinguen els mateixos codis, les mateixes denominacions o resultats d’aprenentatge, continguts i duració es consideraran mòduls idèntics i es traslladaran les qualificacions obtingudes en els mòduls d’ensenyança esportiva superats a qualsevol dels cicles o nivells en els quals estos mòduls estiguen inclosos, segons el procediment establit per l’Administració educativa. Estos mòduls s’indicaran en ITACA3 com a AA (aprovat amb anterioritat) i estaran exempts del pagament de les taxes associades a cada un. </w:t>
      </w:r>
    </w:p>
    <w:p w14:paraId="603AA79B" w14:textId="2F1368F1" w:rsidR="00592384" w:rsidRPr="00204374" w:rsidRDefault="3D21BF82" w:rsidP="406A8CF4">
      <w:pPr>
        <w:pStyle w:val="Ttulo3"/>
        <w:spacing w:line="360" w:lineRule="auto"/>
        <w:rPr>
          <w:rStyle w:val="Hyperlink3"/>
          <w:rFonts w:ascii="Times New Roman" w:eastAsia="Times New Roman" w:hAnsi="Times New Roman" w:cs="Times New Roman"/>
          <w:color w:val="auto"/>
        </w:rPr>
      </w:pPr>
      <w:bookmarkStart w:id="33" w:name="_Toc235207380"/>
      <w:r>
        <w:rPr>
          <w:rFonts w:ascii="Times New Roman" w:hAnsi="Times New Roman"/>
          <w:color w:val="auto"/>
        </w:rPr>
        <w:t>7.5. Convalidacions d’</w:t>
      </w:r>
      <w:r w:rsidR="00C31212">
        <w:rPr>
          <w:rFonts w:ascii="Times New Roman" w:hAnsi="Times New Roman"/>
          <w:color w:val="auto"/>
        </w:rPr>
        <w:t>A</w:t>
      </w:r>
      <w:r>
        <w:rPr>
          <w:rFonts w:ascii="Times New Roman" w:hAnsi="Times New Roman"/>
          <w:color w:val="auto"/>
        </w:rPr>
        <w:t xml:space="preserve">nglés </w:t>
      </w:r>
      <w:r w:rsidR="00C31212">
        <w:rPr>
          <w:rFonts w:ascii="Times New Roman" w:hAnsi="Times New Roman"/>
          <w:color w:val="auto"/>
        </w:rPr>
        <w:t>T</w:t>
      </w:r>
      <w:r>
        <w:rPr>
          <w:rFonts w:ascii="Times New Roman" w:hAnsi="Times New Roman"/>
          <w:color w:val="auto"/>
        </w:rPr>
        <w:t>ècnic</w:t>
      </w:r>
      <w:bookmarkEnd w:id="33"/>
    </w:p>
    <w:p w14:paraId="453CCF7B" w14:textId="1BB7C090" w:rsidR="00592384" w:rsidRPr="00204374" w:rsidRDefault="0031410F" w:rsidP="406A8CF4">
      <w:pPr>
        <w:pStyle w:val="LO-normal"/>
        <w:spacing w:line="360" w:lineRule="auto"/>
        <w:jc w:val="both"/>
        <w:rPr>
          <w:rStyle w:val="Hyperlink3"/>
          <w:rFonts w:cs="Times New Roman"/>
          <w:color w:val="auto"/>
        </w:rPr>
      </w:pPr>
      <w:r>
        <w:rPr>
          <w:rStyle w:val="Hyperlink3"/>
          <w:color w:val="auto"/>
        </w:rPr>
        <w:t>1. La convalidació del mòdul d’Anglés Tècnic del bloc comú dels cicles de Tècnic o Tècnica Esportius i Tècnic o Tècnica Esportiu/iva Superior es resoldrà i reconeixerà per la direcció del centre educatiu o centre públic adscrit a on conste l’expedient acadèmic de l’alumne o l’alumna. Requerirà la matriculació prèvia en el mòdul corresponent i la presentació d’un certificat oficial que acredite almenys una de les situacions següents:</w:t>
      </w:r>
    </w:p>
    <w:p w14:paraId="48F08A49" w14:textId="77777777" w:rsidR="00592384" w:rsidRPr="00204374" w:rsidRDefault="5FE0C652" w:rsidP="406A8CF4">
      <w:pPr>
        <w:pStyle w:val="LO-normal"/>
        <w:spacing w:line="360" w:lineRule="auto"/>
        <w:jc w:val="both"/>
        <w:rPr>
          <w:rStyle w:val="Hyperlink3"/>
          <w:rFonts w:cs="Times New Roman"/>
          <w:color w:val="auto"/>
        </w:rPr>
      </w:pPr>
      <w:r>
        <w:rPr>
          <w:rStyle w:val="Cap"/>
          <w:color w:val="auto"/>
        </w:rPr>
        <w:t>a</w:t>
      </w:r>
      <w:r>
        <w:rPr>
          <w:rStyle w:val="Hyperlink3"/>
          <w:color w:val="auto"/>
        </w:rPr>
        <w:t>) Mòdul d’Anglés Tècnic per a grau mitjà, MED-CV206.</w:t>
      </w:r>
    </w:p>
    <w:p w14:paraId="4EF5DBE0" w14:textId="77777777" w:rsidR="00592384" w:rsidRPr="00204374" w:rsidRDefault="5FE0C652" w:rsidP="406A8CF4">
      <w:pPr>
        <w:pStyle w:val="LO-normal"/>
        <w:spacing w:line="360" w:lineRule="auto"/>
        <w:jc w:val="both"/>
        <w:rPr>
          <w:rStyle w:val="Hyperlink3"/>
          <w:rFonts w:cs="Times New Roman"/>
          <w:color w:val="auto"/>
        </w:rPr>
      </w:pPr>
      <w:r>
        <w:rPr>
          <w:rStyle w:val="Hyperlink3"/>
          <w:color w:val="auto"/>
        </w:rPr>
        <w:t>Acreditar, per l’EOI o mitjançant un certificat oficial ACLES, un nivell de coneixement de la llengua estrangera del mòdul formatiu corresponent al nivell B1 del Marc Comú Europeu de Referència per a les Llengües.</w:t>
      </w:r>
    </w:p>
    <w:p w14:paraId="4900F38C" w14:textId="72C96F4B" w:rsidR="00592384" w:rsidRPr="00204374" w:rsidRDefault="5FE0C652" w:rsidP="406A8CF4">
      <w:pPr>
        <w:pStyle w:val="LO-normal"/>
        <w:spacing w:line="360" w:lineRule="auto"/>
        <w:jc w:val="both"/>
        <w:rPr>
          <w:rStyle w:val="Hyperlink3"/>
          <w:rFonts w:cs="Times New Roman"/>
          <w:color w:val="auto"/>
        </w:rPr>
      </w:pPr>
      <w:r>
        <w:rPr>
          <w:rStyle w:val="Cap"/>
          <w:color w:val="auto"/>
        </w:rPr>
        <w:t>b)</w:t>
      </w:r>
      <w:r>
        <w:rPr>
          <w:rStyle w:val="Hyperlink3"/>
          <w:color w:val="auto"/>
        </w:rPr>
        <w:t xml:space="preserve"> Mòdul </w:t>
      </w:r>
      <w:r w:rsidR="002959C0">
        <w:rPr>
          <w:rStyle w:val="Hyperlink3"/>
          <w:color w:val="auto"/>
        </w:rPr>
        <w:t>d’Anglés</w:t>
      </w:r>
      <w:r>
        <w:rPr>
          <w:rStyle w:val="Hyperlink3"/>
          <w:color w:val="auto"/>
        </w:rPr>
        <w:t xml:space="preserve"> Tècnic per a grau superior, MED-CV305.</w:t>
      </w:r>
    </w:p>
    <w:p w14:paraId="448C0D2A" w14:textId="77777777" w:rsidR="00592384" w:rsidRPr="00204374" w:rsidRDefault="5FE0C652" w:rsidP="406A8CF4">
      <w:pPr>
        <w:pStyle w:val="LO-normal"/>
        <w:spacing w:line="360" w:lineRule="auto"/>
        <w:jc w:val="both"/>
        <w:rPr>
          <w:rStyle w:val="Hyperlink3"/>
          <w:rFonts w:cs="Times New Roman"/>
          <w:color w:val="auto"/>
        </w:rPr>
      </w:pPr>
      <w:r>
        <w:rPr>
          <w:rStyle w:val="Hyperlink3"/>
          <w:color w:val="auto"/>
        </w:rPr>
        <w:t>Acreditar un nivell de competència lingüística corresponent al nivell B2 del Marc Comú Europeu de Referència per a les Llengües, per mitjà dels certificats reconeguts en la Comunitat Valenciana en l’Orde 93/2013, d’11 de novembre, o en les resolucions posteriors que amplien l’annex de l’orde mencionada.</w:t>
      </w:r>
    </w:p>
    <w:p w14:paraId="4BE1CCCA" w14:textId="77777777" w:rsidR="00592384" w:rsidRPr="00204374" w:rsidRDefault="5FE0C652" w:rsidP="406A8CF4">
      <w:pPr>
        <w:pStyle w:val="LO-normal"/>
        <w:spacing w:line="360" w:lineRule="auto"/>
        <w:jc w:val="both"/>
        <w:rPr>
          <w:rStyle w:val="Hyperlink3"/>
          <w:rFonts w:cs="Times New Roman"/>
          <w:color w:val="auto"/>
        </w:rPr>
      </w:pPr>
      <w:r>
        <w:rPr>
          <w:rStyle w:val="Hyperlink3"/>
          <w:color w:val="auto"/>
        </w:rPr>
        <w:t>c) Durant el primer mes del curs acadèmic, l’alumnat haurà de presentar la sol·licitud de convalidació i la documentació justificativa en el centre docent públic en el qual conste el seu expedient acadèmic, segons el model de l’annex XXII de la Resolució de 16 de març de 2021, de la Direcció General de Formació Professional i Ensenyances de Règim Especial.</w:t>
      </w:r>
    </w:p>
    <w:p w14:paraId="5B41D6C2" w14:textId="468E3676" w:rsidR="00592384" w:rsidRPr="00204374" w:rsidRDefault="0031410F" w:rsidP="406A8CF4">
      <w:pPr>
        <w:pStyle w:val="LO-normal"/>
        <w:spacing w:line="360" w:lineRule="auto"/>
        <w:jc w:val="both"/>
        <w:rPr>
          <w:rStyle w:val="Hyperlink3"/>
          <w:rFonts w:cs="Times New Roman"/>
          <w:color w:val="auto"/>
        </w:rPr>
      </w:pPr>
      <w:r>
        <w:rPr>
          <w:rStyle w:val="Hyperlink3"/>
          <w:color w:val="auto"/>
        </w:rPr>
        <w:t xml:space="preserve">2. La convalidació dels mòduls d’Anglés Tècnic procedents del bloc comú de les formacions esportives a les quals es referix la disposició transitòria primera del Reial decret 1363/2007, de 24 d’octubre, gestionades per l’Escola de l’Esport, es tramitarà de manera individual a petició de </w:t>
      </w:r>
      <w:r>
        <w:rPr>
          <w:rStyle w:val="Hyperlink3"/>
          <w:color w:val="auto"/>
        </w:rPr>
        <w:lastRenderedPageBreak/>
        <w:t xml:space="preserve">l’interessat i se sol·licitarà al CIPFP de Cheste, centre públic adscrit, a on se seguirà el procediment que establix l’enllaç següent: </w:t>
      </w:r>
    </w:p>
    <w:p w14:paraId="07D8BB41" w14:textId="64A16536" w:rsidR="00592384" w:rsidRPr="00204374" w:rsidRDefault="5FE0C652" w:rsidP="406A8CF4">
      <w:pPr>
        <w:pStyle w:val="LO-normal"/>
        <w:spacing w:line="360" w:lineRule="auto"/>
        <w:jc w:val="both"/>
        <w:rPr>
          <w:rStyle w:val="Cap"/>
          <w:rFonts w:cs="Times New Roman"/>
          <w:color w:val="auto"/>
          <w:shd w:val="clear" w:color="auto" w:fill="FEFB00"/>
        </w:rPr>
      </w:pPr>
      <w:hyperlink r:id="rId13">
        <w:r>
          <w:rPr>
            <w:rStyle w:val="Enlla"/>
            <w:color w:val="auto"/>
          </w:rPr>
          <w:t>https://ceice.gva.es/documents/161863053/172125466/Instrucciones+convalidación+modulo+inglés.pdf/ce3cc019-d121-403e-81b0-d39da72163f4?t=1706883467071</w:t>
        </w:r>
      </w:hyperlink>
    </w:p>
    <w:p w14:paraId="209459DF" w14:textId="77777777" w:rsidR="00592384" w:rsidRPr="00204374" w:rsidRDefault="5FE0C652" w:rsidP="00592384">
      <w:pPr>
        <w:pStyle w:val="LO-normal"/>
        <w:spacing w:line="360" w:lineRule="auto"/>
        <w:jc w:val="both"/>
        <w:rPr>
          <w:rStyle w:val="Cap"/>
          <w:rFonts w:cs="Times New Roman"/>
          <w:color w:val="auto"/>
          <w:shd w:val="clear" w:color="auto" w:fill="FFFFFF"/>
        </w:rPr>
      </w:pPr>
      <w:r>
        <w:rPr>
          <w:rStyle w:val="Cap"/>
          <w:color w:val="auto"/>
          <w:shd w:val="clear" w:color="auto" w:fill="FFFFFF"/>
        </w:rPr>
        <w:t xml:space="preserve">Requerirà la matriculació prèvia del mòdul corresponent i la presentació d’un certificat oficial que acredite almenys una de les situacions que s’han indicat en l’apartat anterior. </w:t>
      </w:r>
    </w:p>
    <w:p w14:paraId="12950C3F" w14:textId="77777777" w:rsidR="00953757" w:rsidRPr="00204374" w:rsidRDefault="00953757" w:rsidP="00953757">
      <w:pPr>
        <w:pStyle w:val="Cos"/>
        <w:rPr>
          <w:color w:val="auto"/>
        </w:rPr>
      </w:pPr>
    </w:p>
    <w:p w14:paraId="4E479559" w14:textId="04C780E8" w:rsidR="00953757" w:rsidRPr="00204374" w:rsidRDefault="4E1D303A" w:rsidP="406A8CF4">
      <w:pPr>
        <w:pStyle w:val="Ttulo2"/>
        <w:spacing w:line="360" w:lineRule="auto"/>
        <w:rPr>
          <w:rFonts w:ascii="Times New Roman" w:eastAsia="Times New Roman" w:hAnsi="Times New Roman" w:cs="Times New Roman"/>
          <w:color w:val="auto"/>
          <w:sz w:val="24"/>
          <w:szCs w:val="24"/>
        </w:rPr>
      </w:pPr>
      <w:bookmarkStart w:id="34" w:name="_Toc235207381"/>
      <w:r>
        <w:rPr>
          <w:rFonts w:ascii="Times New Roman" w:hAnsi="Times New Roman"/>
          <w:color w:val="auto"/>
          <w:sz w:val="24"/>
        </w:rPr>
        <w:t>8. Documents d’avaluació i mobilitat</w:t>
      </w:r>
      <w:bookmarkEnd w:id="34"/>
    </w:p>
    <w:p w14:paraId="2B3946D5" w14:textId="73D064DD" w:rsidR="00953757" w:rsidRPr="00204374" w:rsidRDefault="5FF6840B" w:rsidP="0011057D">
      <w:pPr>
        <w:pStyle w:val="Ttulo3"/>
        <w:spacing w:before="0" w:line="360" w:lineRule="auto"/>
        <w:rPr>
          <w:rStyle w:val="Cap"/>
          <w:rFonts w:ascii="Times New Roman" w:hAnsi="Times New Roman" w:cs="Times New Roman"/>
          <w:color w:val="auto"/>
          <w:u w:color="000000"/>
          <w14:textOutline w14:w="0" w14:cap="flat" w14:cmpd="sng" w14:algn="ctr">
            <w14:noFill/>
            <w14:prstDash w14:val="solid"/>
            <w14:bevel/>
          </w14:textOutline>
        </w:rPr>
      </w:pPr>
      <w:bookmarkStart w:id="35" w:name="_Toc235207382"/>
      <w:r>
        <w:rPr>
          <w:rStyle w:val="Cap"/>
          <w:rFonts w:ascii="Times New Roman" w:hAnsi="Times New Roman"/>
          <w:color w:val="auto"/>
          <w:u w:color="000000"/>
          <w14:textOutline w14:w="0" w14:cap="flat" w14:cmpd="sng" w14:algn="ctr">
            <w14:noFill/>
            <w14:prstDash w14:val="solid"/>
            <w14:bevel/>
          </w14:textOutline>
        </w:rPr>
        <w:t>8.1. Aspectes generals</w:t>
      </w:r>
      <w:bookmarkEnd w:id="35"/>
      <w:r>
        <w:rPr>
          <w:rStyle w:val="Cap"/>
          <w:rFonts w:ascii="Times New Roman" w:hAnsi="Times New Roman"/>
          <w:color w:val="auto"/>
          <w:u w:color="000000"/>
          <w14:textOutline w14:w="0" w14:cap="flat" w14:cmpd="sng" w14:algn="ctr">
            <w14:noFill/>
            <w14:prstDash w14:val="solid"/>
            <w14:bevel/>
          </w14:textOutline>
        </w:rPr>
        <w:t xml:space="preserve"> </w:t>
      </w:r>
    </w:p>
    <w:p w14:paraId="23815EC9" w14:textId="39A994F9" w:rsidR="008B6B88" w:rsidRPr="00204374" w:rsidRDefault="244227FD" w:rsidP="008B6B88">
      <w:pPr>
        <w:pStyle w:val="Cos"/>
        <w:spacing w:line="360" w:lineRule="auto"/>
        <w:jc w:val="both"/>
        <w:rPr>
          <w:rStyle w:val="Cap"/>
          <w:rFonts w:cs="Times New Roman"/>
          <w:color w:val="auto"/>
        </w:rPr>
      </w:pPr>
      <w:r>
        <w:rPr>
          <w:rStyle w:val="Cap"/>
          <w:color w:val="auto"/>
        </w:rPr>
        <w:t>1</w:t>
      </w:r>
      <w:r w:rsidRPr="00C31212">
        <w:rPr>
          <w:rStyle w:val="Cap"/>
          <w:color w:val="auto"/>
          <w:highlight w:val="yellow"/>
        </w:rPr>
        <w:t>. De conformitat amb el que disposa l’article 15 del Reial decret 1363/2007, de 24 d’octubre</w:t>
      </w:r>
      <w:r>
        <w:rPr>
          <w:rStyle w:val="Cap"/>
          <w:color w:val="auto"/>
        </w:rPr>
        <w:t xml:space="preserve">, i l’article 34 del Decret 132/2012, de 31 d’agost, del Consell, els documents d’avaluació de les ensenyances esportives de règim especial seran els següents: </w:t>
      </w:r>
    </w:p>
    <w:p w14:paraId="25D6F57B" w14:textId="341EFA9E" w:rsidR="00953757" w:rsidRPr="00204374" w:rsidRDefault="7616C258" w:rsidP="008B6B88">
      <w:pPr>
        <w:pStyle w:val="Cos"/>
        <w:spacing w:line="360" w:lineRule="auto"/>
        <w:jc w:val="both"/>
        <w:rPr>
          <w:rStyle w:val="Cap"/>
          <w:rFonts w:cs="Times New Roman"/>
          <w:color w:val="auto"/>
        </w:rPr>
      </w:pPr>
      <w:r>
        <w:rPr>
          <w:rStyle w:val="Cap"/>
          <w:color w:val="auto"/>
        </w:rPr>
        <w:t>a) L’expedient acadèmic de l’alumnat.</w:t>
      </w:r>
    </w:p>
    <w:p w14:paraId="42942EB3" w14:textId="77777777" w:rsidR="00953757" w:rsidRPr="00204374" w:rsidRDefault="7616C258" w:rsidP="406A8CF4">
      <w:pPr>
        <w:pStyle w:val="Cos"/>
        <w:spacing w:line="360" w:lineRule="auto"/>
        <w:jc w:val="both"/>
        <w:rPr>
          <w:rStyle w:val="Cap"/>
          <w:rFonts w:cs="Times New Roman"/>
          <w:color w:val="auto"/>
        </w:rPr>
      </w:pPr>
      <w:r>
        <w:rPr>
          <w:rStyle w:val="Cap"/>
          <w:color w:val="auto"/>
        </w:rPr>
        <w:t>b) Les actes d’avaluació.</w:t>
      </w:r>
    </w:p>
    <w:p w14:paraId="49D059A6" w14:textId="77777777" w:rsidR="00953757" w:rsidRPr="00204374" w:rsidRDefault="7616C258" w:rsidP="406A8CF4">
      <w:pPr>
        <w:pStyle w:val="Cos"/>
        <w:spacing w:line="360" w:lineRule="auto"/>
        <w:jc w:val="both"/>
        <w:rPr>
          <w:rStyle w:val="Cap"/>
          <w:rFonts w:cs="Times New Roman"/>
          <w:color w:val="auto"/>
        </w:rPr>
      </w:pPr>
      <w:r>
        <w:rPr>
          <w:rStyle w:val="Cap"/>
          <w:color w:val="auto"/>
        </w:rPr>
        <w:t>c) El certificat acadèmic oficial.</w:t>
      </w:r>
    </w:p>
    <w:p w14:paraId="590C203A" w14:textId="2100DF54" w:rsidR="00953757" w:rsidRPr="00204374" w:rsidRDefault="7616C258" w:rsidP="406A8CF4">
      <w:pPr>
        <w:pStyle w:val="Cos"/>
        <w:spacing w:line="360" w:lineRule="auto"/>
        <w:jc w:val="both"/>
        <w:rPr>
          <w:rStyle w:val="Cap"/>
          <w:rFonts w:cs="Times New Roman"/>
          <w:color w:val="auto"/>
        </w:rPr>
      </w:pPr>
      <w:r>
        <w:rPr>
          <w:rStyle w:val="Cap"/>
          <w:color w:val="auto"/>
        </w:rPr>
        <w:t>d) Els informes d’avaluació individualitzats.</w:t>
      </w:r>
    </w:p>
    <w:p w14:paraId="413D32A1" w14:textId="1BBF0E0D" w:rsidR="00953757" w:rsidRPr="00204374" w:rsidRDefault="7616C258" w:rsidP="406A8CF4">
      <w:pPr>
        <w:pStyle w:val="Cos"/>
        <w:spacing w:line="360" w:lineRule="auto"/>
        <w:jc w:val="both"/>
        <w:rPr>
          <w:rStyle w:val="Cap"/>
          <w:rFonts w:cs="Times New Roman"/>
          <w:color w:val="auto"/>
        </w:rPr>
      </w:pPr>
      <w:r>
        <w:rPr>
          <w:rStyle w:val="Cap"/>
          <w:color w:val="auto"/>
        </w:rPr>
        <w:t>D’estos, tindran caràcter bàsic per a la mobilitat el certificat acadèmic oficial i els informes d’avaluació individualitzats.</w:t>
      </w:r>
    </w:p>
    <w:p w14:paraId="16227E4A" w14:textId="77777777" w:rsidR="008B6B88" w:rsidRPr="00204374" w:rsidRDefault="09D3F3A8" w:rsidP="00960CBC">
      <w:pPr>
        <w:pStyle w:val="Cos"/>
        <w:spacing w:line="360" w:lineRule="auto"/>
        <w:jc w:val="both"/>
        <w:rPr>
          <w:color w:val="auto"/>
        </w:rPr>
      </w:pPr>
      <w:r w:rsidRPr="00C31212">
        <w:rPr>
          <w:rStyle w:val="Cap"/>
          <w:color w:val="auto"/>
          <w:highlight w:val="yellow"/>
        </w:rPr>
        <w:t xml:space="preserve">2. </w:t>
      </w:r>
      <w:r w:rsidRPr="00C31212">
        <w:rPr>
          <w:color w:val="auto"/>
          <w:highlight w:val="yellow"/>
        </w:rPr>
        <w:t>La conselleria competent en matèria d’educació posarà a la disposició dels centres docents, a través d’ITACA, els models normalitzats dels documents d’avaluació i de gestió acadèmica de les ensenyances esportives de règim especial, de conformitat amb la Resolució de 16 de març de 2021, de la Direcció General de Formació Professional i Ensenyances de Règim Especial, per la qual es normalitza la documentació per a la gestió administrativa d’estes ensenyances en l’àmbit de la Comunitat Valenciana, tenint en compte la correcció d’errors publicada en el DOGV núm. 9315, de 7 d’abril de 2022.</w:t>
      </w:r>
    </w:p>
    <w:p w14:paraId="2F702C1B" w14:textId="5112C153" w:rsidR="6A1DFAE0" w:rsidRPr="00204374" w:rsidRDefault="6A1DFAE0" w:rsidP="00960CBC">
      <w:pPr>
        <w:spacing w:line="360" w:lineRule="auto"/>
        <w:jc w:val="both"/>
        <w:rPr>
          <w:strike/>
        </w:rPr>
      </w:pPr>
      <w:r w:rsidRPr="00C31212">
        <w:rPr>
          <w:highlight w:val="yellow"/>
        </w:rPr>
        <w:t xml:space="preserve">3. De conformitat amb la disposició addicional octava del Decret 107/2022, </w:t>
      </w:r>
      <w:r w:rsidR="00C31212" w:rsidRPr="00C31212">
        <w:rPr>
          <w:highlight w:val="yellow"/>
        </w:rPr>
        <w:t xml:space="preserve">d’aplicació supletòria, </w:t>
      </w:r>
      <w:r w:rsidRPr="00C31212">
        <w:rPr>
          <w:highlight w:val="yellow"/>
        </w:rPr>
        <w:t>i sense perjuí de les competències atribuïdes al centre públic d’adscripció en matèria de validació de la documentació acadèmica, els centres privats autoritzats seran responsables de la tramitació i gestió administrativa dels procediments d’avaluació, promoció i proposta de titulació de l’alumnat</w:t>
      </w:r>
      <w:r w:rsidRPr="00C31212">
        <w:rPr>
          <w:rFonts w:ascii="Roboto" w:hAnsi="Roboto"/>
          <w:sz w:val="22"/>
          <w:highlight w:val="yellow"/>
        </w:rPr>
        <w:t xml:space="preserve">. </w:t>
      </w:r>
      <w:r w:rsidRPr="00C31212">
        <w:rPr>
          <w:highlight w:val="yellow"/>
        </w:rPr>
        <w:t>Així mateix, els centres privats hauran d’atendre, dins del termini i en la forma corresponent, els requeriments d’esmena que, si és el cas, formule el centre públic d’adscripció per a la seua revisió, validació i posterior emissió de certificats i títols.</w:t>
      </w:r>
    </w:p>
    <w:p w14:paraId="26B4DD8E" w14:textId="2B89E24F" w:rsidR="00953757" w:rsidRPr="00C31212" w:rsidRDefault="7486C81F" w:rsidP="00960CBC">
      <w:pPr>
        <w:pStyle w:val="Ttulo3"/>
        <w:keepNext w:val="0"/>
        <w:keepLines w:val="0"/>
        <w:spacing w:line="360" w:lineRule="auto"/>
        <w:jc w:val="both"/>
        <w:rPr>
          <w:rFonts w:ascii="Times New Roman" w:eastAsia="Times New Roman" w:hAnsi="Times New Roman" w:cs="Times New Roman"/>
          <w:color w:val="auto"/>
          <w:highlight w:val="yellow"/>
        </w:rPr>
      </w:pPr>
      <w:bookmarkStart w:id="36" w:name="_Toc235207383"/>
      <w:r w:rsidRPr="00C31212">
        <w:rPr>
          <w:rFonts w:ascii="Times New Roman" w:hAnsi="Times New Roman"/>
          <w:color w:val="auto"/>
          <w:highlight w:val="yellow"/>
        </w:rPr>
        <w:t>8.2. Expedient acadèmic</w:t>
      </w:r>
      <w:bookmarkEnd w:id="36"/>
    </w:p>
    <w:p w14:paraId="03A45F0A" w14:textId="77777777" w:rsidR="00953757" w:rsidRPr="00204374" w:rsidRDefault="7616C258" w:rsidP="00960CBC">
      <w:pPr>
        <w:pStyle w:val="Cos"/>
        <w:spacing w:line="360" w:lineRule="auto"/>
        <w:jc w:val="both"/>
        <w:rPr>
          <w:color w:val="auto"/>
        </w:rPr>
      </w:pPr>
      <w:r w:rsidRPr="00C31212">
        <w:rPr>
          <w:color w:val="auto"/>
          <w:highlight w:val="yellow"/>
        </w:rPr>
        <w:lastRenderedPageBreak/>
        <w:t>1. L’expedient acadèmic és el document oficial que arreplega, de manera sintètica, tota la informació relativa al procés d’avaluació de cada persona en formació. S’obrirà en el moment de l’inici de la formació en el centre.</w:t>
      </w:r>
    </w:p>
    <w:p w14:paraId="039E3EAE" w14:textId="6F3D6CC3" w:rsidR="7616C258" w:rsidRPr="00204374" w:rsidRDefault="7616C258" w:rsidP="00960CBC">
      <w:pPr>
        <w:pStyle w:val="Cos"/>
        <w:spacing w:line="360" w:lineRule="auto"/>
        <w:jc w:val="both"/>
        <w:rPr>
          <w:rFonts w:eastAsia="Times New Roman" w:cs="Times New Roman"/>
          <w:color w:val="auto"/>
        </w:rPr>
      </w:pPr>
      <w:r w:rsidRPr="00C31212">
        <w:rPr>
          <w:color w:val="auto"/>
          <w:highlight w:val="yellow"/>
        </w:rPr>
        <w:t>2. L’ompliment, la custòdia i l’arxivament dels expedients acadèmics correspon als centres docents en els quals s’hagen realitzat els estudis de les ensenyances corresponents. En el cas dels centres de formació esportiva pertanyents a la federació amb conveni amb l’Administració, estes funcions seran assumides pel centre públic al qual estiguen adscrits.</w:t>
      </w:r>
    </w:p>
    <w:p w14:paraId="2302B614" w14:textId="77777777" w:rsidR="00953757" w:rsidRPr="00204374" w:rsidRDefault="7616C258" w:rsidP="00960CBC">
      <w:pPr>
        <w:pStyle w:val="Cos"/>
        <w:spacing w:line="360" w:lineRule="auto"/>
        <w:jc w:val="both"/>
        <w:rPr>
          <w:color w:val="auto"/>
        </w:rPr>
      </w:pPr>
      <w:r w:rsidRPr="00C31212">
        <w:rPr>
          <w:color w:val="auto"/>
          <w:highlight w:val="yellow"/>
        </w:rPr>
        <w:t>El centre educatiu custodiarà, juntament amb l’expedient acadèmic, una còpia de l’informe relatiu al període de formació pràctica emés per la persona tutora de l’entitat col·laboradora, així com, si és el cas, la documentació acreditativa de les convalidacions o exempcions que resulten aplicables.</w:t>
      </w:r>
    </w:p>
    <w:p w14:paraId="3A0FD8E9" w14:textId="77777777" w:rsidR="00953757" w:rsidRPr="00C31212" w:rsidRDefault="7616C258" w:rsidP="00960CBC">
      <w:pPr>
        <w:pStyle w:val="Cos"/>
        <w:spacing w:line="360" w:lineRule="auto"/>
        <w:jc w:val="both"/>
        <w:rPr>
          <w:color w:val="auto"/>
          <w:highlight w:val="yellow"/>
        </w:rPr>
      </w:pPr>
      <w:r w:rsidRPr="00C31212">
        <w:rPr>
          <w:color w:val="auto"/>
          <w:highlight w:val="yellow"/>
        </w:rPr>
        <w:t>La centralització electrònica dels expedients es durà a terme conformement al procediment que es determine i a les instruccions contingudes en el manual d’ús de l’aplicació corporativa corresponent, sense que això implique la subrogació de les obligacions pròpies dels centres docents.</w:t>
      </w:r>
    </w:p>
    <w:p w14:paraId="0D012C9A" w14:textId="77777777" w:rsidR="00953757" w:rsidRPr="00204374" w:rsidRDefault="7616C258" w:rsidP="00960CBC">
      <w:pPr>
        <w:pStyle w:val="Cos"/>
        <w:spacing w:line="360" w:lineRule="auto"/>
        <w:jc w:val="both"/>
        <w:rPr>
          <w:color w:val="auto"/>
        </w:rPr>
      </w:pPr>
      <w:r w:rsidRPr="00C31212">
        <w:rPr>
          <w:color w:val="auto"/>
          <w:highlight w:val="yellow"/>
        </w:rPr>
        <w:t>Les direccions territorials competents en matèria d’educació adoptaran les mesures necessàries per a garantir la conservació adequada dels expedients i el seu trasllat en els supòsits de supressió del centre.</w:t>
      </w:r>
    </w:p>
    <w:p w14:paraId="0118CE24" w14:textId="77777777" w:rsidR="00953757" w:rsidRPr="00204374" w:rsidRDefault="7616C258" w:rsidP="00960CBC">
      <w:pPr>
        <w:pStyle w:val="Cos"/>
        <w:spacing w:line="360" w:lineRule="auto"/>
        <w:jc w:val="both"/>
        <w:rPr>
          <w:color w:val="auto"/>
        </w:rPr>
      </w:pPr>
      <w:r w:rsidRPr="00C31212">
        <w:rPr>
          <w:color w:val="auto"/>
          <w:highlight w:val="yellow"/>
        </w:rPr>
        <w:t>4. El centre en el qual l’alumnat formalitze per primera vegada la matrícula obrirà l’expedient acadèmic. En cas de trasllat, el centre d’origen remetrà este expedient al centre de destinació, amb sol·licitud prèvia d’este, i en podrà conservar una còpia.</w:t>
      </w:r>
    </w:p>
    <w:p w14:paraId="2FA8E56A" w14:textId="77777777" w:rsidR="00953757" w:rsidRPr="00204374" w:rsidRDefault="7616C258" w:rsidP="00960CBC">
      <w:pPr>
        <w:pStyle w:val="Cos"/>
        <w:spacing w:line="360" w:lineRule="auto"/>
        <w:jc w:val="both"/>
        <w:rPr>
          <w:color w:val="auto"/>
        </w:rPr>
      </w:pPr>
      <w:r w:rsidRPr="00C31212">
        <w:rPr>
          <w:color w:val="auto"/>
          <w:highlight w:val="yellow"/>
        </w:rPr>
        <w:t>Tot això s’entén sense perjuí del procediment que s’establisca per a la centralització electrònica dels expedients acadèmics.</w:t>
      </w:r>
    </w:p>
    <w:p w14:paraId="2DFA4535" w14:textId="774D21F9" w:rsidR="00953757" w:rsidRPr="00C31212" w:rsidRDefault="1B025561" w:rsidP="00960CBC">
      <w:pPr>
        <w:pStyle w:val="Ttulo3"/>
        <w:spacing w:line="360" w:lineRule="auto"/>
        <w:jc w:val="both"/>
        <w:rPr>
          <w:rFonts w:ascii="Times New Roman" w:eastAsia="Times New Roman" w:hAnsi="Times New Roman" w:cs="Times New Roman"/>
          <w:b/>
          <w:bCs/>
          <w:color w:val="auto"/>
          <w:highlight w:val="yellow"/>
        </w:rPr>
      </w:pPr>
      <w:bookmarkStart w:id="37" w:name="_Toc235207384"/>
      <w:r w:rsidRPr="00C31212">
        <w:rPr>
          <w:rFonts w:ascii="Times New Roman" w:hAnsi="Times New Roman"/>
          <w:color w:val="auto"/>
          <w:highlight w:val="yellow"/>
        </w:rPr>
        <w:t>8.3. Actes d’avaluació</w:t>
      </w:r>
      <w:bookmarkEnd w:id="37"/>
    </w:p>
    <w:p w14:paraId="753DD7E5" w14:textId="07BA1A51" w:rsidR="00953757" w:rsidRPr="00C31212" w:rsidRDefault="7616C258" w:rsidP="00960CBC">
      <w:pPr>
        <w:pStyle w:val="Cos"/>
        <w:spacing w:line="360" w:lineRule="auto"/>
        <w:jc w:val="both"/>
        <w:rPr>
          <w:color w:val="auto"/>
          <w:highlight w:val="yellow"/>
        </w:rPr>
      </w:pPr>
      <w:r w:rsidRPr="00C31212">
        <w:rPr>
          <w:color w:val="auto"/>
          <w:highlight w:val="yellow"/>
        </w:rPr>
        <w:t>1. L’acta és el document fonamental en el qual es deixa constància oficial de les qualificacions obtingudes per l’alumnat i es prendrà com a referent per a omplir la resta dels documents d’avaluació i el certificat acadèmic.</w:t>
      </w:r>
      <w:r w:rsidR="002C6DD1" w:rsidRPr="00C31212">
        <w:rPr>
          <w:color w:val="auto"/>
          <w:highlight w:val="yellow"/>
        </w:rPr>
        <w:t xml:space="preserve"> </w:t>
      </w:r>
      <w:r w:rsidRPr="00C31212">
        <w:rPr>
          <w:color w:val="auto"/>
          <w:highlight w:val="yellow"/>
        </w:rPr>
        <w:t>Els resultats de l’avaluació es registraran en dos tipus d’actes:</w:t>
      </w:r>
    </w:p>
    <w:p w14:paraId="60905DA2" w14:textId="77777777" w:rsidR="00953757" w:rsidRPr="00204374" w:rsidRDefault="7616C258" w:rsidP="00960CBC">
      <w:pPr>
        <w:pStyle w:val="Cos"/>
        <w:spacing w:line="360" w:lineRule="auto"/>
        <w:jc w:val="both"/>
        <w:rPr>
          <w:color w:val="auto"/>
        </w:rPr>
      </w:pPr>
      <w:r w:rsidRPr="00C31212">
        <w:rPr>
          <w:color w:val="auto"/>
          <w:highlight w:val="yellow"/>
        </w:rPr>
        <w:t>a) Actes d’avaluació.</w:t>
      </w:r>
    </w:p>
    <w:p w14:paraId="1D64E9FE" w14:textId="2042B276" w:rsidR="00953757" w:rsidRPr="00C31212" w:rsidRDefault="7616C258" w:rsidP="00960CBC">
      <w:pPr>
        <w:pStyle w:val="Cos"/>
        <w:spacing w:line="360" w:lineRule="auto"/>
        <w:jc w:val="both"/>
        <w:rPr>
          <w:color w:val="auto"/>
          <w:highlight w:val="yellow"/>
        </w:rPr>
      </w:pPr>
      <w:r w:rsidRPr="00C31212">
        <w:rPr>
          <w:color w:val="auto"/>
          <w:highlight w:val="yellow"/>
        </w:rPr>
        <w:t>Estes actes s’estendran per a registrar els resultats i les decisions preses en les diferents sessions d’avaluació parcials i final, ordinària o extraordinària, dels mòduls professionals de formació en el centre educatiu.</w:t>
      </w:r>
    </w:p>
    <w:p w14:paraId="43717C75" w14:textId="5B7A34AD" w:rsidR="00953757" w:rsidRPr="00C31212" w:rsidRDefault="7616C258" w:rsidP="00960CBC">
      <w:pPr>
        <w:pStyle w:val="Cos"/>
        <w:spacing w:line="360" w:lineRule="auto"/>
        <w:jc w:val="both"/>
        <w:rPr>
          <w:color w:val="auto"/>
          <w:highlight w:val="yellow"/>
        </w:rPr>
      </w:pPr>
      <w:r w:rsidRPr="00C31212">
        <w:rPr>
          <w:color w:val="auto"/>
          <w:highlight w:val="yellow"/>
        </w:rPr>
        <w:t xml:space="preserve">Comprendrà la llista nominal d’alumnes que formes el grup, juntament amb les qualificacions dels mòduls i les decisions de promoció al curs següent. </w:t>
      </w:r>
    </w:p>
    <w:p w14:paraId="73C05D68" w14:textId="52C49BF0" w:rsidR="00953757" w:rsidRPr="00204374" w:rsidRDefault="7616C258" w:rsidP="00960CBC">
      <w:pPr>
        <w:pStyle w:val="Cos"/>
        <w:spacing w:line="360" w:lineRule="auto"/>
        <w:jc w:val="both"/>
        <w:rPr>
          <w:color w:val="auto"/>
        </w:rPr>
      </w:pPr>
      <w:r w:rsidRPr="00C31212">
        <w:rPr>
          <w:color w:val="auto"/>
          <w:highlight w:val="yellow"/>
        </w:rPr>
        <w:t>b) Actes de qualificació final del cicle formatiu.</w:t>
      </w:r>
    </w:p>
    <w:p w14:paraId="3F4F1610" w14:textId="5DF3C407" w:rsidR="24B1CD38" w:rsidRPr="00204374" w:rsidRDefault="24B1CD38" w:rsidP="00960CBC">
      <w:pPr>
        <w:pStyle w:val="Cos"/>
        <w:spacing w:line="360" w:lineRule="auto"/>
        <w:jc w:val="both"/>
        <w:rPr>
          <w:rFonts w:eastAsia="Times New Roman" w:cs="Times New Roman"/>
          <w:color w:val="auto"/>
        </w:rPr>
      </w:pPr>
      <w:r w:rsidRPr="00C31212">
        <w:rPr>
          <w:color w:val="auto"/>
          <w:highlight w:val="yellow"/>
        </w:rPr>
        <w:lastRenderedPageBreak/>
        <w:t>Al final de cada cicle, de grau mitjà o superior, hi haurà una acta final de cicle</w:t>
      </w:r>
      <w:r w:rsidR="00C31212" w:rsidRPr="00C31212">
        <w:rPr>
          <w:color w:val="auto"/>
          <w:highlight w:val="yellow"/>
        </w:rPr>
        <w:t xml:space="preserve"> de l’especialitat corresponent</w:t>
      </w:r>
      <w:r w:rsidRPr="00C31212">
        <w:rPr>
          <w:color w:val="auto"/>
          <w:highlight w:val="yellow"/>
        </w:rPr>
        <w:t>, que generarà, en la pantalla de promoció des del mòdul d’ITACA3, el certificat final d’estudis de l’alumne o l’alumna, en la qual s’arrepleguen totes les qualificacions obtingudes, així com la mitjana aritmètica per als cicles LOGSE (nota numèrica amb un decimal) o mitjana ponderada (nota numèrica amb dos decimals) per als cicles LOE, i la proposta d’expedició del títol, si és procedent.</w:t>
      </w:r>
      <w:r>
        <w:rPr>
          <w:color w:val="auto"/>
        </w:rPr>
        <w:t xml:space="preserve"> </w:t>
      </w:r>
    </w:p>
    <w:p w14:paraId="0C781A8D" w14:textId="630E4692" w:rsidR="7616C258" w:rsidRPr="00204374" w:rsidRDefault="00D43A19" w:rsidP="00960CBC">
      <w:pPr>
        <w:pStyle w:val="Cos"/>
        <w:spacing w:line="360" w:lineRule="auto"/>
        <w:jc w:val="both"/>
        <w:rPr>
          <w:color w:val="auto"/>
        </w:rPr>
      </w:pPr>
      <w:r w:rsidRPr="00C31212">
        <w:rPr>
          <w:color w:val="auto"/>
          <w:highlight w:val="yellow"/>
        </w:rPr>
        <w:t>2. Les actes se segellaran i requeriran la firma del professorat que ha intervingut en l’avaluació, que haurà d’estar acompanyada del nom i els cognoms de la persona firmant. En tots els casos s’hi farà constar el vistiplau de la direcció del centre.</w:t>
      </w:r>
    </w:p>
    <w:p w14:paraId="037A98AA" w14:textId="1A786D3D" w:rsidR="0C6E5322" w:rsidRPr="00204374" w:rsidRDefault="00D43A19" w:rsidP="00960CBC">
      <w:pPr>
        <w:pStyle w:val="Cos"/>
        <w:spacing w:line="360" w:lineRule="auto"/>
        <w:jc w:val="both"/>
        <w:rPr>
          <w:color w:val="auto"/>
        </w:rPr>
      </w:pPr>
      <w:r w:rsidRPr="00C31212">
        <w:rPr>
          <w:color w:val="auto"/>
          <w:highlight w:val="yellow"/>
        </w:rPr>
        <w:t xml:space="preserve">3. Els centres privats autoritzats, al final de les sessions d’avaluació, hauran d’omplir, a través del mòdul ITACA3, les actes d’avaluació de cada cicle autoritzat, i generar-ne dos exemplars de cada una: un perquè es custodie i un altre per al centre públic d’adscripció. Estes actes </w:t>
      </w:r>
      <w:r w:rsidR="00977702" w:rsidRPr="00C31212">
        <w:rPr>
          <w:color w:val="auto"/>
          <w:highlight w:val="yellow"/>
        </w:rPr>
        <w:t>s’</w:t>
      </w:r>
      <w:r w:rsidRPr="00C31212">
        <w:rPr>
          <w:color w:val="auto"/>
          <w:highlight w:val="yellow"/>
        </w:rPr>
        <w:t>hauran de remetre, degudament omplides, en el termini màxim de dos setmanes des de la finalització de la sessió d’avaluació.</w:t>
      </w:r>
    </w:p>
    <w:p w14:paraId="45196B5C" w14:textId="0EBC1259" w:rsidR="00953757" w:rsidRPr="00DD3A4C" w:rsidRDefault="2A0BA6FE" w:rsidP="00960CBC">
      <w:pPr>
        <w:pStyle w:val="Ttulo3"/>
        <w:spacing w:line="360" w:lineRule="auto"/>
        <w:jc w:val="both"/>
        <w:rPr>
          <w:rFonts w:ascii="Times New Roman" w:eastAsia="Times New Roman" w:hAnsi="Times New Roman" w:cs="Times New Roman"/>
          <w:color w:val="auto"/>
          <w:highlight w:val="yellow"/>
        </w:rPr>
      </w:pPr>
      <w:bookmarkStart w:id="38" w:name="_Toc235207385"/>
      <w:r w:rsidRPr="00DD3A4C">
        <w:rPr>
          <w:rFonts w:ascii="Times New Roman" w:hAnsi="Times New Roman"/>
          <w:color w:val="auto"/>
          <w:highlight w:val="yellow"/>
        </w:rPr>
        <w:t>8.4. Certificat acadèmic oficial</w:t>
      </w:r>
      <w:bookmarkEnd w:id="38"/>
      <w:r w:rsidRPr="00DD3A4C">
        <w:rPr>
          <w:rFonts w:ascii="Times New Roman" w:hAnsi="Times New Roman"/>
          <w:color w:val="auto"/>
          <w:highlight w:val="yellow"/>
        </w:rPr>
        <w:t xml:space="preserve"> </w:t>
      </w:r>
    </w:p>
    <w:p w14:paraId="56C429C2" w14:textId="019C9CD3" w:rsidR="00E4415D" w:rsidRPr="00204374" w:rsidRDefault="7616C258" w:rsidP="00960CBC">
      <w:pPr>
        <w:pStyle w:val="Cos"/>
        <w:spacing w:line="360" w:lineRule="auto"/>
        <w:jc w:val="both"/>
        <w:rPr>
          <w:color w:val="auto"/>
        </w:rPr>
      </w:pPr>
      <w:r w:rsidRPr="00DD3A4C">
        <w:rPr>
          <w:color w:val="auto"/>
          <w:highlight w:val="yellow"/>
        </w:rPr>
        <w:t>1.</w:t>
      </w:r>
      <w:r w:rsidR="002C6DD1" w:rsidRPr="00DD3A4C">
        <w:rPr>
          <w:color w:val="auto"/>
          <w:highlight w:val="yellow"/>
        </w:rPr>
        <w:t xml:space="preserve"> </w:t>
      </w:r>
      <w:r w:rsidRPr="00DD3A4C">
        <w:rPr>
          <w:color w:val="auto"/>
          <w:highlight w:val="yellow"/>
        </w:rPr>
        <w:t>El certificat acadèmic personal, que s’obtindrà a partir de l’expedient acadèmic, té valor acreditatiu dels estudis realitzats per l’alumnat i constituïx el document oficial bàsic que arreplega la referència normativa del pla d’estudis, el curs acadèmic, les qualificacions obtingudes, amb la indicació del número de la convocatòria, els mòduls que hagen sigut objecte de convalidació o d’exempció amb la pràctica laboral i, si és el cas, les anul·lacions de matrícula i/o la renúncia a determinades convocatòries que s’hagen produït.</w:t>
      </w:r>
    </w:p>
    <w:p w14:paraId="41729110" w14:textId="5779B4CC" w:rsidR="7616C258" w:rsidRPr="00204374" w:rsidRDefault="00E4415D" w:rsidP="00960CBC">
      <w:pPr>
        <w:pStyle w:val="Cos"/>
        <w:spacing w:line="360" w:lineRule="auto"/>
        <w:jc w:val="both"/>
        <w:rPr>
          <w:color w:val="auto"/>
        </w:rPr>
      </w:pPr>
      <w:r w:rsidRPr="00DD3A4C">
        <w:rPr>
          <w:color w:val="auto"/>
          <w:highlight w:val="yellow"/>
        </w:rPr>
        <w:t>2. En el cas del cicle inicial de cada modalitat esportiva, s’emetrà el certificat oficial de superació del cicle inicial, sempre que l’alumne a l’alumna haja superat tots els mòduls i previ pagament de les taxes corresponents. Este certificat l’emetrà el centre públic</w:t>
      </w:r>
      <w:r w:rsidR="008630D1">
        <w:rPr>
          <w:color w:val="auto"/>
          <w:highlight w:val="yellow"/>
        </w:rPr>
        <w:t>,</w:t>
      </w:r>
      <w:r w:rsidRPr="00DD3A4C">
        <w:rPr>
          <w:color w:val="auto"/>
          <w:highlight w:val="yellow"/>
        </w:rPr>
        <w:t xml:space="preserve"> o centre públic d’adscripció atenent la proposta i la informació del centre privat adscrit.</w:t>
      </w:r>
      <w:r>
        <w:rPr>
          <w:color w:val="auto"/>
        </w:rPr>
        <w:t xml:space="preserve"> </w:t>
      </w:r>
    </w:p>
    <w:p w14:paraId="04835E07" w14:textId="79D6B31D" w:rsidR="2377E3C8" w:rsidRPr="00204374" w:rsidRDefault="00514614" w:rsidP="00960CBC">
      <w:pPr>
        <w:spacing w:line="360" w:lineRule="auto"/>
        <w:jc w:val="both"/>
        <w:rPr>
          <w:rFonts w:eastAsia="Times New Roman"/>
        </w:rPr>
      </w:pPr>
      <w:r w:rsidRPr="00DD3A4C">
        <w:rPr>
          <w:highlight w:val="yellow"/>
        </w:rPr>
        <w:t>3. El certificat de superació del cicle inicial és un requisit per a l’exercici de la professió de monitor o monitora esportius, d’acord amb l’article 13 de la Llei 2/2022, de 22 de juliol, de la Generalitat, d’ordenació de l’exercici de les professions de</w:t>
      </w:r>
      <w:r w:rsidR="004B5405" w:rsidRPr="00DD3A4C">
        <w:rPr>
          <w:highlight w:val="yellow"/>
        </w:rPr>
        <w:t xml:space="preserve"> </w:t>
      </w:r>
      <w:r w:rsidRPr="00DD3A4C">
        <w:rPr>
          <w:highlight w:val="yellow"/>
        </w:rPr>
        <w:t>l</w:t>
      </w:r>
      <w:r w:rsidR="004B5405" w:rsidRPr="00DD3A4C">
        <w:rPr>
          <w:sz w:val="22"/>
          <w:highlight w:val="yellow"/>
        </w:rPr>
        <w:t>’</w:t>
      </w:r>
      <w:r w:rsidRPr="00DD3A4C">
        <w:rPr>
          <w:highlight w:val="yellow"/>
        </w:rPr>
        <w:t>esport i l’activitat física en la Comunitat Valenciana.</w:t>
      </w:r>
    </w:p>
    <w:p w14:paraId="3F8E786E" w14:textId="52C17FC7" w:rsidR="04705744" w:rsidRPr="00204374" w:rsidRDefault="00514614" w:rsidP="00960CBC">
      <w:pPr>
        <w:pStyle w:val="Cos"/>
        <w:spacing w:line="360" w:lineRule="auto"/>
        <w:jc w:val="both"/>
        <w:rPr>
          <w:color w:val="auto"/>
        </w:rPr>
      </w:pPr>
      <w:r w:rsidRPr="00DD3A4C">
        <w:rPr>
          <w:color w:val="auto"/>
          <w:highlight w:val="yellow"/>
        </w:rPr>
        <w:t>4. L’alumnat que no supere íntegrament les ensenyances de cada un dels cicles d’ensenyança esportiva rebrà un certificat acadèmic oficial dels mòduls d’ensenyança esportiva superats que, a més dels efectes acadèmics, tindrà, si és el cas, el reconeixement de les competències professionals adquirides en relació amb el Sistema Nacional de Qualificacions i Formació Professional.</w:t>
      </w:r>
    </w:p>
    <w:p w14:paraId="5F4ADE49" w14:textId="574F0F6A" w:rsidR="00953757" w:rsidRPr="00DD3A4C" w:rsidRDefault="1CDE4A3E" w:rsidP="406A8CF4">
      <w:pPr>
        <w:pStyle w:val="Ttulo3"/>
        <w:spacing w:line="360" w:lineRule="auto"/>
        <w:rPr>
          <w:rFonts w:ascii="Times New Roman" w:eastAsia="Times New Roman" w:hAnsi="Times New Roman" w:cs="Times New Roman"/>
          <w:color w:val="auto"/>
          <w:highlight w:val="yellow"/>
        </w:rPr>
      </w:pPr>
      <w:bookmarkStart w:id="39" w:name="_Toc235207386"/>
      <w:r w:rsidRPr="00DD3A4C">
        <w:rPr>
          <w:rFonts w:ascii="Times New Roman" w:hAnsi="Times New Roman"/>
          <w:color w:val="auto"/>
          <w:highlight w:val="yellow"/>
        </w:rPr>
        <w:lastRenderedPageBreak/>
        <w:t>8.5. Informes d’avaluació individualitzats</w:t>
      </w:r>
      <w:bookmarkEnd w:id="39"/>
    </w:p>
    <w:p w14:paraId="3D0366C3" w14:textId="5DB039A1" w:rsidR="00953757" w:rsidRPr="00204374" w:rsidRDefault="7DD4421B" w:rsidP="00953757">
      <w:pPr>
        <w:pStyle w:val="Standard"/>
        <w:tabs>
          <w:tab w:val="left" w:pos="284"/>
        </w:tabs>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1. Quan l’alumnat es trasllade a un altre centre sense haver conclòs el curs acadèmic, es consignarà en un informe d’avaluació individualitzat la informació que resulte necessària per a la continuïtat del procés d’aprenentatge.</w:t>
      </w:r>
    </w:p>
    <w:p w14:paraId="468A19B6" w14:textId="77777777" w:rsidR="00953757" w:rsidRPr="00DD3A4C" w:rsidRDefault="00953757" w:rsidP="00953757">
      <w:pPr>
        <w:pStyle w:val="Standard"/>
        <w:spacing w:line="360" w:lineRule="auto"/>
        <w:jc w:val="both"/>
        <w:rPr>
          <w:rFonts w:ascii="Times New Roman" w:hAnsi="Times New Roman" w:cs="Times New Roman"/>
          <w:color w:val="auto"/>
          <w:sz w:val="24"/>
          <w:szCs w:val="24"/>
          <w:highlight w:val="yellow"/>
        </w:rPr>
      </w:pPr>
      <w:r w:rsidRPr="00DD3A4C">
        <w:rPr>
          <w:rFonts w:ascii="Times New Roman" w:hAnsi="Times New Roman"/>
          <w:color w:val="auto"/>
          <w:sz w:val="24"/>
          <w:highlight w:val="yellow"/>
        </w:rPr>
        <w:t>2. El tutor o tutora elaborarà este informe a partir de les dades facilitades pel professorat que impartix els mòduls professionals del cicle formatiu. Haurà de contindre, almenys, els elements següents:</w:t>
      </w:r>
    </w:p>
    <w:p w14:paraId="3B0930E9"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a) Apreciació sobre el grau d’adquisició dels objectius dels mòduls professionals del cicle formatiu.</w:t>
      </w:r>
    </w:p>
    <w:p w14:paraId="6AA633A8"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b) Qualificacions parcials o valoracions de l’aprenentatge en el cas que s’hagen emés en este període.</w:t>
      </w:r>
    </w:p>
    <w:p w14:paraId="0518AC25" w14:textId="202941CB"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 xml:space="preserve">3. L’informe d’avaluació individualitzat, juntament amb una </w:t>
      </w:r>
      <w:r w:rsidR="00DD3A4C" w:rsidRPr="00DD3A4C">
        <w:rPr>
          <w:rFonts w:ascii="Times New Roman" w:hAnsi="Times New Roman"/>
          <w:color w:val="auto"/>
          <w:sz w:val="24"/>
          <w:highlight w:val="yellow"/>
        </w:rPr>
        <w:t>certificació acadèmica oficial</w:t>
      </w:r>
      <w:r w:rsidRPr="00DD3A4C">
        <w:rPr>
          <w:rFonts w:ascii="Times New Roman" w:hAnsi="Times New Roman"/>
          <w:color w:val="auto"/>
          <w:sz w:val="24"/>
          <w:highlight w:val="yellow"/>
        </w:rPr>
        <w:t>, serà remés pel centre d’origen al de destinació, a petició d’este. Quan algun dels centres afectats pel trasllat siga un centre privat, la tramitació es realitzarà a través del centre al qual es trobe adscrit. Una còpia d’este informe es posarà a la disposició del tutor o tutora del grup al qual s’incorpore l’alumne o l’alumna.</w:t>
      </w:r>
    </w:p>
    <w:p w14:paraId="1E90C170" w14:textId="61C21667" w:rsidR="00953757" w:rsidRPr="00DD3A4C" w:rsidRDefault="00953757" w:rsidP="00953757">
      <w:pPr>
        <w:pStyle w:val="Standard"/>
        <w:spacing w:line="360" w:lineRule="auto"/>
        <w:jc w:val="both"/>
        <w:rPr>
          <w:rFonts w:ascii="Times New Roman" w:hAnsi="Times New Roman" w:cs="Times New Roman"/>
          <w:color w:val="auto"/>
          <w:sz w:val="24"/>
          <w:szCs w:val="24"/>
          <w:highlight w:val="yellow"/>
        </w:rPr>
      </w:pPr>
      <w:r w:rsidRPr="00DD3A4C">
        <w:rPr>
          <w:rFonts w:ascii="Times New Roman" w:hAnsi="Times New Roman"/>
          <w:color w:val="auto"/>
          <w:sz w:val="24"/>
          <w:highlight w:val="yellow"/>
        </w:rPr>
        <w:t xml:space="preserve">4. Quan l’alumnat sol·licite el trasllat, a fi de continuar els estudis iniciats en un centre pertanyent a una altra comunitat autònoma, l’administració educativa receptora, una vegada acceptat este, procedirà a l’adaptació corresponent a fi que s’incorpore al curs que li corresponga. </w:t>
      </w:r>
    </w:p>
    <w:p w14:paraId="3259AFCB"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Esta adaptació, quan el centre de destinació es trobe en la Comunitat Valenciana, es tramitarà segons el procediment següent:</w:t>
      </w:r>
    </w:p>
    <w:p w14:paraId="35B9CAE0" w14:textId="77777777" w:rsidR="00953757" w:rsidRPr="00DD3A4C" w:rsidRDefault="00953757" w:rsidP="00953757">
      <w:pPr>
        <w:pStyle w:val="Standard"/>
        <w:spacing w:line="360" w:lineRule="auto"/>
        <w:jc w:val="both"/>
        <w:rPr>
          <w:rFonts w:ascii="Times New Roman" w:hAnsi="Times New Roman" w:cs="Times New Roman"/>
          <w:color w:val="auto"/>
          <w:sz w:val="24"/>
          <w:szCs w:val="24"/>
          <w:highlight w:val="yellow"/>
        </w:rPr>
      </w:pPr>
      <w:r w:rsidRPr="00DD3A4C">
        <w:rPr>
          <w:rFonts w:ascii="Times New Roman" w:hAnsi="Times New Roman"/>
          <w:color w:val="auto"/>
          <w:sz w:val="24"/>
          <w:highlight w:val="yellow"/>
        </w:rPr>
        <w:t>a) L’alumnat haurà de presentar, en el centre docent públic de destinació, la sol·licitud d’adaptació de mòduls professionals. A la petició s’haurà d’adjuntar:</w:t>
      </w:r>
    </w:p>
    <w:p w14:paraId="33A8BBD5" w14:textId="77777777" w:rsidR="00953757" w:rsidRPr="00204374" w:rsidRDefault="00953757" w:rsidP="00953757">
      <w:pPr>
        <w:pStyle w:val="Standard"/>
        <w:spacing w:line="360" w:lineRule="auto"/>
        <w:jc w:val="both"/>
        <w:rPr>
          <w:rFonts w:ascii="Times New Roman" w:hAnsi="Times New Roman" w:cs="Times New Roman"/>
          <w:color w:val="auto"/>
          <w:sz w:val="24"/>
          <w:szCs w:val="24"/>
        </w:rPr>
      </w:pPr>
      <w:r w:rsidRPr="00DD3A4C">
        <w:rPr>
          <w:rFonts w:ascii="Times New Roman" w:hAnsi="Times New Roman"/>
          <w:color w:val="auto"/>
          <w:sz w:val="24"/>
          <w:highlight w:val="yellow"/>
        </w:rPr>
        <w:t>– Còpia autèntica del certificat acadèmic dels estudis realitzats en el centre d’origen, en què consten les ensenyances cursades i cada un dels mòduls professionals, amb la indicació de la convocatòria en la qual han sigut superats i la qualificació obtinguda.</w:t>
      </w:r>
    </w:p>
    <w:p w14:paraId="6B3AA6A7" w14:textId="77777777" w:rsidR="00953757" w:rsidRPr="00DD3A4C" w:rsidRDefault="00953757" w:rsidP="00953757">
      <w:pPr>
        <w:pStyle w:val="Standard"/>
        <w:spacing w:line="360" w:lineRule="auto"/>
        <w:jc w:val="both"/>
        <w:rPr>
          <w:rFonts w:ascii="Times New Roman" w:hAnsi="Times New Roman" w:cs="Times New Roman"/>
          <w:color w:val="auto"/>
          <w:sz w:val="24"/>
          <w:szCs w:val="24"/>
          <w:highlight w:val="yellow"/>
        </w:rPr>
      </w:pPr>
      <w:r w:rsidRPr="00DD3A4C">
        <w:rPr>
          <w:rFonts w:ascii="Times New Roman" w:hAnsi="Times New Roman"/>
          <w:color w:val="auto"/>
          <w:sz w:val="24"/>
          <w:highlight w:val="yellow"/>
        </w:rPr>
        <w:t>– Certificat de matriculació en el centre de destinació.</w:t>
      </w:r>
    </w:p>
    <w:p w14:paraId="4418516C" w14:textId="77777777" w:rsidR="00953757" w:rsidRPr="00DD3A4C" w:rsidRDefault="00953757" w:rsidP="00953757">
      <w:pPr>
        <w:pStyle w:val="Standard"/>
        <w:spacing w:line="360" w:lineRule="auto"/>
        <w:jc w:val="both"/>
        <w:rPr>
          <w:rFonts w:ascii="Times New Roman" w:hAnsi="Times New Roman" w:cs="Times New Roman"/>
          <w:color w:val="auto"/>
          <w:sz w:val="24"/>
          <w:szCs w:val="24"/>
          <w:highlight w:val="yellow"/>
        </w:rPr>
      </w:pPr>
      <w:r w:rsidRPr="00DD3A4C">
        <w:rPr>
          <w:rFonts w:ascii="Times New Roman" w:hAnsi="Times New Roman"/>
          <w:color w:val="auto"/>
          <w:sz w:val="24"/>
          <w:highlight w:val="yellow"/>
        </w:rPr>
        <w:t>b) El centre haurà de remetre esta documentació en el termini de 10 dies a la direcció general competent en ensenyances esportives perquè la resolga. Únicament seran objecte de reconeixement els mòduls aprovats en convocatòria ordinària o extraordinària.</w:t>
      </w:r>
    </w:p>
    <w:p w14:paraId="73F886B4" w14:textId="77777777" w:rsidR="00953757" w:rsidRPr="00204374" w:rsidRDefault="7616C258" w:rsidP="00953757">
      <w:pPr>
        <w:pStyle w:val="Standard"/>
        <w:spacing w:line="360" w:lineRule="auto"/>
        <w:jc w:val="both"/>
        <w:rPr>
          <w:color w:val="auto"/>
        </w:rPr>
      </w:pPr>
      <w:r w:rsidRPr="00DD3A4C">
        <w:rPr>
          <w:rFonts w:ascii="Times New Roman" w:hAnsi="Times New Roman"/>
          <w:color w:val="auto"/>
          <w:sz w:val="24"/>
          <w:highlight w:val="yellow"/>
        </w:rPr>
        <w:t>c) La direcció general mencionada haurà de resoldre i remetre al centre una còpia de la resolució perquè la notifique a l’alumnat i la incorpore a l’expedient acadèmic.</w:t>
      </w:r>
    </w:p>
    <w:p w14:paraId="19091D47" w14:textId="77777777" w:rsidR="00953757" w:rsidRPr="00204374" w:rsidRDefault="00953757" w:rsidP="00953757">
      <w:pPr>
        <w:rPr>
          <w:rFonts w:eastAsia="Times New Roman"/>
          <w:kern w:val="3"/>
          <w:u w:color="000000"/>
          <w:bdr w:val="none" w:sz="0" w:space="0" w:color="auto"/>
          <w:lang w:eastAsia="es-ES"/>
        </w:rPr>
      </w:pPr>
    </w:p>
    <w:p w14:paraId="4D3347FA" w14:textId="105007A8" w:rsidR="000C2532" w:rsidRPr="00204374" w:rsidRDefault="3305D9EC" w:rsidP="406A8CF4">
      <w:pPr>
        <w:pStyle w:val="Ttulo2"/>
        <w:spacing w:line="360" w:lineRule="auto"/>
        <w:rPr>
          <w:rStyle w:val="Cap"/>
          <w:rFonts w:ascii="Times New Roman" w:hAnsi="Times New Roman" w:cs="Times New Roman"/>
          <w:i/>
          <w:iCs/>
          <w:color w:val="auto"/>
          <w:sz w:val="24"/>
          <w:szCs w:val="24"/>
        </w:rPr>
      </w:pPr>
      <w:bookmarkStart w:id="40" w:name="_Toc235207387"/>
      <w:r>
        <w:rPr>
          <w:rFonts w:ascii="Times New Roman" w:hAnsi="Times New Roman"/>
          <w:color w:val="auto"/>
          <w:sz w:val="24"/>
          <w:bdr w:val="none" w:sz="0" w:space="0" w:color="auto"/>
        </w:rPr>
        <w:lastRenderedPageBreak/>
        <w:t>9</w:t>
      </w:r>
      <w:r>
        <w:rPr>
          <w:rFonts w:ascii="Times New Roman" w:hAnsi="Times New Roman"/>
          <w:color w:val="auto"/>
          <w:sz w:val="24"/>
        </w:rPr>
        <w:t>. Mòdul de formació pràctica</w:t>
      </w:r>
      <w:bookmarkEnd w:id="40"/>
      <w:r>
        <w:rPr>
          <w:rStyle w:val="Cap"/>
          <w:rFonts w:ascii="Times New Roman" w:hAnsi="Times New Roman"/>
          <w:i/>
          <w:color w:val="auto"/>
          <w:sz w:val="24"/>
        </w:rPr>
        <w:t xml:space="preserve"> </w:t>
      </w:r>
    </w:p>
    <w:p w14:paraId="435D16DD" w14:textId="43D84D4C" w:rsidR="000C2532" w:rsidRPr="00204374" w:rsidRDefault="6B36564E" w:rsidP="00D43A19">
      <w:pPr>
        <w:pStyle w:val="Ttulo3"/>
        <w:spacing w:before="0" w:line="360" w:lineRule="auto"/>
        <w:rPr>
          <w:rStyle w:val="Cap"/>
          <w:rFonts w:ascii="Times New Roman" w:hAnsi="Times New Roman" w:cs="Times New Roman"/>
          <w:color w:val="auto"/>
        </w:rPr>
      </w:pPr>
      <w:bookmarkStart w:id="41" w:name="_Toc235207388"/>
      <w:r>
        <w:rPr>
          <w:rStyle w:val="Cap"/>
          <w:rFonts w:ascii="Times New Roman" w:hAnsi="Times New Roman"/>
          <w:color w:val="auto"/>
        </w:rPr>
        <w:t>9.1. Normativa aplicable</w:t>
      </w:r>
      <w:bookmarkEnd w:id="41"/>
    </w:p>
    <w:p w14:paraId="6542FC57" w14:textId="77777777" w:rsidR="000C2532" w:rsidRPr="00204374" w:rsidRDefault="000C2532" w:rsidP="000C2532">
      <w:pPr>
        <w:pStyle w:val="Standard"/>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xml:space="preserve">- L’Orde 12/2022, de 9 de març, de la Conselleria d’Educació, Cultura i Esport, regula el mòdul professional de Formació en Centres de Treball (FCT) dels cicles formatius de grau mitjà i superior, Formació Professional Bàsica, programes formatius de qualificació bàsica, cursos d’especialització i el bloc de Formació Pràctica (BFP) de les ensenyances de règim especial, en l’àmbit territorial de la Comunitat Valenciana. </w:t>
      </w:r>
    </w:p>
    <w:p w14:paraId="55D79090" w14:textId="77777777" w:rsidR="000C2532" w:rsidRPr="00204374" w:rsidRDefault="000C2532" w:rsidP="000C2532">
      <w:pPr>
        <w:pStyle w:val="Standard"/>
        <w:spacing w:line="360" w:lineRule="auto"/>
        <w:jc w:val="both"/>
        <w:rPr>
          <w:rStyle w:val="Cap"/>
          <w:rFonts w:ascii="Times New Roman" w:eastAsia="Times New Roman" w:hAnsi="Times New Roman" w:cs="Times New Roman"/>
          <w:strike/>
          <w:color w:val="auto"/>
          <w:sz w:val="24"/>
          <w:szCs w:val="24"/>
          <w:shd w:val="clear" w:color="auto" w:fill="FEFB00"/>
        </w:rPr>
      </w:pPr>
      <w:r>
        <w:rPr>
          <w:rStyle w:val="Cap"/>
          <w:rFonts w:ascii="Times New Roman" w:hAnsi="Times New Roman"/>
          <w:color w:val="auto"/>
          <w:sz w:val="24"/>
        </w:rPr>
        <w:t>- La Resolució de 2 de juny de 2022, de la Direcció General de Formació Professional i Ensenyances de Règim Especial, per la qual es dicten instruccions per a la gestió del mòdul professional de Formació en Centres de Treball.</w:t>
      </w:r>
    </w:p>
    <w:p w14:paraId="49D1C0EC" w14:textId="010C71A0" w:rsidR="000C2532" w:rsidRPr="00204374" w:rsidRDefault="30727346" w:rsidP="00541474">
      <w:pPr>
        <w:pStyle w:val="Ttulo3"/>
        <w:spacing w:line="360" w:lineRule="auto"/>
        <w:rPr>
          <w:rStyle w:val="Cap"/>
          <w:rFonts w:ascii="Times New Roman" w:hAnsi="Times New Roman" w:cs="Times New Roman"/>
          <w:color w:val="auto"/>
        </w:rPr>
      </w:pPr>
      <w:bookmarkStart w:id="42" w:name="_Toc235207389"/>
      <w:r>
        <w:rPr>
          <w:rStyle w:val="Cap"/>
          <w:rFonts w:ascii="Times New Roman" w:hAnsi="Times New Roman"/>
          <w:color w:val="auto"/>
        </w:rPr>
        <w:t>9.2. Accés al mòdul</w:t>
      </w:r>
      <w:bookmarkEnd w:id="42"/>
      <w:r>
        <w:rPr>
          <w:rStyle w:val="Cap"/>
          <w:rFonts w:ascii="Times New Roman" w:hAnsi="Times New Roman"/>
          <w:color w:val="auto"/>
        </w:rPr>
        <w:t xml:space="preserve"> </w:t>
      </w:r>
    </w:p>
    <w:p w14:paraId="6BFEC26B" w14:textId="77777777" w:rsidR="004F3900" w:rsidRPr="00204374" w:rsidRDefault="004F3900" w:rsidP="004F3900">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L’accés de l’alumnat al mòdul de formació pràctica s’ajustarà al que disposa l’Orde 12/2022, de 9 de març, de la Conselleria d’Educació, Cultura i Esport, per la qual es regula, entre altres, el bloc de formació pràctica de les ensenyances de règim especial.</w:t>
      </w:r>
    </w:p>
    <w:p w14:paraId="27757357" w14:textId="77777777" w:rsidR="004F3900" w:rsidRPr="00204374" w:rsidRDefault="004F3900" w:rsidP="004F3900">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Així mateix, per a poder iniciar este mòdul, l’alumnat haurà d’haver superat els mòduls del bloc comú i del bloc específic que, si és el cas, determine el reial decret pel qual s’establixen el títol i les ensenyances mínimes de la corresponent modalitat o especialitat esportiva.</w:t>
      </w:r>
    </w:p>
    <w:p w14:paraId="372BF273" w14:textId="29DC9E09" w:rsidR="000C2532" w:rsidRPr="00204374" w:rsidRDefault="2C0B0D5C" w:rsidP="002A1B5F">
      <w:pPr>
        <w:pStyle w:val="Ttulo3"/>
        <w:spacing w:line="360" w:lineRule="auto"/>
        <w:rPr>
          <w:rStyle w:val="Cap"/>
          <w:rFonts w:ascii="Times New Roman" w:hAnsi="Times New Roman" w:cs="Times New Roman"/>
          <w:color w:val="auto"/>
        </w:rPr>
      </w:pPr>
      <w:bookmarkStart w:id="43" w:name="_Toc235207390"/>
      <w:r>
        <w:rPr>
          <w:rStyle w:val="Cap"/>
          <w:rFonts w:ascii="Times New Roman" w:hAnsi="Times New Roman"/>
          <w:color w:val="auto"/>
        </w:rPr>
        <w:t>9.3. Flexibilització del mòdul</w:t>
      </w:r>
      <w:bookmarkEnd w:id="43"/>
      <w:r>
        <w:rPr>
          <w:rFonts w:ascii="Times New Roman" w:hAnsi="Times New Roman"/>
          <w:color w:val="auto"/>
        </w:rPr>
        <w:t xml:space="preserve"> </w:t>
      </w:r>
    </w:p>
    <w:p w14:paraId="2C0101DE" w14:textId="6B111E52" w:rsidR="000C2532" w:rsidRPr="00204374" w:rsidRDefault="000C2532" w:rsidP="002A1B5F">
      <w:pPr>
        <w:pStyle w:val="Standard"/>
        <w:spacing w:line="360" w:lineRule="auto"/>
        <w:jc w:val="both"/>
        <w:rPr>
          <w:rStyle w:val="Cap"/>
          <w:rFonts w:ascii="Times New Roman" w:hAnsi="Times New Roman" w:cs="Times New Roman"/>
          <w:color w:val="auto"/>
          <w:sz w:val="24"/>
          <w:szCs w:val="24"/>
        </w:rPr>
      </w:pPr>
      <w:r>
        <w:rPr>
          <w:rFonts w:ascii="Times New Roman" w:hAnsi="Times New Roman"/>
          <w:color w:val="auto"/>
          <w:sz w:val="24"/>
        </w:rPr>
        <w:t>S’entén per flexibilització del mòdul de formació pràctica la realització de manera dividida en realitzacions parcials, de conformitat amb el que disposen els articles 4.</w:t>
      </w:r>
      <w:r>
        <w:rPr>
          <w:rFonts w:ascii="Times New Roman" w:hAnsi="Times New Roman"/>
          <w:i/>
          <w:iCs/>
          <w:color w:val="auto"/>
          <w:sz w:val="24"/>
        </w:rPr>
        <w:t>f</w:t>
      </w:r>
      <w:r>
        <w:rPr>
          <w:rFonts w:ascii="Times New Roman" w:hAnsi="Times New Roman"/>
          <w:color w:val="auto"/>
          <w:sz w:val="24"/>
        </w:rPr>
        <w:t>, 25 i</w:t>
      </w:r>
      <w:r>
        <w:rPr>
          <w:rStyle w:val="Cap"/>
          <w:rFonts w:ascii="Times New Roman" w:hAnsi="Times New Roman"/>
          <w:color w:val="auto"/>
          <w:sz w:val="24"/>
        </w:rPr>
        <w:t xml:space="preserve"> 29 de l’Orde 12/2022, de 9 de març, de la Conselleria d’Educació, Cultura i Esport, així com en l’</w:t>
      </w:r>
      <w:r>
        <w:rPr>
          <w:rFonts w:ascii="Times New Roman" w:hAnsi="Times New Roman"/>
          <w:color w:val="auto"/>
          <w:sz w:val="24"/>
        </w:rPr>
        <w:t>article 24.1 del Reial decret 1363/2007, de 24 d’octubre, pel qual s’establix l’ordenació general de les ensenyances esportives de règim especial.</w:t>
      </w:r>
      <w:r>
        <w:rPr>
          <w:rStyle w:val="Cap"/>
          <w:rFonts w:ascii="Times New Roman" w:hAnsi="Times New Roman"/>
          <w:color w:val="auto"/>
          <w:sz w:val="24"/>
        </w:rPr>
        <w:t xml:space="preserve"> </w:t>
      </w:r>
    </w:p>
    <w:p w14:paraId="3DB15E31" w14:textId="45BBD4B6" w:rsidR="000C2532" w:rsidRPr="00204374" w:rsidRDefault="0457F9FA" w:rsidP="002A1B5F">
      <w:pPr>
        <w:pStyle w:val="Ttulo3"/>
        <w:spacing w:line="360" w:lineRule="auto"/>
        <w:rPr>
          <w:rStyle w:val="Cap"/>
          <w:rFonts w:ascii="Times New Roman" w:eastAsia="Times New Roman" w:hAnsi="Times New Roman" w:cs="Times New Roman"/>
          <w:color w:val="auto"/>
        </w:rPr>
      </w:pPr>
      <w:bookmarkStart w:id="44" w:name="_Toc235207391"/>
      <w:r>
        <w:rPr>
          <w:rStyle w:val="Cap"/>
          <w:rFonts w:ascii="Times New Roman" w:hAnsi="Times New Roman"/>
          <w:color w:val="auto"/>
        </w:rPr>
        <w:t xml:space="preserve">9.4. </w:t>
      </w:r>
      <w:r>
        <w:rPr>
          <w:rFonts w:ascii="Times New Roman" w:hAnsi="Times New Roman"/>
          <w:color w:val="auto"/>
        </w:rPr>
        <w:t>Exempció del mòdul</w:t>
      </w:r>
      <w:bookmarkEnd w:id="44"/>
      <w:r>
        <w:rPr>
          <w:rFonts w:ascii="Times New Roman" w:hAnsi="Times New Roman"/>
          <w:color w:val="auto"/>
        </w:rPr>
        <w:t xml:space="preserve"> </w:t>
      </w:r>
    </w:p>
    <w:p w14:paraId="58774EA6" w14:textId="08B5C660" w:rsidR="000C2532" w:rsidRPr="00204374" w:rsidRDefault="000C2532" w:rsidP="002A1B5F">
      <w:pPr>
        <w:pStyle w:val="Standard"/>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Els centres públics hauran de gestionar les sol·licituds d’exempció del mòdul de formació pràctica pròpies i les dels centres privats adscrits.</w:t>
      </w:r>
    </w:p>
    <w:p w14:paraId="74110FC4" w14:textId="6589F081" w:rsidR="000C2532" w:rsidRPr="00204374" w:rsidRDefault="000C253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 xml:space="preserve">Tots els centres realitzaran el tràmit en els mateixos termes que estipula l’article 32 de l’orde citada en l’anterior apartat i atenent els reials decrets de cada modalitat esportiva. En este sentit, </w:t>
      </w:r>
      <w:r>
        <w:rPr>
          <w:rFonts w:ascii="Times New Roman" w:hAnsi="Times New Roman"/>
          <w:color w:val="auto"/>
          <w:sz w:val="24"/>
        </w:rPr>
        <w:t xml:space="preserve">en el cas de l’alumnat matriculat en un centre docent privat, la sol·licitud es dirigirà a la direcció del centre públic al qual estiga adscrit este centre, prèvia comunicació a la direcció del centre privat a on estiga matriculat. </w:t>
      </w:r>
      <w:r>
        <w:rPr>
          <w:rStyle w:val="Cap"/>
          <w:rFonts w:ascii="Times New Roman" w:hAnsi="Times New Roman"/>
          <w:color w:val="auto"/>
          <w:sz w:val="24"/>
        </w:rPr>
        <w:t xml:space="preserve">Una vegada concedida l’exempció total o parcial, es registrarà en l’expedient acadèmic </w:t>
      </w:r>
      <w:r>
        <w:rPr>
          <w:rStyle w:val="Cap"/>
          <w:rFonts w:ascii="Times New Roman" w:hAnsi="Times New Roman"/>
          <w:color w:val="auto"/>
          <w:sz w:val="24"/>
        </w:rPr>
        <w:lastRenderedPageBreak/>
        <w:t>de l’alumnat a l’efecte de certificació acadèmica i s’adjuntarà una còpia de l’acord de concessió de l’exempció.</w:t>
      </w:r>
    </w:p>
    <w:p w14:paraId="4D96CDC2" w14:textId="71BE2136" w:rsidR="000C2532" w:rsidRPr="00204374" w:rsidRDefault="07A251C7" w:rsidP="002A1B5F">
      <w:pPr>
        <w:pStyle w:val="Ttulo3"/>
        <w:spacing w:line="360" w:lineRule="auto"/>
        <w:rPr>
          <w:rStyle w:val="Cap"/>
          <w:rFonts w:ascii="Times New Roman" w:hAnsi="Times New Roman" w:cs="Times New Roman"/>
          <w:color w:val="auto"/>
        </w:rPr>
      </w:pPr>
      <w:bookmarkStart w:id="45" w:name="_Toc235207392"/>
      <w:r>
        <w:rPr>
          <w:rStyle w:val="Cap"/>
          <w:rFonts w:ascii="Times New Roman" w:hAnsi="Times New Roman"/>
          <w:color w:val="auto"/>
        </w:rPr>
        <w:t>9.5. Gestió administrativa i aplicacions informàtiques</w:t>
      </w:r>
      <w:bookmarkEnd w:id="45"/>
    </w:p>
    <w:p w14:paraId="2D60798C" w14:textId="4356D475" w:rsidR="000C253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1. La gestió i el seguiment del mòdul de formació pràctica es durà a terme en l’aplicació del sistema d’administració en línia per a la formació en centres de treball (SAÓ-ITACA), de la Conselleria d’Educació, Cultura</w:t>
      </w:r>
      <w:r w:rsidR="00DD3A4C">
        <w:rPr>
          <w:rStyle w:val="Cap"/>
          <w:rFonts w:ascii="Times New Roman" w:hAnsi="Times New Roman"/>
          <w:color w:val="auto"/>
          <w:sz w:val="24"/>
        </w:rPr>
        <w:t xml:space="preserve"> i</w:t>
      </w:r>
      <w:r>
        <w:rPr>
          <w:rStyle w:val="Cap"/>
          <w:rFonts w:ascii="Times New Roman" w:hAnsi="Times New Roman"/>
          <w:color w:val="auto"/>
          <w:sz w:val="24"/>
        </w:rPr>
        <w:t xml:space="preserve"> Universitats. </w:t>
      </w:r>
    </w:p>
    <w:p w14:paraId="6923C32D" w14:textId="2C6E02A2" w:rsidR="000C2532" w:rsidRPr="00204374" w:rsidRDefault="00DA6F12" w:rsidP="002A1B5F">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 L’alumnat que haja iniciat el bloc de Formació Pràctica en el curs 2025-2026 i el finalitze entre setembre i novembre de 2026 s’haurà de tornar a matricular del mòdul en ITACA3 en el curs 2026-2027. Així mateix, el centre haurà de fer novament tots els procediments necessaris per a la sincronització entre SAÓ i ITACA.</w:t>
      </w:r>
    </w:p>
    <w:p w14:paraId="1C0394F4" w14:textId="59D2BB49" w:rsidR="000C2532" w:rsidRPr="00204374" w:rsidRDefault="00DA6F1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3. La informació general i d’accés per a la gestió del mòdul de Formació Pràctica es troba en l’enllaç següent: https://foremp.edu.gva.es/index.php?&amp;lang=val, de la Conselleria d’Educació</w:t>
      </w:r>
      <w:r w:rsidR="00DD3A4C">
        <w:rPr>
          <w:rStyle w:val="Cap"/>
          <w:rFonts w:ascii="Times New Roman" w:hAnsi="Times New Roman"/>
          <w:color w:val="auto"/>
          <w:sz w:val="24"/>
        </w:rPr>
        <w:t>,</w:t>
      </w:r>
      <w:r>
        <w:rPr>
          <w:rStyle w:val="Cap"/>
          <w:rFonts w:ascii="Times New Roman" w:hAnsi="Times New Roman"/>
          <w:color w:val="auto"/>
          <w:sz w:val="24"/>
        </w:rPr>
        <w:t xml:space="preserve"> Cultura</w:t>
      </w:r>
      <w:r w:rsidR="00DD3A4C">
        <w:rPr>
          <w:rStyle w:val="Cap"/>
          <w:rFonts w:ascii="Times New Roman" w:hAnsi="Times New Roman"/>
          <w:color w:val="auto"/>
          <w:sz w:val="24"/>
        </w:rPr>
        <w:t xml:space="preserve"> i</w:t>
      </w:r>
      <w:r>
        <w:rPr>
          <w:rStyle w:val="Cap"/>
          <w:rFonts w:ascii="Times New Roman" w:hAnsi="Times New Roman"/>
          <w:color w:val="auto"/>
          <w:sz w:val="24"/>
        </w:rPr>
        <w:t xml:space="preserve"> Universitats. També poden trobar informació actualitzada en relació amb la Formació en Centres de Treball en l’enllaç següent: </w:t>
      </w:r>
    </w:p>
    <w:p w14:paraId="507614EE" w14:textId="0CE2A88E"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hyperlink r:id="rId14" w:history="1">
        <w:r w:rsidRPr="00DD3A4C">
          <w:rPr>
            <w:rStyle w:val="Hipervnculo"/>
            <w:rFonts w:ascii="Times New Roman" w:hAnsi="Times New Roman"/>
            <w:sz w:val="24"/>
          </w:rPr>
          <w:t>https://ceice.gva.es/va/web/formacion-profesional/formacio-en-empresa-fct-i-dual/cicles-loe-logse</w:t>
        </w:r>
      </w:hyperlink>
    </w:p>
    <w:p w14:paraId="5D0DC274" w14:textId="1D0F5EA8" w:rsidR="000C2532" w:rsidRPr="00204374" w:rsidRDefault="0552A807" w:rsidP="002A1B5F">
      <w:pPr>
        <w:pStyle w:val="Ttulo3"/>
        <w:spacing w:line="360" w:lineRule="auto"/>
        <w:rPr>
          <w:rStyle w:val="Cap"/>
          <w:rFonts w:ascii="Times New Roman" w:hAnsi="Times New Roman" w:cs="Times New Roman"/>
          <w:color w:val="auto"/>
        </w:rPr>
      </w:pPr>
      <w:bookmarkStart w:id="46" w:name="_Toc235207393"/>
      <w:r>
        <w:rPr>
          <w:rStyle w:val="Cap"/>
          <w:rFonts w:ascii="Times New Roman" w:hAnsi="Times New Roman"/>
          <w:color w:val="auto"/>
        </w:rPr>
        <w:t>9.6. Competència docent i responsabilitat de gestió</w:t>
      </w:r>
      <w:bookmarkEnd w:id="46"/>
    </w:p>
    <w:p w14:paraId="73E9CDBB"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xml:space="preserve">En els centres públics a on s’impartixen les ensenyances esportives de règim especial íntegrament, bloc comú i específic, la competència docent dels mòduls d’ensenyança esportiva corresponent al mòdul de formació pràctica d’estes ensenyances correspondrà als membres dels cossos de catedràtics d’Ensenyança Secundària i de professorat d’Ensenyança Secundària que reunisquen la concordança d’especialitat que establisca el reial decret que regula el títol i les ensenyances mínimes, d’acord amb l’article 50 del Reial decret 1363/2007, de 24 d’octubre, i l’article 42 del Decret 132/2012, de 31 d’agost, del Consell. </w:t>
      </w:r>
    </w:p>
    <w:p w14:paraId="6B8666DB" w14:textId="77777777" w:rsidR="000C2532" w:rsidRPr="00204374" w:rsidRDefault="000C2532" w:rsidP="002A1B5F">
      <w:pPr>
        <w:pStyle w:val="Contenidodelatabla"/>
        <w:spacing w:line="360" w:lineRule="auto"/>
        <w:jc w:val="both"/>
        <w:rPr>
          <w:rStyle w:val="Cap"/>
          <w:rFonts w:ascii="Times New Roman" w:eastAsia="Times New Roman" w:hAnsi="Times New Roman" w:cs="Times New Roman"/>
          <w:color w:val="auto"/>
          <w:sz w:val="24"/>
          <w:szCs w:val="24"/>
          <w:shd w:val="clear" w:color="auto" w:fill="FF00FF"/>
        </w:rPr>
      </w:pPr>
      <w:r>
        <w:rPr>
          <w:rStyle w:val="Cap"/>
          <w:rFonts w:ascii="Times New Roman" w:hAnsi="Times New Roman"/>
          <w:color w:val="auto"/>
          <w:sz w:val="24"/>
        </w:rPr>
        <w:t>Les persones tutores del bloc de formació pràctica o Formació en Centres de Treball de cada grup, juntament amb l’equip docent, i professorat especialista, coordinats per les direccions d’estudis de cicles del centre, seran responsables de la gestió administrativa via SAÓ, per a garantir les obligacions amb la Seguretat Social, així com la gestió acadèmica de les avaluacions en ITACA.</w:t>
      </w:r>
    </w:p>
    <w:p w14:paraId="1E24DD5E" w14:textId="5BFC41C8" w:rsidR="000C2532" w:rsidRPr="00204374" w:rsidRDefault="3D20BBC7" w:rsidP="00D747D9">
      <w:pPr>
        <w:pStyle w:val="Ttulo3"/>
        <w:spacing w:line="360" w:lineRule="auto"/>
        <w:jc w:val="both"/>
        <w:rPr>
          <w:rStyle w:val="Cap"/>
          <w:rFonts w:ascii="Times New Roman" w:hAnsi="Times New Roman" w:cs="Times New Roman"/>
          <w:color w:val="auto"/>
        </w:rPr>
      </w:pPr>
      <w:bookmarkStart w:id="47" w:name="_Toc235207394"/>
      <w:r>
        <w:rPr>
          <w:rStyle w:val="Cap"/>
          <w:rFonts w:ascii="Times New Roman" w:hAnsi="Times New Roman"/>
          <w:color w:val="auto"/>
        </w:rPr>
        <w:t>9.7. Atribucions i funcions de la direcció del centre, tutoria i equip docent de les ensenyances de règim especial</w:t>
      </w:r>
      <w:bookmarkEnd w:id="47"/>
      <w:r>
        <w:rPr>
          <w:rStyle w:val="Cap"/>
          <w:rFonts w:ascii="Times New Roman" w:hAnsi="Times New Roman"/>
          <w:color w:val="auto"/>
        </w:rPr>
        <w:t xml:space="preserve"> </w:t>
      </w:r>
    </w:p>
    <w:p w14:paraId="074D11BB" w14:textId="02D23085"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1. La direcció del centre</w:t>
      </w:r>
    </w:p>
    <w:p w14:paraId="32ADD75A" w14:textId="56AA858C" w:rsidR="000C2532" w:rsidRPr="00204374" w:rsidRDefault="000C2532" w:rsidP="002A1B5F">
      <w:pPr>
        <w:pStyle w:val="Contenidodelatabla"/>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La persona que exercix la direcció del centre docent, o a la qual esta delegue, serà responsable de supervisar i validar la informació requerida per a la realització dels tràmits necessaris en SAÓ Gestió, </w:t>
      </w:r>
      <w:r>
        <w:rPr>
          <w:rFonts w:ascii="Times New Roman" w:hAnsi="Times New Roman"/>
          <w:color w:val="auto"/>
          <w:sz w:val="24"/>
        </w:rPr>
        <w:lastRenderedPageBreak/>
        <w:t xml:space="preserve">per al compliment de les obligacions amb la Tresoreria General de la Seguretat Social, d’acord amb les instruccions que la </w:t>
      </w:r>
      <w:r w:rsidR="00DD3A4C" w:rsidRPr="00DD3A4C">
        <w:rPr>
          <w:rFonts w:ascii="Times New Roman" w:hAnsi="Times New Roman"/>
          <w:color w:val="auto"/>
          <w:sz w:val="24"/>
        </w:rPr>
        <w:t>direcció general competent en la gestió d'esta plataforma dicte al respecte</w:t>
      </w:r>
      <w:r>
        <w:rPr>
          <w:rFonts w:ascii="Times New Roman" w:hAnsi="Times New Roman"/>
          <w:color w:val="auto"/>
          <w:sz w:val="24"/>
        </w:rPr>
        <w:t>.</w:t>
      </w:r>
    </w:p>
    <w:p w14:paraId="522B55CF" w14:textId="549C1AF8"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2. La persona tutora del mòdul de Formació Pràctica de cada grup</w:t>
      </w:r>
    </w:p>
    <w:p w14:paraId="6387D64A"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xml:space="preserve">- Haurà de pertànyer a l’equip docent de l’ensenyança i serà, preferentment, professorat amb destinació definitiva en el centre que tinga autoritzat el cicle de grau mitjà o superior de la modalitat esportiva corresponent. </w:t>
      </w:r>
    </w:p>
    <w:p w14:paraId="6D34CAE4"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Serà l’encarregada de realitzar les funcions següents:</w:t>
      </w:r>
    </w:p>
    <w:p w14:paraId="69A2D82A" w14:textId="6AB9570D"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a) Omplir la documentació del sistema SAÓ i les dates d’alta i baixa de l’alumnat en la Tresoreria</w:t>
      </w:r>
      <w:r w:rsidR="000F3BD6">
        <w:rPr>
          <w:rStyle w:val="Cap"/>
          <w:rFonts w:ascii="Times New Roman" w:hAnsi="Times New Roman"/>
          <w:color w:val="auto"/>
          <w:sz w:val="24"/>
        </w:rPr>
        <w:t xml:space="preserve"> </w:t>
      </w:r>
      <w:r>
        <w:rPr>
          <w:rStyle w:val="Cap"/>
          <w:rFonts w:ascii="Times New Roman" w:hAnsi="Times New Roman"/>
          <w:color w:val="auto"/>
          <w:sz w:val="24"/>
        </w:rPr>
        <w:t>General de la Seguretat Social durant la seua fase de formació en empresa o organisme equiparat, així com de la gestió d’incidències, comunicats de baixa temporal, coordinació amb els tutors d’empresa i el professorat encarregat del seguiment, de la fase de formació en empresa de l’alumnat.</w:t>
      </w:r>
    </w:p>
    <w:p w14:paraId="274BB932"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b) Buscar places en una empresa o organisme equiparat de l’alumnat del seu grup.</w:t>
      </w:r>
    </w:p>
    <w:p w14:paraId="1F0C8942"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c) Gestionar i formalitzar els convenis de col·laboració amb empreses i organismes equiparats, amb l’ajuda de la resta de l’equip docent i la prospecció, si és el cas.</w:t>
      </w:r>
    </w:p>
    <w:p w14:paraId="3EFA7780"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d) Elaborar el pla de formació de l’alumne/a i informar-lo/la sobre este.</w:t>
      </w:r>
    </w:p>
    <w:p w14:paraId="29C75121"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e) Organitzar el calendari d’actuacions per al seguiment del pla de formació per part del professorat responsable del seguiment de l’alumnat durant el desenrotllament de les pràctiques en empresa o organisme equiparat.</w:t>
      </w:r>
    </w:p>
    <w:p w14:paraId="5E801A7B"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f) Coordinar el procés de valoració de l’alumnat per part de l’empresa o organisme equiparat en col·laboració amb l’equip docent del cicle.</w:t>
      </w:r>
    </w:p>
    <w:p w14:paraId="7384C310"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g) Fer el seguiment general de les pràctiques en empresa o organisme equiparat de l’alumnat.</w:t>
      </w:r>
    </w:p>
    <w:p w14:paraId="4531693D" w14:textId="77777777" w:rsidR="008D74B3" w:rsidRPr="00204374" w:rsidRDefault="000C2532" w:rsidP="008D74B3">
      <w:pPr>
        <w:pStyle w:val="Contenidodelatabla"/>
        <w:spacing w:line="360" w:lineRule="auto"/>
        <w:jc w:val="both"/>
        <w:rPr>
          <w:rStyle w:val="Cap"/>
          <w:rFonts w:ascii="Times New Roman" w:hAnsi="Times New Roman" w:cs="Times New Roman"/>
          <w:color w:val="auto"/>
          <w:sz w:val="24"/>
          <w:szCs w:val="24"/>
        </w:rPr>
      </w:pPr>
      <w:r w:rsidRPr="00DD3A4C">
        <w:rPr>
          <w:rStyle w:val="Cap"/>
          <w:rFonts w:ascii="Times New Roman" w:hAnsi="Times New Roman"/>
          <w:color w:val="auto"/>
          <w:sz w:val="24"/>
          <w:highlight w:val="yellow"/>
        </w:rPr>
        <w:t>h) Altres funcions necessàries per a l’organització i millora de les ensenyances esportives, autoritzades per la direcció del centre o l’administració educativa competent.</w:t>
      </w:r>
    </w:p>
    <w:p w14:paraId="6A15159E" w14:textId="446AE78C"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Per a la realització d’estes funcions, per cada cicle d’ensenyança esportiva (inicial/final/superior), es disposarà, durant tot el curs, de tres hores lectives de tutoria.</w:t>
      </w:r>
    </w:p>
    <w:p w14:paraId="45EB4755" w14:textId="040AB1FD"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3. Equip docent.</w:t>
      </w:r>
    </w:p>
    <w:p w14:paraId="0A610EAD" w14:textId="77777777" w:rsidR="00B775C3" w:rsidRPr="00204374" w:rsidRDefault="00B775C3" w:rsidP="00B775C3">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xml:space="preserve">El seguiment i l’avaluació dels resultats d’aprenentatge que es desenrotllen tant en el centre com durant la fase de formació en empresa o organisme equiparat seran realitzades de manera coordinada entre els tutors i les tutores del centre de formació i de l’empresa, en col·laboració directa amb cada docent responsable del mòdul o mòduls professionals en el currículum dels quals estiguen arreplegats els resultats d’aprenentatge compartits, segons establix l’article 163.2 del Reial decret 659/2023 de 18 de juliol. </w:t>
      </w:r>
    </w:p>
    <w:p w14:paraId="6E1C6829" w14:textId="0630B4AF"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lastRenderedPageBreak/>
        <w:t xml:space="preserve">Tot el professorat que impartisca mòduls amb resultats d’aprenentatge inclosos en </w:t>
      </w:r>
      <w:r w:rsidR="00DD3A4C">
        <w:rPr>
          <w:rStyle w:val="Cap"/>
          <w:rFonts w:ascii="Times New Roman" w:hAnsi="Times New Roman"/>
          <w:color w:val="auto"/>
          <w:sz w:val="24"/>
        </w:rPr>
        <w:t>el bloc de formació pràctica</w:t>
      </w:r>
      <w:r>
        <w:rPr>
          <w:rStyle w:val="Cap"/>
          <w:rFonts w:ascii="Times New Roman" w:hAnsi="Times New Roman"/>
          <w:color w:val="auto"/>
          <w:sz w:val="24"/>
        </w:rPr>
        <w:t xml:space="preserve"> serà considerat com a professorat responsable del seguiment. Les funcions del professorat responsable del seguiment són:</w:t>
      </w:r>
    </w:p>
    <w:p w14:paraId="52D4D665"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a) Supervisar a l’alumnat en formació en l’empresa o organisme equiparat.</w:t>
      </w:r>
    </w:p>
    <w:p w14:paraId="4A31B0F0"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b) Controlar i reportar l’assistència de l’alumnat dins del termini i en la forma corresponent perquè el tutor o tutora puga registrar-lo en el sistema SAÓ Gestió.</w:t>
      </w:r>
    </w:p>
    <w:p w14:paraId="6F5DD5A1"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c) Dissenyar i valorar les activitats formatives que es desenrotllen en l’empresa o organisme equiparat en col·laboració amb el tutor o tutora de l’empresa.</w:t>
      </w:r>
    </w:p>
    <w:p w14:paraId="7DD977A6"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d) Comprovar la realització de les activitats formatives.</w:t>
      </w:r>
    </w:p>
    <w:p w14:paraId="1AD00661" w14:textId="77777777" w:rsidR="000C2532" w:rsidRPr="00204374" w:rsidRDefault="000C2532" w:rsidP="002A1B5F">
      <w:pPr>
        <w:pStyle w:val="Contenidodelatabla"/>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e) Obtindre la valoració de l’alumnat per part del tutor o tutora d’empresa respecte a les activitats vinculades als seus mòduls.</w:t>
      </w:r>
    </w:p>
    <w:p w14:paraId="04B868E8" w14:textId="4B889598" w:rsidR="00B0601D" w:rsidRPr="00204374" w:rsidRDefault="00B0601D" w:rsidP="00B0601D">
      <w:pPr>
        <w:pStyle w:val="Contenidodelatabla"/>
        <w:spacing w:line="360" w:lineRule="auto"/>
        <w:jc w:val="both"/>
        <w:rPr>
          <w:rFonts w:ascii="Times New Roman" w:hAnsi="Times New Roman" w:cs="Times New Roman"/>
          <w:color w:val="auto"/>
          <w:sz w:val="24"/>
          <w:szCs w:val="24"/>
        </w:rPr>
      </w:pPr>
      <w:r w:rsidRPr="00401DDF">
        <w:rPr>
          <w:rStyle w:val="Cap"/>
          <w:rFonts w:ascii="Times New Roman" w:hAnsi="Times New Roman"/>
          <w:color w:val="auto"/>
          <w:sz w:val="24"/>
          <w:highlight w:val="yellow"/>
        </w:rPr>
        <w:t xml:space="preserve">4. </w:t>
      </w:r>
      <w:r w:rsidR="00DD3A4C" w:rsidRPr="00401DDF">
        <w:rPr>
          <w:rStyle w:val="Cap"/>
          <w:rFonts w:ascii="Times New Roman" w:hAnsi="Times New Roman"/>
          <w:color w:val="auto"/>
          <w:sz w:val="24"/>
          <w:highlight w:val="yellow"/>
        </w:rPr>
        <w:t>Entre l</w:t>
      </w:r>
      <w:r w:rsidRPr="00401DDF">
        <w:rPr>
          <w:rFonts w:ascii="Times New Roman" w:hAnsi="Times New Roman"/>
          <w:color w:val="auto"/>
          <w:sz w:val="24"/>
          <w:highlight w:val="yellow"/>
        </w:rPr>
        <w:t>a persona tutora de pràctiques del centre esportiu pertanyent a la federació amb conveni amb l’Administració i la persona coordinadora de les ensenyances esportives de règim especial del centre públic al qual estiga adscrit</w:t>
      </w:r>
      <w:r w:rsidR="00401DDF" w:rsidRPr="00401DDF">
        <w:rPr>
          <w:rFonts w:ascii="Times New Roman" w:hAnsi="Times New Roman"/>
          <w:color w:val="auto"/>
          <w:sz w:val="24"/>
          <w:highlight w:val="yellow"/>
        </w:rPr>
        <w:t>, h</w:t>
      </w:r>
      <w:r w:rsidRPr="00401DDF">
        <w:rPr>
          <w:rFonts w:ascii="Times New Roman" w:hAnsi="Times New Roman"/>
          <w:color w:val="auto"/>
          <w:sz w:val="24"/>
          <w:highlight w:val="yellow"/>
        </w:rPr>
        <w:t>i haurà una coordinació permanent en la planificació, el seguiment, la supervisió i l’avaluació de les ensenyances, amb especial atenció al mòdul de formació pràctica, així com en la gestió de les incidències que puguen sorgir i en l’ompliment de la documentació necessària per al desenrotllament i la qualificació.</w:t>
      </w:r>
    </w:p>
    <w:p w14:paraId="021765DB" w14:textId="64A1345E" w:rsidR="000C2532" w:rsidRPr="00401DDF" w:rsidRDefault="31760996" w:rsidP="00541474">
      <w:pPr>
        <w:pStyle w:val="Ttulo3"/>
        <w:spacing w:line="360" w:lineRule="auto"/>
        <w:rPr>
          <w:rStyle w:val="Cap"/>
          <w:rFonts w:ascii="Times New Roman" w:hAnsi="Times New Roman" w:cs="Times New Roman"/>
          <w:color w:val="auto"/>
          <w:highlight w:val="yellow"/>
        </w:rPr>
      </w:pPr>
      <w:bookmarkStart w:id="48" w:name="_Toc235207395"/>
      <w:r w:rsidRPr="00401DDF">
        <w:rPr>
          <w:rStyle w:val="Cap"/>
          <w:rFonts w:ascii="Times New Roman" w:hAnsi="Times New Roman"/>
          <w:color w:val="auto"/>
          <w:highlight w:val="yellow"/>
        </w:rPr>
        <w:t>9.8. Inclusió en el sistema de Seguretat Social</w:t>
      </w:r>
      <w:bookmarkEnd w:id="48"/>
    </w:p>
    <w:p w14:paraId="3F561CB6" w14:textId="77777777" w:rsidR="00651BF5" w:rsidRPr="00204374" w:rsidRDefault="00651BF5" w:rsidP="00651BF5">
      <w:pPr>
        <w:pStyle w:val="Contenidodelatabla"/>
        <w:spacing w:line="360" w:lineRule="auto"/>
        <w:jc w:val="both"/>
        <w:rPr>
          <w:rStyle w:val="Cap"/>
          <w:rFonts w:ascii="Times New Roman" w:hAnsi="Times New Roman" w:cs="Times New Roman"/>
          <w:color w:val="auto"/>
          <w:sz w:val="24"/>
          <w:szCs w:val="24"/>
        </w:rPr>
      </w:pPr>
      <w:r w:rsidRPr="00401DDF">
        <w:rPr>
          <w:rStyle w:val="Cap"/>
          <w:rFonts w:ascii="Times New Roman" w:hAnsi="Times New Roman"/>
          <w:color w:val="auto"/>
          <w:sz w:val="24"/>
          <w:highlight w:val="yellow"/>
        </w:rPr>
        <w:t>Serà aplicable el que establix el Reial decret legislatiu 8/2015, de 30 d’octubre, pel qual s’aprova el text refós de la Llei general de la Seguretat Social (BOE 261, 31.10.2015), la disposició addicional cinquanta-dosena del qual inclou en el sistema de la Seguretat Social l’alumnat d’ensenyances esportives que realitze pràctiques formatives, de conformitat amb el que preveu el seu apartat 1.</w:t>
      </w:r>
      <w:r w:rsidRPr="00401DDF">
        <w:rPr>
          <w:rStyle w:val="Cap"/>
          <w:rFonts w:ascii="Times New Roman" w:hAnsi="Times New Roman"/>
          <w:i/>
          <w:iCs/>
          <w:color w:val="auto"/>
          <w:sz w:val="24"/>
          <w:highlight w:val="yellow"/>
        </w:rPr>
        <w:t>c</w:t>
      </w:r>
      <w:r w:rsidRPr="00401DDF">
        <w:rPr>
          <w:rStyle w:val="Cap"/>
          <w:rFonts w:ascii="Times New Roman" w:hAnsi="Times New Roman"/>
          <w:color w:val="auto"/>
          <w:sz w:val="24"/>
          <w:highlight w:val="yellow"/>
        </w:rPr>
        <w:t>.</w:t>
      </w:r>
    </w:p>
    <w:p w14:paraId="7E90081C" w14:textId="56931BE0" w:rsidR="000C2532" w:rsidRPr="00204374" w:rsidRDefault="4B5B235E" w:rsidP="00E5252E">
      <w:pPr>
        <w:pStyle w:val="Ttulo3"/>
        <w:spacing w:before="0" w:line="360" w:lineRule="auto"/>
        <w:rPr>
          <w:rStyle w:val="Cap"/>
          <w:rFonts w:ascii="Times New Roman" w:hAnsi="Times New Roman" w:cs="Times New Roman"/>
          <w:color w:val="auto"/>
        </w:rPr>
      </w:pPr>
      <w:bookmarkStart w:id="49" w:name="_Toc235207396"/>
      <w:r>
        <w:rPr>
          <w:rStyle w:val="Cap"/>
          <w:rFonts w:ascii="Times New Roman" w:hAnsi="Times New Roman"/>
          <w:color w:val="auto"/>
        </w:rPr>
        <w:t>9.9. Realització en períodes extraordinaris</w:t>
      </w:r>
      <w:bookmarkEnd w:id="49"/>
    </w:p>
    <w:p w14:paraId="1B819E6A" w14:textId="1F7D1086" w:rsidR="00DA6F1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1. S’entén per període extraordinari la realització del mòdul de formació pràctica:</w:t>
      </w:r>
    </w:p>
    <w:p w14:paraId="56A7026D" w14:textId="77777777" w:rsidR="00DA6F1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a) Durant el mes d’agost.</w:t>
      </w:r>
    </w:p>
    <w:p w14:paraId="6014F918" w14:textId="77777777" w:rsidR="00DA6F1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b) En períodes escolars no lectius.</w:t>
      </w:r>
    </w:p>
    <w:p w14:paraId="1FA50455" w14:textId="77777777" w:rsidR="00DA6F1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c) Durant els caps de setmana o festes laborals.</w:t>
      </w:r>
    </w:p>
    <w:p w14:paraId="18A3F8F6" w14:textId="4A38040F" w:rsidR="00DA6F1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 xml:space="preserve">2. Per a la realització del mòdul de formació pràctica en períodes extraordinaris, es requerirà l’autorització de la Inspecció Educativa, a petició de la direcció del centre i a instàncies de l’equip docent, a l’efecte de la qual s’haurà d’incloure una justificació raonada, el calendari i els horaris proposats, així com els mecanismes per al seguiment i el control </w:t>
      </w:r>
      <w:proofErr w:type="spellStart"/>
      <w:r>
        <w:rPr>
          <w:rStyle w:val="Cap"/>
          <w:rFonts w:ascii="Times New Roman" w:hAnsi="Times New Roman"/>
          <w:color w:val="auto"/>
          <w:sz w:val="24"/>
        </w:rPr>
        <w:t>tutorial</w:t>
      </w:r>
      <w:proofErr w:type="spellEnd"/>
      <w:r>
        <w:rPr>
          <w:rStyle w:val="Cap"/>
          <w:rFonts w:ascii="Times New Roman" w:hAnsi="Times New Roman"/>
          <w:color w:val="auto"/>
          <w:sz w:val="24"/>
        </w:rPr>
        <w:t xml:space="preserve">. No obstant això, en cas de realitzar el mòdul de formació pràctica en les vacacions de Pasqua o Nadal, caps de setmana o festes </w:t>
      </w:r>
      <w:r>
        <w:rPr>
          <w:rStyle w:val="Cap"/>
          <w:rFonts w:ascii="Times New Roman" w:hAnsi="Times New Roman"/>
          <w:color w:val="auto"/>
          <w:sz w:val="24"/>
        </w:rPr>
        <w:lastRenderedPageBreak/>
        <w:t>laborals, no serà necessària una autorització anterior, només caldrà la comunicació prèvia a la Inspecció Educativa.</w:t>
      </w:r>
    </w:p>
    <w:p w14:paraId="7694064A" w14:textId="701D7253" w:rsidR="000C2532" w:rsidRPr="00204374"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 xml:space="preserve">3. Es podrà sol·licitar la realització o finalització del mòdul de formació pràctica en períodes de caràcter extraordinari per causes objectives, com poden ser la falta de llocs formatius, l’estacionalitat del sector, la interrupció del període de pràctiques o qualsevol altra que faça impossible la realització completa de les pràctiques en el període ordinari, i s’haurà de comptar en tot cas amb el consentiment del tutor o la tutora i de l’alumnat afectat. </w:t>
      </w:r>
      <w:r w:rsidRPr="00401DDF">
        <w:rPr>
          <w:rStyle w:val="Cap"/>
          <w:rFonts w:ascii="Times New Roman" w:hAnsi="Times New Roman"/>
          <w:color w:val="auto"/>
          <w:sz w:val="24"/>
          <w:highlight w:val="yellow"/>
        </w:rPr>
        <w:t>En estos casos, serà preceptiu que hi haja almenys un membre de l’equip docent disposat a fer la supervisió i el seguiment del bloc de formació pràctica tant en els centres públics com en els centres de formació esportiva pertanyents a la federació amb conveni amb l’Administració, prèvia orde de comissió de servicis.</w:t>
      </w:r>
      <w:r>
        <w:rPr>
          <w:rStyle w:val="Cap"/>
          <w:rFonts w:ascii="Times New Roman" w:hAnsi="Times New Roman"/>
          <w:color w:val="auto"/>
          <w:sz w:val="24"/>
        </w:rPr>
        <w:t xml:space="preserve"> </w:t>
      </w:r>
    </w:p>
    <w:p w14:paraId="3EE58C81" w14:textId="480F1B2E" w:rsidR="000C2532" w:rsidRPr="00204374" w:rsidRDefault="007F529C" w:rsidP="002A1B5F">
      <w:pPr>
        <w:pStyle w:val="Standard"/>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4. La sol·licitud del període extraordinari s’haurà de formular almenys 30 dies hàbils abans de la data per a la qual se sol·licita l’autorització.</w:t>
      </w:r>
    </w:p>
    <w:p w14:paraId="074C09F5" w14:textId="52569F70" w:rsidR="000C2532" w:rsidRPr="00401DDF" w:rsidRDefault="34B86FFF" w:rsidP="002A1B5F">
      <w:pPr>
        <w:pStyle w:val="Ttulo3"/>
        <w:spacing w:line="360" w:lineRule="auto"/>
        <w:rPr>
          <w:rStyle w:val="Cap"/>
          <w:rFonts w:ascii="Times New Roman" w:hAnsi="Times New Roman" w:cs="Times New Roman"/>
          <w:color w:val="auto"/>
          <w:highlight w:val="yellow"/>
        </w:rPr>
      </w:pPr>
      <w:bookmarkStart w:id="50" w:name="_Toc235207397"/>
      <w:r w:rsidRPr="00401DDF">
        <w:rPr>
          <w:rStyle w:val="Cap"/>
          <w:rFonts w:ascii="Times New Roman" w:hAnsi="Times New Roman"/>
          <w:color w:val="auto"/>
          <w:highlight w:val="yellow"/>
        </w:rPr>
        <w:t>9.10. Circumstàncies que poden motivar</w:t>
      </w:r>
      <w:r w:rsidR="00401DDF" w:rsidRPr="00401DDF">
        <w:rPr>
          <w:highlight w:val="yellow"/>
        </w:rPr>
        <w:t xml:space="preserve"> </w:t>
      </w:r>
      <w:r w:rsidR="00401DDF" w:rsidRPr="00401DDF">
        <w:rPr>
          <w:rStyle w:val="Cap"/>
          <w:rFonts w:ascii="Times New Roman" w:hAnsi="Times New Roman"/>
          <w:color w:val="auto"/>
          <w:highlight w:val="yellow"/>
        </w:rPr>
        <w:t xml:space="preserve">la interrupció d'ofici del bloc de formació pràctica de l'alumnat </w:t>
      </w:r>
      <w:bookmarkEnd w:id="50"/>
    </w:p>
    <w:p w14:paraId="0B26AE5C" w14:textId="3AFC53B8" w:rsidR="000C2532" w:rsidRPr="00401DDF" w:rsidRDefault="000C2532" w:rsidP="002A1B5F">
      <w:pPr>
        <w:pStyle w:val="Standard"/>
        <w:spacing w:line="360" w:lineRule="auto"/>
        <w:jc w:val="both"/>
        <w:rPr>
          <w:rStyle w:val="Cap"/>
          <w:rFonts w:ascii="Times New Roman" w:hAnsi="Times New Roman" w:cs="Times New Roman"/>
          <w:color w:val="auto"/>
          <w:sz w:val="24"/>
          <w:szCs w:val="24"/>
          <w:highlight w:val="yellow"/>
        </w:rPr>
      </w:pPr>
      <w:r w:rsidRPr="00401DDF">
        <w:rPr>
          <w:rStyle w:val="Cap"/>
          <w:rFonts w:ascii="Times New Roman" w:hAnsi="Times New Roman"/>
          <w:color w:val="auto"/>
          <w:sz w:val="24"/>
          <w:highlight w:val="yellow"/>
        </w:rPr>
        <w:t>Són motius d</w:t>
      </w:r>
      <w:r w:rsidR="00401DDF">
        <w:rPr>
          <w:rStyle w:val="Cap"/>
          <w:rFonts w:ascii="Times New Roman" w:hAnsi="Times New Roman"/>
          <w:color w:val="auto"/>
          <w:sz w:val="24"/>
          <w:highlight w:val="yellow"/>
        </w:rPr>
        <w:t>’</w:t>
      </w:r>
      <w:r w:rsidR="00401DDF" w:rsidRPr="00401DDF">
        <w:rPr>
          <w:rStyle w:val="Cap"/>
          <w:rFonts w:ascii="Times New Roman" w:hAnsi="Times New Roman"/>
          <w:color w:val="auto"/>
          <w:highlight w:val="yellow"/>
        </w:rPr>
        <w:t xml:space="preserve"> interrupció d'ofici </w:t>
      </w:r>
      <w:r w:rsidRPr="00401DDF">
        <w:rPr>
          <w:rStyle w:val="Cap"/>
          <w:rFonts w:ascii="Times New Roman" w:hAnsi="Times New Roman"/>
          <w:color w:val="auto"/>
          <w:sz w:val="24"/>
          <w:highlight w:val="yellow"/>
        </w:rPr>
        <w:t>del bloc de formació pràctica qualsevol que reflectisca una falta de compromís imputable a l’alumnat:</w:t>
      </w:r>
    </w:p>
    <w:p w14:paraId="65FBB54B" w14:textId="77777777" w:rsidR="000C2532" w:rsidRPr="00401DDF" w:rsidRDefault="000C2532" w:rsidP="002A1B5F">
      <w:pPr>
        <w:pStyle w:val="Standard"/>
        <w:spacing w:line="360" w:lineRule="auto"/>
        <w:jc w:val="both"/>
        <w:rPr>
          <w:rFonts w:ascii="Times New Roman" w:hAnsi="Times New Roman" w:cs="Times New Roman"/>
          <w:color w:val="auto"/>
          <w:sz w:val="24"/>
          <w:szCs w:val="24"/>
          <w:highlight w:val="yellow"/>
        </w:rPr>
      </w:pPr>
      <w:r w:rsidRPr="00401DDF">
        <w:rPr>
          <w:rStyle w:val="Cap"/>
          <w:rFonts w:ascii="Times New Roman" w:hAnsi="Times New Roman"/>
          <w:color w:val="auto"/>
          <w:sz w:val="24"/>
          <w:highlight w:val="yellow"/>
        </w:rPr>
        <w:t xml:space="preserve">a) Incomplir el calendari </w:t>
      </w:r>
      <w:r w:rsidRPr="00401DDF">
        <w:rPr>
          <w:rFonts w:ascii="Times New Roman" w:hAnsi="Times New Roman"/>
          <w:color w:val="auto"/>
          <w:sz w:val="24"/>
          <w:highlight w:val="yellow"/>
        </w:rPr>
        <w:t>i l’horari formatiu que establix l’empresa.</w:t>
      </w:r>
    </w:p>
    <w:p w14:paraId="0466EF18" w14:textId="77777777" w:rsidR="000C2532" w:rsidRPr="00401DDF" w:rsidRDefault="000C2532" w:rsidP="002A1B5F">
      <w:pPr>
        <w:pStyle w:val="Standard"/>
        <w:spacing w:line="360" w:lineRule="auto"/>
        <w:jc w:val="both"/>
        <w:rPr>
          <w:rFonts w:ascii="Times New Roman" w:hAnsi="Times New Roman" w:cs="Times New Roman"/>
          <w:color w:val="auto"/>
          <w:sz w:val="24"/>
          <w:szCs w:val="24"/>
          <w:highlight w:val="yellow"/>
        </w:rPr>
      </w:pPr>
      <w:r w:rsidRPr="00401DDF">
        <w:rPr>
          <w:rFonts w:ascii="Times New Roman" w:hAnsi="Times New Roman"/>
          <w:color w:val="auto"/>
          <w:sz w:val="24"/>
          <w:highlight w:val="yellow"/>
        </w:rPr>
        <w:t>b) Incomplir les normes establides per l’empresa.</w:t>
      </w:r>
    </w:p>
    <w:p w14:paraId="7BEF0DF5" w14:textId="77777777" w:rsidR="000C2532" w:rsidRPr="00401DDF" w:rsidRDefault="000C2532" w:rsidP="002A1B5F">
      <w:pPr>
        <w:spacing w:line="360" w:lineRule="auto"/>
        <w:jc w:val="both"/>
        <w:rPr>
          <w:highlight w:val="yellow"/>
        </w:rPr>
      </w:pPr>
      <w:r w:rsidRPr="00401DDF">
        <w:rPr>
          <w:highlight w:val="yellow"/>
        </w:rPr>
        <w:t>c) No aplicar i complir adequadament les tasques formatives que se li encomanen en l’empresa, d’acord amb el pla de formació i la programació establida, respectant el règim intern de funcionament d’esta.</w:t>
      </w:r>
    </w:p>
    <w:p w14:paraId="1CF77095" w14:textId="77777777" w:rsidR="000C2532" w:rsidRPr="00401DDF" w:rsidRDefault="000C2532" w:rsidP="002A1B5F">
      <w:pPr>
        <w:spacing w:line="360" w:lineRule="auto"/>
        <w:jc w:val="both"/>
        <w:rPr>
          <w:highlight w:val="yellow"/>
        </w:rPr>
      </w:pPr>
      <w:r w:rsidRPr="00401DDF">
        <w:rPr>
          <w:highlight w:val="yellow"/>
        </w:rPr>
        <w:t>d) No respectar i tindre cura dels mitjans materials que es posen a la seua disposició.</w:t>
      </w:r>
    </w:p>
    <w:p w14:paraId="5BA6D247" w14:textId="77777777" w:rsidR="000C2532" w:rsidRPr="00204374" w:rsidRDefault="000C2532" w:rsidP="002A1B5F">
      <w:pPr>
        <w:spacing w:line="360" w:lineRule="auto"/>
        <w:jc w:val="both"/>
      </w:pPr>
      <w:r w:rsidRPr="00401DDF">
        <w:rPr>
          <w:highlight w:val="yellow"/>
        </w:rPr>
        <w:t>e) No comunicar qualsevol absència a l’empresa amb l’antelació que siga possible.</w:t>
      </w:r>
    </w:p>
    <w:p w14:paraId="29DDD8F1" w14:textId="77777777" w:rsidR="000C2532" w:rsidRPr="00401DDF" w:rsidRDefault="000C2532" w:rsidP="002A1B5F">
      <w:pPr>
        <w:spacing w:line="360" w:lineRule="auto"/>
        <w:jc w:val="both"/>
        <w:rPr>
          <w:highlight w:val="yellow"/>
        </w:rPr>
      </w:pPr>
      <w:r w:rsidRPr="00401DDF">
        <w:rPr>
          <w:highlight w:val="yellow"/>
        </w:rPr>
        <w:t>f) No respectar la màxima confidencialitat durant el període de formació i a la finalització d’esta. No es permet la reproducció ni l’emmagatzematge de dades de l’empresa, ni la seua transmissió, siga quin siga el mitjà utilitzat per a fer-ho, sense permís exprés del tutor o la tutora de l’empresa.</w:t>
      </w:r>
    </w:p>
    <w:p w14:paraId="3ED865A6" w14:textId="77777777" w:rsidR="000C2532" w:rsidRPr="00204374" w:rsidRDefault="000C2532" w:rsidP="002A1B5F">
      <w:pPr>
        <w:spacing w:line="360" w:lineRule="auto"/>
        <w:jc w:val="both"/>
      </w:pPr>
      <w:r w:rsidRPr="00401DDF">
        <w:rPr>
          <w:highlight w:val="yellow"/>
        </w:rPr>
        <w:t>g) Altres acordades amb l’empresa i incorporades en el conveni.</w:t>
      </w:r>
    </w:p>
    <w:p w14:paraId="07DB109B" w14:textId="23987D3A" w:rsidR="000C2532" w:rsidRPr="00204374" w:rsidRDefault="61A5FAD3" w:rsidP="002A1B5F">
      <w:pPr>
        <w:pStyle w:val="Standard"/>
        <w:spacing w:line="360" w:lineRule="auto"/>
        <w:jc w:val="both"/>
        <w:rPr>
          <w:color w:val="auto"/>
        </w:rPr>
      </w:pPr>
      <w:r w:rsidRPr="00401DDF">
        <w:rPr>
          <w:rStyle w:val="Cap"/>
          <w:rFonts w:ascii="Times New Roman" w:hAnsi="Times New Roman"/>
          <w:color w:val="auto"/>
          <w:sz w:val="24"/>
          <w:highlight w:val="yellow"/>
        </w:rPr>
        <w:t xml:space="preserve">Cada centre haurà d’establir en la seua programació i en les corresponents guies didàctiques el procediment de comunicació a l’alumnat, així com la definició i concreció dels motius que poden donar lloc a la interrupció </w:t>
      </w:r>
      <w:r w:rsidR="00401DDF">
        <w:rPr>
          <w:rStyle w:val="Cap"/>
          <w:rFonts w:ascii="Times New Roman" w:hAnsi="Times New Roman"/>
          <w:color w:val="auto"/>
          <w:sz w:val="24"/>
          <w:highlight w:val="yellow"/>
        </w:rPr>
        <w:t>d’ofici</w:t>
      </w:r>
      <w:r w:rsidRPr="00401DDF">
        <w:rPr>
          <w:rStyle w:val="Cap"/>
          <w:rFonts w:ascii="Times New Roman" w:hAnsi="Times New Roman"/>
          <w:color w:val="auto"/>
          <w:sz w:val="24"/>
          <w:highlight w:val="yellow"/>
        </w:rPr>
        <w:t xml:space="preserve"> del bloc de formació pràctica. Estos motius hauran d’adaptar-se a les característiques específiques de la modalitat o especialitat esportiva, així com a la normativa reguladora de la titulació corresponent, i garantir en tot cas la seua adequada difusió i coneixement per part de l’alumnat.</w:t>
      </w:r>
    </w:p>
    <w:p w14:paraId="1E0D5BFC" w14:textId="50E2E6DC" w:rsidR="54BEA19E" w:rsidRPr="00204374" w:rsidRDefault="54BEA19E" w:rsidP="00D43A19">
      <w:pPr>
        <w:pStyle w:val="Ttulo3"/>
        <w:spacing w:before="0" w:line="360" w:lineRule="auto"/>
        <w:rPr>
          <w:rFonts w:ascii="Times New Roman" w:hAnsi="Times New Roman" w:cs="Times New Roman"/>
          <w:color w:val="auto"/>
        </w:rPr>
      </w:pPr>
      <w:bookmarkStart w:id="51" w:name="_Toc235207398"/>
      <w:r>
        <w:rPr>
          <w:rFonts w:ascii="Times New Roman" w:hAnsi="Times New Roman"/>
          <w:color w:val="auto"/>
        </w:rPr>
        <w:lastRenderedPageBreak/>
        <w:t>9.11. Renúncia a la convocatòria del mòdul</w:t>
      </w:r>
      <w:bookmarkEnd w:id="51"/>
      <w:r>
        <w:rPr>
          <w:rFonts w:ascii="Times New Roman" w:hAnsi="Times New Roman"/>
          <w:color w:val="auto"/>
        </w:rPr>
        <w:t xml:space="preserve">   </w:t>
      </w:r>
    </w:p>
    <w:p w14:paraId="6CA2E5ED" w14:textId="12CDA40A" w:rsidR="1C63246D" w:rsidRPr="00204374" w:rsidRDefault="00E912EB"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w:t>
      </w:r>
      <w:r w:rsidR="00401DDF">
        <w:rPr>
          <w:rFonts w:ascii="Times New Roman" w:hAnsi="Times New Roman"/>
          <w:color w:val="auto"/>
          <w:sz w:val="24"/>
        </w:rPr>
        <w:t xml:space="preserve">D’acord amb el que establix l’Orde 12/2022, de 9 de març, de la Conselleria d’Educació, Cultura i Esport </w:t>
      </w:r>
      <w:r>
        <w:rPr>
          <w:rFonts w:ascii="Times New Roman" w:hAnsi="Times New Roman"/>
          <w:color w:val="auto"/>
          <w:sz w:val="24"/>
        </w:rPr>
        <w:t>Amb la finalitat de no esgotar el límit de les convocatòries establides per al mòdul de formació pràctica, l’alumnat o els seus representants legals podran renunciar a l’avaluació i la qualificació d’este, sempre que concórrega alguna de les circumstàncies següents:</w:t>
      </w:r>
    </w:p>
    <w:p w14:paraId="5D8224F7" w14:textId="77777777"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a) Malaltia prolongada, malaltia comuna durant l’estat de gestació o accident de l’alumne o l’alumna.</w:t>
      </w:r>
    </w:p>
    <w:p w14:paraId="2B9AFCE6" w14:textId="77777777"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b) Obligacions de tipus personal o familiar estimades per l’equip directiu del centre que condicionen o impedisquen la dedicació normal a l’estudi.</w:t>
      </w:r>
    </w:p>
    <w:p w14:paraId="67EC30DD" w14:textId="77777777"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 Obligacions d’un lloc de treball.</w:t>
      </w:r>
    </w:p>
    <w:p w14:paraId="7C98DD56" w14:textId="77777777"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d) Maternitat o paternitat, adopció o acolliment.</w:t>
      </w:r>
    </w:p>
    <w:p w14:paraId="46DEB89C" w14:textId="77777777"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 Ser víctima de violència de gènere.</w:t>
      </w:r>
    </w:p>
    <w:p w14:paraId="0975DDB1" w14:textId="3B27E1B6" w:rsidR="54BEA19E" w:rsidRPr="00204374" w:rsidRDefault="54BEA19E"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f) </w:t>
      </w:r>
      <w:r w:rsidRPr="00401DDF">
        <w:rPr>
          <w:rFonts w:ascii="Times New Roman" w:hAnsi="Times New Roman"/>
          <w:color w:val="auto"/>
          <w:sz w:val="24"/>
          <w:highlight w:val="yellow"/>
        </w:rPr>
        <w:t>Altres circumstàncies individualitzades que valore la direcció del centre, degudament justificades i acordades que formen part de les normes d’organització i funcionament</w:t>
      </w:r>
      <w:r>
        <w:rPr>
          <w:rFonts w:ascii="Times New Roman" w:hAnsi="Times New Roman"/>
          <w:color w:val="auto"/>
          <w:sz w:val="24"/>
        </w:rPr>
        <w:t>.</w:t>
      </w:r>
    </w:p>
    <w:p w14:paraId="6CEBB6B8" w14:textId="2F99B076" w:rsidR="54BEA19E" w:rsidRPr="00204374" w:rsidRDefault="54BEA19E"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2. La sol·licitud perquè s’admeta la renúncia es podrà efectuar durant tot el període previst per a la realització del mòdul de formació pràctica. La direcció del centre públic a on consta l’expedient acadèmic de l’alumne o l’alumna resoldrà la petició dins del termini de cinc dies hàbils i incorporarà una còpia de la resolució a l’expedient mencionat.</w:t>
      </w:r>
    </w:p>
    <w:p w14:paraId="1D766B63" w14:textId="56EEC461" w:rsidR="406A8CF4" w:rsidRPr="00204374" w:rsidRDefault="406A8CF4" w:rsidP="406A8CF4">
      <w:pPr>
        <w:pStyle w:val="Standard"/>
        <w:spacing w:line="360" w:lineRule="auto"/>
        <w:jc w:val="both"/>
        <w:rPr>
          <w:rFonts w:ascii="Times New Roman" w:hAnsi="Times New Roman" w:cs="Times New Roman"/>
          <w:color w:val="auto"/>
          <w:sz w:val="24"/>
          <w:szCs w:val="24"/>
        </w:rPr>
      </w:pPr>
    </w:p>
    <w:p w14:paraId="2F022348" w14:textId="0D49A52C" w:rsidR="00C67305" w:rsidRPr="00204374" w:rsidRDefault="7F05A440" w:rsidP="002A1B5F">
      <w:pPr>
        <w:pStyle w:val="Ttulo2"/>
        <w:spacing w:line="360" w:lineRule="auto"/>
        <w:rPr>
          <w:rFonts w:ascii="Times New Roman" w:hAnsi="Times New Roman" w:cs="Times New Roman"/>
          <w:color w:val="auto"/>
          <w:sz w:val="24"/>
          <w:szCs w:val="24"/>
        </w:rPr>
      </w:pPr>
      <w:bookmarkStart w:id="52" w:name="_Toc235207399"/>
      <w:r>
        <w:rPr>
          <w:rFonts w:ascii="Times New Roman" w:hAnsi="Times New Roman"/>
          <w:color w:val="auto"/>
          <w:sz w:val="24"/>
        </w:rPr>
        <w:t>10. Mòdul de projecte final</w:t>
      </w:r>
      <w:bookmarkEnd w:id="52"/>
    </w:p>
    <w:p w14:paraId="0010450C" w14:textId="5E70A64B" w:rsidR="00C67305" w:rsidRPr="00204374" w:rsidRDefault="14A4DBBB" w:rsidP="002A1B5F">
      <w:pPr>
        <w:pStyle w:val="Ttulo3"/>
        <w:spacing w:line="360" w:lineRule="auto"/>
        <w:rPr>
          <w:rFonts w:ascii="Times New Roman" w:hAnsi="Times New Roman" w:cs="Times New Roman"/>
          <w:color w:val="auto"/>
        </w:rPr>
      </w:pPr>
      <w:bookmarkStart w:id="53" w:name="_Toc235207400"/>
      <w:r>
        <w:rPr>
          <w:rFonts w:ascii="Times New Roman" w:hAnsi="Times New Roman"/>
          <w:color w:val="auto"/>
        </w:rPr>
        <w:t>10.1. Característiques</w:t>
      </w:r>
      <w:bookmarkEnd w:id="53"/>
      <w:r>
        <w:rPr>
          <w:rFonts w:ascii="Times New Roman" w:hAnsi="Times New Roman"/>
          <w:color w:val="auto"/>
        </w:rPr>
        <w:t xml:space="preserve"> </w:t>
      </w:r>
    </w:p>
    <w:p w14:paraId="0B358034" w14:textId="13DDE31D" w:rsidR="00C67305" w:rsidRPr="00204374" w:rsidRDefault="00C67305" w:rsidP="002A1B5F">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 cicle de Tècnic o Tècnica Esportius Superior de les diferents modalitats o especialitats esportives incorpora un mòdul de projecte final, de caràcter integrador, l’objectiu del qual és aplicar de manera global els coneixements adquirits durant el període de formació. Este mòdul s’organitzarà sobre la base de la </w:t>
      </w:r>
      <w:proofErr w:type="spellStart"/>
      <w:r>
        <w:rPr>
          <w:rFonts w:ascii="Times New Roman" w:hAnsi="Times New Roman"/>
          <w:color w:val="auto"/>
          <w:sz w:val="24"/>
        </w:rPr>
        <w:t>tutorització</w:t>
      </w:r>
      <w:proofErr w:type="spellEnd"/>
      <w:r>
        <w:rPr>
          <w:rFonts w:ascii="Times New Roman" w:hAnsi="Times New Roman"/>
          <w:color w:val="auto"/>
          <w:sz w:val="24"/>
        </w:rPr>
        <w:t xml:space="preserve"> tant individual com col·lectiva, es presentarà quan finalitze la resta dels mòduls comuns i específics de l’ensenyança esportiva </w:t>
      </w:r>
      <w:r w:rsidRPr="00026645">
        <w:rPr>
          <w:rFonts w:ascii="Times New Roman" w:hAnsi="Times New Roman"/>
          <w:color w:val="auto"/>
          <w:sz w:val="24"/>
          <w:highlight w:val="yellow"/>
        </w:rPr>
        <w:t>i haurà de ser entregat com a màxim un curs acadèmic després d’haver finalitzat estes ensenyances, d’acord amb el que establix l’article 11.3 del Decret 132/2012, de 31 d’agost, del Consell.</w:t>
      </w:r>
    </w:p>
    <w:p w14:paraId="1E841021" w14:textId="05164FA7" w:rsidR="00C67305" w:rsidRPr="00204374" w:rsidRDefault="3F0B9510" w:rsidP="000025D2">
      <w:pPr>
        <w:pStyle w:val="Ttulo3"/>
        <w:spacing w:line="360" w:lineRule="auto"/>
        <w:rPr>
          <w:rFonts w:ascii="Times New Roman" w:hAnsi="Times New Roman" w:cs="Times New Roman"/>
          <w:color w:val="auto"/>
        </w:rPr>
      </w:pPr>
      <w:bookmarkStart w:id="54" w:name="_Toc235207401"/>
      <w:r>
        <w:rPr>
          <w:rFonts w:ascii="Times New Roman" w:hAnsi="Times New Roman"/>
          <w:color w:val="auto"/>
        </w:rPr>
        <w:t>10.2. Fases de realització:</w:t>
      </w:r>
      <w:bookmarkEnd w:id="54"/>
      <w:r>
        <w:rPr>
          <w:rFonts w:ascii="Times New Roman" w:hAnsi="Times New Roman"/>
          <w:color w:val="auto"/>
        </w:rPr>
        <w:t xml:space="preserve"> </w:t>
      </w:r>
    </w:p>
    <w:p w14:paraId="4B6B7CD3" w14:textId="77777777" w:rsidR="00C67305" w:rsidRPr="00204374" w:rsidRDefault="00C67305" w:rsidP="00C67305">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El mòdul professional de projecte final tindrà les fases de realització següents:</w:t>
      </w:r>
    </w:p>
    <w:p w14:paraId="75A0932D" w14:textId="425E8FE6" w:rsidR="00C67305" w:rsidRPr="00204374" w:rsidRDefault="00C67305" w:rsidP="00C67305">
      <w:pPr>
        <w:pStyle w:val="Standard"/>
        <w:tabs>
          <w:tab w:val="left" w:pos="284"/>
        </w:tabs>
        <w:spacing w:line="360" w:lineRule="auto"/>
        <w:jc w:val="both"/>
        <w:rPr>
          <w:rFonts w:ascii="Times New Roman" w:eastAsia="Times New Roman" w:hAnsi="Times New Roman" w:cs="Times New Roman"/>
          <w:color w:val="auto"/>
          <w:sz w:val="24"/>
          <w:szCs w:val="24"/>
        </w:rPr>
      </w:pPr>
      <w:r w:rsidRPr="00026645">
        <w:rPr>
          <w:rFonts w:ascii="Times New Roman" w:hAnsi="Times New Roman"/>
          <w:color w:val="auto"/>
          <w:sz w:val="24"/>
          <w:highlight w:val="yellow"/>
        </w:rPr>
        <w:t>a) Període inicial, dirigit pel tutor o la tutora, que comprendrà almenys tres hores presencials en el centre docent, amb la participació del professorat i de l’alumnat. Este període es destinarà al plantejament, el disseny i l’adequació dels diferents projectes que s’hagen de desenrotllar.</w:t>
      </w:r>
      <w:r>
        <w:rPr>
          <w:rFonts w:ascii="Times New Roman" w:hAnsi="Times New Roman"/>
          <w:color w:val="auto"/>
          <w:sz w:val="24"/>
        </w:rPr>
        <w:t xml:space="preserve"> </w:t>
      </w:r>
    </w:p>
    <w:p w14:paraId="2C3B0E19" w14:textId="77777777" w:rsidR="00C67305" w:rsidRPr="00204374" w:rsidRDefault="00C67305" w:rsidP="00C67305">
      <w:pPr>
        <w:pStyle w:val="Standard"/>
        <w:tabs>
          <w:tab w:val="left" w:pos="284"/>
        </w:tabs>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lastRenderedPageBreak/>
        <w:t>b) Presentació i valoració de propostes.</w:t>
      </w:r>
    </w:p>
    <w:p w14:paraId="7098AC85" w14:textId="77777777" w:rsidR="00C67305" w:rsidRPr="00204374" w:rsidRDefault="00C67305" w:rsidP="00C6730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Els projectes podran ser proposats per l’alumnat, mitjançant la sol·licitud d’inscripció per a la realització del projecte final corresponent a la titulació de Tècnic o Tècnica Esportiu/iva Superior que s’arreplega com a annex X de la Resolució de 16 de març de 2021, de la Direcció General de Formació Professional i Ensenyances de Règim Especial, o bé per l’equip docent d’ensenyances esportives del grup al qual pertanga l’alumne o l’alumna.</w:t>
      </w:r>
    </w:p>
    <w:p w14:paraId="2C1F698C"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 Designació de tutor o tutora individual del projecte.</w:t>
      </w:r>
    </w:p>
    <w:p w14:paraId="4C20E3D2"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L’equip docent del grup haurà d’acordar, en una reunió convocada a este efecte, la designació dels tutors o les tutores individuals.</w:t>
      </w:r>
    </w:p>
    <w:p w14:paraId="24D0BF77" w14:textId="77777777" w:rsidR="00C67305" w:rsidRPr="00204374" w:rsidRDefault="00C67305" w:rsidP="00C67305">
      <w:pPr>
        <w:pStyle w:val="Standard"/>
        <w:tabs>
          <w:tab w:val="left" w:pos="284"/>
        </w:tabs>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d) Assignació de projectes.</w:t>
      </w:r>
    </w:p>
    <w:p w14:paraId="774DF957"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L’equip docent del grup assignarà projectes o acceptarà els que propose l’alumnat, i deixarà constància d’això en una acta que es publicarà en el tauler d’anuncis del centre docent.</w:t>
      </w:r>
    </w:p>
    <w:p w14:paraId="056378E4" w14:textId="77777777" w:rsidR="00C67305" w:rsidRPr="00204374" w:rsidRDefault="00C67305" w:rsidP="00C6730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el cas que la proposta de projecte presentada no siga acceptada per l’equip docent del grup, l’alumnat disposarà d’un termini de 15 dies hàbils, a comptar de la notificació individualitzada de les causes, per a introduir les modificacions oportunes o presentar una proposta nova. Transcorregut el termini sense que s’hagen realitzat les modificacions o sense que s’haja presentat una nova proposta que resulte acceptada, l’equip docent assignarà d’ofici un projecte.</w:t>
      </w:r>
    </w:p>
    <w:p w14:paraId="54218716"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 Registre del projecte.</w:t>
      </w:r>
    </w:p>
    <w:p w14:paraId="2548430A"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Una vegada assignats els projectes i designada la tutoria individual, quedarà registrat en la secretaria del centre docent. El registre de la proposta s’haurà de fer almenys dos mesos abans de la data que el centre establisca per a l’exposició o la defensa.</w:t>
      </w:r>
    </w:p>
    <w:p w14:paraId="6040AD9F" w14:textId="5D9FB562"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Una vegada registrada la proposta, l’alumnat podrà sol·licitar la renúncia a la convocatòria, segons el que establix el punt </w:t>
      </w:r>
      <w:r w:rsidR="00026645">
        <w:rPr>
          <w:rFonts w:ascii="Times New Roman" w:hAnsi="Times New Roman"/>
          <w:color w:val="auto"/>
          <w:sz w:val="24"/>
        </w:rPr>
        <w:t>15.2 de l’annex I</w:t>
      </w:r>
      <w:r>
        <w:rPr>
          <w:rFonts w:ascii="Times New Roman" w:hAnsi="Times New Roman"/>
          <w:color w:val="auto"/>
          <w:sz w:val="24"/>
        </w:rPr>
        <w:t xml:space="preserve"> d’esta resolució i la normativa vigent sobre avaluació. </w:t>
      </w:r>
    </w:p>
    <w:p w14:paraId="2C51A88B"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f) Entrega, exposició i defensa.</w:t>
      </w:r>
    </w:p>
    <w:p w14:paraId="53BBB908"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Una vegada s’haja acceptat la proposta del projecte, o se n’haja assignat un, el tutor o la tutora individual fixarà les dates en les quals a l’alumnat haurà d’entregar, exposar i defendre cada projecte. Les dates es publicaran en el tauler d’anuncis, la pàgina web i en mitjans de difusió oficials del centre docent.</w:t>
      </w:r>
    </w:p>
    <w:p w14:paraId="63B64E42"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L’absència de la presentació del projecte tindrà la consideració de convocatòria consumida, excepte si es presenta la renúncia corresponent en els termes que preveu la normativa d’avaluació d’ensenyances esportives.</w:t>
      </w:r>
    </w:p>
    <w:p w14:paraId="63E51876" w14:textId="41653B02" w:rsidR="00C67305" w:rsidRPr="00204374" w:rsidRDefault="00C67305" w:rsidP="00C67305">
      <w:pPr>
        <w:pStyle w:val="LO-normal"/>
        <w:spacing w:line="360" w:lineRule="auto"/>
        <w:jc w:val="both"/>
        <w:rPr>
          <w:rFonts w:cs="Times New Roman"/>
          <w:color w:val="auto"/>
        </w:rPr>
      </w:pPr>
      <w:r>
        <w:rPr>
          <w:color w:val="auto"/>
        </w:rPr>
        <w:t>g) Avaluació del projecte.</w:t>
      </w:r>
    </w:p>
    <w:p w14:paraId="66E84294" w14:textId="77777777" w:rsidR="00C67305" w:rsidRPr="00204374" w:rsidRDefault="00C67305" w:rsidP="00C6730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Per a dur a terme l’avaluació, es constituirà un tribunal que estarà format, almenys, per qui ocupe la direcció del departament d’ensenyances esportives de règim especial, que exercirà la presidència, el tutor o la tutora individual, i qui haja exercit la tutoria col·lectiva. En el cas que les dos tutories hagen sigut exercides per la mateixa persona, la direcció del centre docent designarà un professor o professora de l’equip docent del grup.</w:t>
      </w:r>
    </w:p>
    <w:p w14:paraId="65517B65" w14:textId="32FA5E70" w:rsidR="000025D2" w:rsidRPr="00204374" w:rsidRDefault="6B2F6A6B" w:rsidP="000025D2">
      <w:pPr>
        <w:pStyle w:val="Ttulo3"/>
        <w:spacing w:line="360" w:lineRule="auto"/>
        <w:rPr>
          <w:rFonts w:ascii="Times New Roman" w:hAnsi="Times New Roman" w:cs="Times New Roman"/>
          <w:color w:val="auto"/>
        </w:rPr>
      </w:pPr>
      <w:bookmarkStart w:id="55" w:name="_Toc235207402"/>
      <w:r>
        <w:rPr>
          <w:rFonts w:ascii="Times New Roman" w:hAnsi="Times New Roman"/>
          <w:color w:val="auto"/>
        </w:rPr>
        <w:t>10.3. Qualificació del mòdul de projecte final</w:t>
      </w:r>
      <w:bookmarkEnd w:id="55"/>
    </w:p>
    <w:p w14:paraId="61D29C7C" w14:textId="0A31511E" w:rsidR="00E13BE1" w:rsidRPr="00204374" w:rsidRDefault="00E13BE1" w:rsidP="00E13BE1">
      <w:pPr>
        <w:pStyle w:val="LO-normal"/>
        <w:spacing w:line="360" w:lineRule="auto"/>
        <w:jc w:val="both"/>
        <w:rPr>
          <w:color w:val="auto"/>
        </w:rPr>
      </w:pPr>
      <w:r>
        <w:rPr>
          <w:color w:val="auto"/>
        </w:rPr>
        <w:t xml:space="preserve">a) Per a les modalitats emparades pel Reial decret 1913/1997, la qualificació del mòdul de projecte serà numèrica, d’un a deu, sense decimals, tal com establix el reial decret que crea el títol respectiu, i </w:t>
      </w:r>
      <w:r w:rsidR="00026645">
        <w:rPr>
          <w:color w:val="auto"/>
        </w:rPr>
        <w:t>de conformitat amb</w:t>
      </w:r>
      <w:r>
        <w:rPr>
          <w:color w:val="auto"/>
        </w:rPr>
        <w:t xml:space="preserve"> la disposició transitòria primera del Decret 132/2012, de 31 d’agost, del Consell: “En virtut de la disposició transitòria segona del Reial decret 1363/2007, de 24 d’octubre, fins que es creen els títols i les ensenyances noves en les modalitats i especialitats d’esports d’hivern, futbol i futbol sala, que es van establir a l’empara del que disposa el Reial decret 1913/1997, de 19 de desembre, estos s’impartiran d’acord amb el que preveuen els reials decrets que van crear els respectius títols i ensenyances mínimes.”</w:t>
      </w:r>
    </w:p>
    <w:p w14:paraId="67CA1AF5" w14:textId="77777777" w:rsidR="00E13BE1" w:rsidRPr="00204374" w:rsidRDefault="00E13BE1" w:rsidP="00E13BE1">
      <w:pPr>
        <w:pStyle w:val="LO-normal"/>
        <w:spacing w:line="360" w:lineRule="auto"/>
        <w:jc w:val="both"/>
        <w:rPr>
          <w:color w:val="auto"/>
        </w:rPr>
      </w:pPr>
      <w:r>
        <w:rPr>
          <w:color w:val="auto"/>
        </w:rPr>
        <w:t>Es consideren positives les qualificacions iguals o superiors a cinc punts.</w:t>
      </w:r>
    </w:p>
    <w:p w14:paraId="4F792802" w14:textId="77777777" w:rsidR="00E13BE1" w:rsidRPr="00204374" w:rsidRDefault="00E13BE1" w:rsidP="00E13BE1">
      <w:pPr>
        <w:pStyle w:val="LO-normal"/>
        <w:spacing w:line="360" w:lineRule="auto"/>
        <w:jc w:val="both"/>
        <w:rPr>
          <w:color w:val="auto"/>
        </w:rPr>
      </w:pPr>
      <w:r>
        <w:rPr>
          <w:color w:val="auto"/>
        </w:rPr>
        <w:t>Els criteris de qualificació, com a percentatge de la nota final, seran els següents:</w:t>
      </w:r>
    </w:p>
    <w:p w14:paraId="7600A9FE" w14:textId="47BFE957" w:rsidR="00E13BE1" w:rsidRPr="00204374" w:rsidRDefault="00E13BE1" w:rsidP="00E13BE1">
      <w:pPr>
        <w:pStyle w:val="LO-normal"/>
        <w:spacing w:line="360" w:lineRule="auto"/>
        <w:jc w:val="both"/>
        <w:rPr>
          <w:color w:val="auto"/>
        </w:rPr>
      </w:pPr>
      <w:r>
        <w:rPr>
          <w:color w:val="auto"/>
        </w:rPr>
        <w:t xml:space="preserve">- Aspectes formals (presentació, estructura documental, organització, coherència argumental i redacció, entre altres): </w:t>
      </w:r>
      <w:r w:rsidRPr="00A93A68">
        <w:rPr>
          <w:color w:val="auto"/>
          <w:highlight w:val="yellow"/>
        </w:rPr>
        <w:t>15 %</w:t>
      </w:r>
      <w:r>
        <w:rPr>
          <w:color w:val="auto"/>
        </w:rPr>
        <w:t>.</w:t>
      </w:r>
    </w:p>
    <w:p w14:paraId="12866A3D" w14:textId="286779D6" w:rsidR="00E13BE1" w:rsidRPr="00204374" w:rsidRDefault="00E13BE1" w:rsidP="00E13BE1">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 Continguts (dificultat tècnica i grau de resolució de la proposta, innovació, alternatives presentades i resultats obtinguts sobre la premissa inicial, </w:t>
      </w:r>
      <w:r w:rsidRPr="00026645">
        <w:rPr>
          <w:rFonts w:ascii="Times New Roman" w:hAnsi="Times New Roman"/>
          <w:color w:val="auto"/>
          <w:sz w:val="24"/>
          <w:highlight w:val="yellow"/>
        </w:rPr>
        <w:t xml:space="preserve">seguiment </w:t>
      </w:r>
      <w:proofErr w:type="spellStart"/>
      <w:r w:rsidRPr="00026645">
        <w:rPr>
          <w:rFonts w:ascii="Times New Roman" w:hAnsi="Times New Roman"/>
          <w:color w:val="auto"/>
          <w:sz w:val="24"/>
          <w:highlight w:val="yellow"/>
        </w:rPr>
        <w:t>tutorial</w:t>
      </w:r>
      <w:proofErr w:type="spellEnd"/>
      <w:r>
        <w:rPr>
          <w:rFonts w:ascii="Times New Roman" w:hAnsi="Times New Roman"/>
          <w:color w:val="auto"/>
          <w:sz w:val="24"/>
        </w:rPr>
        <w:t xml:space="preserve">, entre altres): </w:t>
      </w:r>
      <w:r w:rsidRPr="00026645">
        <w:rPr>
          <w:rFonts w:ascii="Times New Roman" w:hAnsi="Times New Roman"/>
          <w:color w:val="auto"/>
          <w:sz w:val="24"/>
          <w:highlight w:val="yellow"/>
        </w:rPr>
        <w:t>35 %</w:t>
      </w:r>
      <w:r>
        <w:rPr>
          <w:rFonts w:ascii="Times New Roman" w:hAnsi="Times New Roman"/>
          <w:color w:val="auto"/>
          <w:sz w:val="24"/>
        </w:rPr>
        <w:t>.</w:t>
      </w:r>
    </w:p>
    <w:p w14:paraId="49A66E77" w14:textId="24B9C84E" w:rsidR="00E13BE1" w:rsidRPr="00204374" w:rsidRDefault="00E13BE1" w:rsidP="00E13BE1">
      <w:pPr>
        <w:pStyle w:val="Standard"/>
        <w:spacing w:line="360" w:lineRule="auto"/>
        <w:jc w:val="both"/>
        <w:rPr>
          <w:rFonts w:ascii="Times New Roman" w:hAnsi="Times New Roman"/>
          <w:color w:val="auto"/>
          <w:sz w:val="24"/>
        </w:rPr>
      </w:pPr>
      <w:r>
        <w:rPr>
          <w:rFonts w:ascii="Times New Roman" w:hAnsi="Times New Roman"/>
          <w:color w:val="auto"/>
          <w:sz w:val="24"/>
        </w:rPr>
        <w:t xml:space="preserve">- Exposició i defensa (qualitat de l’exposició oral i de les respostes a les preguntes plantejades pels membres del tribunal): </w:t>
      </w:r>
      <w:r w:rsidRPr="00026645">
        <w:rPr>
          <w:rFonts w:ascii="Times New Roman" w:hAnsi="Times New Roman"/>
          <w:color w:val="auto"/>
          <w:sz w:val="24"/>
          <w:highlight w:val="yellow"/>
        </w:rPr>
        <w:t>50 %.</w:t>
      </w:r>
    </w:p>
    <w:p w14:paraId="10E8AFF0" w14:textId="2F7C84D1" w:rsidR="00E13BE1" w:rsidRPr="00204374" w:rsidRDefault="00E13BE1" w:rsidP="00E13BE1">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Cada membre del tribunal emetrà una qualificació per apartat conforme al percentatge establit, i s’obtindrà la mitjana d’estes qualificacions en cada cas.</w:t>
      </w:r>
    </w:p>
    <w:p w14:paraId="49B24275" w14:textId="77777777" w:rsidR="00E13BE1" w:rsidRPr="00204374" w:rsidRDefault="00E13BE1" w:rsidP="00E13BE1">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La qualificació final serà la suma de les mitjanes dels diferents apartats sense cap xifra decimal.</w:t>
      </w:r>
    </w:p>
    <w:p w14:paraId="56AC6C27" w14:textId="6126B98B" w:rsidR="00E13BE1" w:rsidRPr="00204374" w:rsidRDefault="00E13BE1" w:rsidP="00E13BE1">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Si el projecte no obté una qualificació positiva en el primer període de realització, el tribunal elaborarà un informe en el qual constaran els aspectes que s’hagen de millorar o corregir. L’alumnat, amb l’orientació de la tutoria individual, podrà completar o modificar el projecte inicial per a presentar-lo, ser avaluat i qualificat en la convocatòria extraordinària.</w:t>
      </w:r>
    </w:p>
    <w:p w14:paraId="2FBDF25B" w14:textId="0A343535" w:rsidR="00E13BE1" w:rsidRPr="00204374" w:rsidRDefault="00E13BE1" w:rsidP="00E13BE1">
      <w:pPr>
        <w:pStyle w:val="Standard"/>
        <w:spacing w:line="360" w:lineRule="auto"/>
        <w:jc w:val="both"/>
        <w:rPr>
          <w:rFonts w:ascii="Times New Roman" w:hAnsi="Times New Roman"/>
          <w:color w:val="auto"/>
          <w:sz w:val="24"/>
        </w:rPr>
      </w:pPr>
      <w:r>
        <w:rPr>
          <w:rFonts w:ascii="Times New Roman" w:hAnsi="Times New Roman"/>
          <w:color w:val="auto"/>
          <w:sz w:val="24"/>
        </w:rPr>
        <w:t xml:space="preserve">b) En el cas de titulacions de Tècnic o Tècnica Esportiu/iva Superior, emparades en el Decret 1363/2007, de 24 d’octubre, i tal com establix l’article 33 del Decret 132/2012, de 31 d’agost, del Consell, el mòdul de formació pràctica i el de projecte final es qualificaran com a </w:t>
      </w:r>
      <w:r>
        <w:rPr>
          <w:rFonts w:ascii="Times New Roman" w:hAnsi="Times New Roman"/>
          <w:color w:val="auto"/>
          <w:sz w:val="24"/>
          <w:rtl/>
        </w:rPr>
        <w:t>“</w:t>
      </w:r>
      <w:r>
        <w:rPr>
          <w:rFonts w:ascii="Times New Roman" w:hAnsi="Times New Roman"/>
          <w:color w:val="auto"/>
          <w:sz w:val="24"/>
        </w:rPr>
        <w:t xml:space="preserve">apte” o </w:t>
      </w:r>
      <w:r>
        <w:rPr>
          <w:rFonts w:ascii="Times New Roman" w:hAnsi="Times New Roman"/>
          <w:color w:val="auto"/>
          <w:sz w:val="24"/>
          <w:rtl/>
        </w:rPr>
        <w:t>“</w:t>
      </w:r>
      <w:r>
        <w:rPr>
          <w:rFonts w:ascii="Times New Roman" w:hAnsi="Times New Roman"/>
          <w:color w:val="auto"/>
          <w:sz w:val="24"/>
        </w:rPr>
        <w:t xml:space="preserve">no apte”. </w:t>
      </w:r>
    </w:p>
    <w:p w14:paraId="25074CE6" w14:textId="41834F1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lastRenderedPageBreak/>
        <w:t xml:space="preserve">No obstant això, amb la finalitat de garantir una qualificació </w:t>
      </w:r>
      <w:proofErr w:type="spellStart"/>
      <w:r w:rsidRPr="00C94FCA">
        <w:rPr>
          <w:rFonts w:ascii="Times New Roman" w:hAnsi="Times New Roman"/>
          <w:color w:val="auto"/>
          <w:sz w:val="24"/>
          <w:highlight w:val="yellow"/>
        </w:rPr>
        <w:t>d’“apte</w:t>
      </w:r>
      <w:proofErr w:type="spellEnd"/>
      <w:r w:rsidRPr="00C94FCA">
        <w:rPr>
          <w:rFonts w:ascii="Times New Roman" w:hAnsi="Times New Roman"/>
          <w:color w:val="auto"/>
          <w:sz w:val="24"/>
          <w:highlight w:val="yellow"/>
        </w:rPr>
        <w:t>” o “no apte” coherent, objectiva i homogènia, el tribunal dissenyarà els instruments i criteris d’avaluació atenent, almenys, els aspectes següents:</w:t>
      </w:r>
    </w:p>
    <w:p w14:paraId="241DE41B"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Qualitat formal i disseny: disseny i maquetació del document escrit; disseny i qualitat de la presentació oral; ús adequat d’elements visuals i recursos gràfics; correcció lingüística.</w:t>
      </w:r>
    </w:p>
    <w:p w14:paraId="29C49D67"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Coherència, adequació i sentit del projecte: adequació a l’objectiu proposat; vinculació amb el context de la modalitat esportiva; coherència global; grau de realisme i aplicabilitat.</w:t>
      </w:r>
    </w:p>
    <w:p w14:paraId="76D737BB"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xml:space="preserve">- Desenrotllament estructural del projecte: desenrotllament dels apartats exigits; nivell de </w:t>
      </w:r>
      <w:proofErr w:type="spellStart"/>
      <w:r w:rsidRPr="00C94FCA">
        <w:rPr>
          <w:rFonts w:ascii="Times New Roman" w:hAnsi="Times New Roman"/>
          <w:color w:val="auto"/>
          <w:sz w:val="24"/>
          <w:highlight w:val="yellow"/>
        </w:rPr>
        <w:t>completitud</w:t>
      </w:r>
      <w:proofErr w:type="spellEnd"/>
      <w:r w:rsidRPr="00C94FCA">
        <w:rPr>
          <w:rFonts w:ascii="Times New Roman" w:hAnsi="Times New Roman"/>
          <w:color w:val="auto"/>
          <w:sz w:val="24"/>
          <w:highlight w:val="yellow"/>
        </w:rPr>
        <w:t>; coherència interna entre els diferents apartats; organització dels continguts.</w:t>
      </w:r>
    </w:p>
    <w:p w14:paraId="3981ED6E"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xml:space="preserve">- Competència comunicativa (oral i escrita): capacitat de descriure i argumentar; ús de vocabulari tècnic adequat; claredat i cohesió textual; exposició oral clara i estructurada; capacitat </w:t>
      </w:r>
      <w:proofErr w:type="spellStart"/>
      <w:r w:rsidRPr="00C94FCA">
        <w:rPr>
          <w:rFonts w:ascii="Times New Roman" w:hAnsi="Times New Roman"/>
          <w:color w:val="auto"/>
          <w:sz w:val="24"/>
          <w:highlight w:val="yellow"/>
        </w:rPr>
        <w:t>argumentativa</w:t>
      </w:r>
      <w:proofErr w:type="spellEnd"/>
      <w:r w:rsidRPr="00C94FCA">
        <w:rPr>
          <w:rFonts w:ascii="Times New Roman" w:hAnsi="Times New Roman"/>
          <w:color w:val="auto"/>
          <w:sz w:val="24"/>
          <w:highlight w:val="yellow"/>
        </w:rPr>
        <w:t>; adaptació del discurs al tribunal; resposta a les qüestions plantejades pel tribunal.</w:t>
      </w:r>
    </w:p>
    <w:p w14:paraId="487E6F66"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Gestió de l’exposició oral: adequació al temps establit; ritme expositiu; equilibri en el tractament dels continguts; capacitat de síntesi.</w:t>
      </w:r>
    </w:p>
    <w:p w14:paraId="35847F1C" w14:textId="77777777"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Ús de recursos i ferramentes: ús de recursos gràfics i visuals; utilització de recursos digitals; integració de recursos interactius durant la defensa.</w:t>
      </w:r>
    </w:p>
    <w:p w14:paraId="370D33F5" w14:textId="0F7787EA"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xml:space="preserve">- Implicació i procés d’elaboració: participació activa durant el desenrotllament i les sessions de </w:t>
      </w:r>
      <w:proofErr w:type="spellStart"/>
      <w:r w:rsidRPr="00C94FCA">
        <w:rPr>
          <w:rFonts w:ascii="Times New Roman" w:hAnsi="Times New Roman"/>
          <w:color w:val="auto"/>
          <w:sz w:val="24"/>
          <w:highlight w:val="yellow"/>
        </w:rPr>
        <w:t>tutorització</w:t>
      </w:r>
      <w:proofErr w:type="spellEnd"/>
      <w:r w:rsidRPr="00C94FCA">
        <w:rPr>
          <w:rFonts w:ascii="Times New Roman" w:hAnsi="Times New Roman"/>
          <w:color w:val="auto"/>
          <w:sz w:val="24"/>
          <w:highlight w:val="yellow"/>
        </w:rPr>
        <w:t>; incorporació de propostes de millora; capacitat de revisió i millora del propi treball.</w:t>
      </w:r>
    </w:p>
    <w:p w14:paraId="5B47FA03" w14:textId="0B0C8BB6" w:rsidR="00E13BE1" w:rsidRPr="00C94FCA" w:rsidRDefault="00E13BE1" w:rsidP="00E13BE1">
      <w:pPr>
        <w:pStyle w:val="Standard"/>
        <w:spacing w:line="360" w:lineRule="auto"/>
        <w:jc w:val="both"/>
        <w:rPr>
          <w:rFonts w:ascii="Times New Roman" w:hAnsi="Times New Roman"/>
          <w:color w:val="auto"/>
          <w:sz w:val="24"/>
          <w:highlight w:val="yellow"/>
        </w:rPr>
      </w:pPr>
      <w:r w:rsidRPr="00C94FCA">
        <w:rPr>
          <w:rFonts w:ascii="Times New Roman" w:hAnsi="Times New Roman"/>
          <w:color w:val="auto"/>
          <w:sz w:val="24"/>
          <w:highlight w:val="yellow"/>
        </w:rPr>
        <w:t xml:space="preserve">Cada membre del tribunal emetrà una qualificació per a cada apartat, d’acord amb els instruments i criteris prèviament establits. </w:t>
      </w:r>
    </w:p>
    <w:p w14:paraId="734F2C0A" w14:textId="77777777" w:rsidR="00E13BE1" w:rsidRPr="00204374" w:rsidRDefault="00E13BE1" w:rsidP="00E13BE1">
      <w:pPr>
        <w:pStyle w:val="Standard"/>
        <w:spacing w:line="360" w:lineRule="auto"/>
        <w:jc w:val="both"/>
        <w:rPr>
          <w:rFonts w:ascii="Times New Roman" w:hAnsi="Times New Roman"/>
          <w:color w:val="auto"/>
          <w:sz w:val="24"/>
        </w:rPr>
      </w:pPr>
      <w:r w:rsidRPr="00C94FCA">
        <w:rPr>
          <w:rFonts w:ascii="Times New Roman" w:hAnsi="Times New Roman"/>
          <w:color w:val="auto"/>
          <w:sz w:val="24"/>
          <w:highlight w:val="yellow"/>
        </w:rPr>
        <w:t xml:space="preserve">En el cas que el projecte no arribe a la qualificació </w:t>
      </w:r>
      <w:proofErr w:type="spellStart"/>
      <w:r w:rsidRPr="00C94FCA">
        <w:rPr>
          <w:rFonts w:ascii="Times New Roman" w:hAnsi="Times New Roman"/>
          <w:color w:val="auto"/>
          <w:sz w:val="24"/>
          <w:highlight w:val="yellow"/>
        </w:rPr>
        <w:t>d’“apte</w:t>
      </w:r>
      <w:proofErr w:type="spellEnd"/>
      <w:r w:rsidRPr="00C94FCA">
        <w:rPr>
          <w:rFonts w:ascii="Times New Roman" w:hAnsi="Times New Roman"/>
          <w:color w:val="auto"/>
          <w:sz w:val="24"/>
          <w:highlight w:val="yellow"/>
        </w:rPr>
        <w:t>” en el període ordinari, el tribunal elaborarà un informe en el qual s’arreplegaran els aspectes que s’hagen de revisar, millorar o esmenar. L’alumnat, amb l’orientació de la tutoria individual, podrà completar o modificar el projecte inicial per a la seua nova presentació, avaluació i qualificació en la convocatòria extraordinària.</w:t>
      </w:r>
    </w:p>
    <w:p w14:paraId="2EE05341" w14:textId="57DF0E62" w:rsidR="00C67305" w:rsidRPr="00204374" w:rsidRDefault="47BCE8E0" w:rsidP="005F2A68">
      <w:pPr>
        <w:pStyle w:val="Ttulo3"/>
        <w:spacing w:before="0" w:line="360" w:lineRule="auto"/>
        <w:rPr>
          <w:rFonts w:ascii="Times New Roman" w:eastAsia="Times New Roman" w:hAnsi="Times New Roman" w:cs="Times New Roman"/>
          <w:color w:val="auto"/>
        </w:rPr>
      </w:pPr>
      <w:bookmarkStart w:id="56" w:name="_Toc235207403"/>
      <w:r>
        <w:rPr>
          <w:rFonts w:ascii="Times New Roman" w:hAnsi="Times New Roman"/>
          <w:color w:val="auto"/>
        </w:rPr>
        <w:t>10.4. Gestió i custòdia dels projectes finals</w:t>
      </w:r>
      <w:bookmarkEnd w:id="56"/>
    </w:p>
    <w:p w14:paraId="6EE6BC5A" w14:textId="77777777" w:rsidR="00C67305" w:rsidRPr="00204374" w:rsidRDefault="00C67305" w:rsidP="00C6730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Una vegada avaluat tot l’alumnat, es publicarà l’acta d’avaluació del projecte final en el tauler d’anuncis del centre educatiu corresponent.</w:t>
      </w:r>
    </w:p>
    <w:p w14:paraId="24D4BD70" w14:textId="77777777" w:rsidR="00C67305" w:rsidRPr="00204374" w:rsidRDefault="00C67305" w:rsidP="00C67305">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El centre docent fomentarà la creació d’un fons documental a partir dels projectes originals i incorporarà un exemplar de cada un d’estos amb la indicació de la seua autoria.</w:t>
      </w:r>
    </w:p>
    <w:p w14:paraId="1074252B" w14:textId="77777777" w:rsidR="00C67305" w:rsidRPr="00204374" w:rsidRDefault="00C67305" w:rsidP="00C67305">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Les autores i els autors dels projectes tenen plena disposició i dret exclusiu d’explotació dels treballs presentats, sense més limitacions que les que establix el Reial decret legislatiu 1/1996, de 12 d’abril, en matèria de propietat industrial i intel·lectual. Sense perjuí d’això, hauran de cedir el projecte al centre únicament a efectes acadèmics.</w:t>
      </w:r>
    </w:p>
    <w:p w14:paraId="43D1CC51" w14:textId="77777777" w:rsidR="003F068F" w:rsidRPr="00204374" w:rsidRDefault="003F068F" w:rsidP="00C67305">
      <w:pPr>
        <w:pStyle w:val="Standard"/>
        <w:spacing w:line="360" w:lineRule="auto"/>
        <w:jc w:val="both"/>
        <w:rPr>
          <w:rFonts w:ascii="Times New Roman" w:eastAsia="Times New Roman" w:hAnsi="Times New Roman" w:cs="Times New Roman"/>
          <w:color w:val="auto"/>
          <w:sz w:val="24"/>
          <w:szCs w:val="24"/>
        </w:rPr>
      </w:pPr>
    </w:p>
    <w:p w14:paraId="2D496CEB" w14:textId="0DD1514F" w:rsidR="00FD20A7" w:rsidRPr="00204374" w:rsidRDefault="46319278" w:rsidP="406A8CF4">
      <w:pPr>
        <w:pStyle w:val="Ttulo2"/>
        <w:spacing w:line="360" w:lineRule="auto"/>
        <w:jc w:val="both"/>
        <w:rPr>
          <w:rFonts w:ascii="Times New Roman" w:eastAsia="Times New Roman" w:hAnsi="Times New Roman" w:cs="Times New Roman"/>
          <w:color w:val="auto"/>
          <w:sz w:val="24"/>
          <w:szCs w:val="24"/>
        </w:rPr>
      </w:pPr>
      <w:bookmarkStart w:id="57" w:name="_Toc235207404"/>
      <w:r>
        <w:rPr>
          <w:rFonts w:ascii="Times New Roman" w:hAnsi="Times New Roman"/>
          <w:color w:val="auto"/>
          <w:sz w:val="24"/>
        </w:rPr>
        <w:t>11. Modalitat semipresencial o a distància</w:t>
      </w:r>
      <w:bookmarkEnd w:id="57"/>
      <w:r>
        <w:rPr>
          <w:rFonts w:ascii="Times New Roman" w:hAnsi="Times New Roman"/>
          <w:color w:val="auto"/>
          <w:sz w:val="24"/>
        </w:rPr>
        <w:t xml:space="preserve"> </w:t>
      </w:r>
    </w:p>
    <w:p w14:paraId="0D98A285" w14:textId="22DCB778" w:rsidR="00FD20A7" w:rsidRPr="00204374" w:rsidRDefault="4AD11F68" w:rsidP="406A8CF4">
      <w:pPr>
        <w:pStyle w:val="Ttulo3"/>
        <w:spacing w:line="360" w:lineRule="auto"/>
        <w:jc w:val="both"/>
        <w:rPr>
          <w:rFonts w:ascii="Times New Roman" w:eastAsia="Times New Roman" w:hAnsi="Times New Roman" w:cs="Times New Roman"/>
          <w:color w:val="auto"/>
        </w:rPr>
      </w:pPr>
      <w:bookmarkStart w:id="58" w:name="_Toc235207405"/>
      <w:r>
        <w:rPr>
          <w:rFonts w:ascii="Times New Roman" w:hAnsi="Times New Roman"/>
          <w:color w:val="auto"/>
        </w:rPr>
        <w:t>11.1. Oferta de mòduls en modalitat semipresencial o a distància</w:t>
      </w:r>
      <w:bookmarkEnd w:id="58"/>
    </w:p>
    <w:p w14:paraId="5B4F4234" w14:textId="77777777" w:rsidR="00FD20A7" w:rsidRPr="00204374" w:rsidRDefault="4AD11F68"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Dins de l’oferta del cicle d’ensenyances esportives corresponent, es podran oferir amb modalitat semipresencial els mòduls del bloc comú, complementari i els altres que dispose el reial decret que establisca el títol i les ensenyances mínimes de cada modalitat esportiva. D’acord amb el que establix l’article 18 del Decret 132/2012, de 31 d’agost, del Consell, podran impartir-se: </w:t>
      </w:r>
    </w:p>
    <w:p w14:paraId="157F6F27" w14:textId="77777777" w:rsidR="00FD20A7" w:rsidRPr="00204374" w:rsidRDefault="4AD11F68"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a) Els continguts que conformen els mòduls del bloc comú a distància, per a la qual cosa s’establirà l’obligatorietat d’assistència presencial d’un mínim d’un 10 % de la càrrega lectiva total.</w:t>
      </w:r>
    </w:p>
    <w:p w14:paraId="5780A8C5" w14:textId="77777777" w:rsidR="00FD20A7" w:rsidRPr="00204374" w:rsidRDefault="4AD11F68"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b) Els continguts que conformen els mòduls del bloc específic a distància, per al qual s’establirà l’obligatorietat d’assistència presencial d’un mínim d’un 30 % de la càrrega lectiva total. </w:t>
      </w:r>
    </w:p>
    <w:p w14:paraId="43D156EC" w14:textId="77777777" w:rsidR="00FD20A7" w:rsidRPr="00204374" w:rsidRDefault="4AD11F68"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c) Els continguts que conformen els mòduls del bloc complementari, que corresponen a les modalitats i especialitats esportives establides a l’empara del que disposa el Reial decret 1913/1997, de 19 de desembre, a distància, per al qual s’establirà l’obligatorietat d’assistència presencial d’un mínim d’un 10 % de la càrrega lectiva total.</w:t>
      </w:r>
    </w:p>
    <w:p w14:paraId="32141FFF" w14:textId="49BB15CC" w:rsidR="00FD20A7" w:rsidRPr="00204374" w:rsidRDefault="4AD11F68" w:rsidP="406A8CF4">
      <w:pPr>
        <w:pStyle w:val="Standard"/>
        <w:spacing w:line="360" w:lineRule="auto"/>
        <w:jc w:val="both"/>
        <w:rPr>
          <w:rFonts w:ascii="Times New Roman" w:hAnsi="Times New Roman" w:cs="Times New Roman"/>
          <w:color w:val="auto"/>
          <w:sz w:val="24"/>
          <w:szCs w:val="24"/>
        </w:rPr>
      </w:pPr>
      <w:r w:rsidRPr="00C94FCA">
        <w:rPr>
          <w:rFonts w:ascii="Times New Roman" w:hAnsi="Times New Roman"/>
          <w:color w:val="auto"/>
          <w:sz w:val="24"/>
          <w:highlight w:val="yellow"/>
        </w:rPr>
        <w:t>d) En el cas de les titulacions LOGSE (futbol i futbol sala), no es preveu de manera explícita la impartició a distància dels mòduls del bloc específic. En conseqüència, només es podran desenrotllar en modalitat a distància els continguts corresponents als mòduls del bloc comú i del bloc complementari, que s’hauran d’impartir, en tot cas, en almenys un 10 % de la càrrega lectiva en règim presencial.</w:t>
      </w:r>
      <w:r>
        <w:rPr>
          <w:rFonts w:ascii="Times New Roman" w:hAnsi="Times New Roman"/>
          <w:color w:val="auto"/>
          <w:sz w:val="24"/>
        </w:rPr>
        <w:t xml:space="preserve"> </w:t>
      </w:r>
    </w:p>
    <w:p w14:paraId="5B09F867" w14:textId="15F47273" w:rsidR="00FD20A7" w:rsidRPr="00204374" w:rsidRDefault="4AD11F68" w:rsidP="406A8CF4">
      <w:pPr>
        <w:pStyle w:val="Ttulo3"/>
        <w:spacing w:line="360" w:lineRule="auto"/>
        <w:rPr>
          <w:rFonts w:ascii="Times New Roman" w:hAnsi="Times New Roman" w:cs="Times New Roman"/>
          <w:color w:val="auto"/>
        </w:rPr>
      </w:pPr>
      <w:bookmarkStart w:id="59" w:name="_Toc235207406"/>
      <w:r>
        <w:rPr>
          <w:rFonts w:ascii="Times New Roman" w:hAnsi="Times New Roman"/>
          <w:color w:val="auto"/>
        </w:rPr>
        <w:t>11.2. Requisits per a l’autorització</w:t>
      </w:r>
      <w:bookmarkEnd w:id="59"/>
    </w:p>
    <w:p w14:paraId="7468373C" w14:textId="208B8231" w:rsidR="00FD20A7" w:rsidRPr="00204374" w:rsidRDefault="4AD11F68"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Tal com establix l’article 28 del Reial decret 1363/2007, de 24 d’octubre, els centres que sol·liciten l’autorització en la modalitat d’ensenyança semipresencial o a distància hauran de comptar amb l’autorització prèvia per a impartir les ensenyances esportives en règim presencial en el cicle o bloc per als quals sol·liciten l’autorització. A més, hauran de complir els requisits següents: </w:t>
      </w:r>
    </w:p>
    <w:p w14:paraId="26488B54" w14:textId="2E996CD1" w:rsidR="00FD20A7" w:rsidRPr="00204374" w:rsidRDefault="00F6540C"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1. Requisits comuns a tots els centres:</w:t>
      </w:r>
    </w:p>
    <w:p w14:paraId="2649B995" w14:textId="7FFF131E" w:rsidR="00FD20A7" w:rsidRPr="00204374" w:rsidRDefault="00AC5804" w:rsidP="406A8CF4">
      <w:pPr>
        <w:pStyle w:val="Standard"/>
        <w:tabs>
          <w:tab w:val="left" w:pos="284"/>
        </w:tabs>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a) Comptar amb espais, equipament i instal·lacions per a desenrotllar l’activitat docent i </w:t>
      </w:r>
      <w:proofErr w:type="spellStart"/>
      <w:r>
        <w:rPr>
          <w:rFonts w:ascii="Times New Roman" w:hAnsi="Times New Roman"/>
          <w:color w:val="auto"/>
          <w:sz w:val="24"/>
        </w:rPr>
        <w:t>tutorial</w:t>
      </w:r>
      <w:proofErr w:type="spellEnd"/>
      <w:r>
        <w:rPr>
          <w:rFonts w:ascii="Times New Roman" w:hAnsi="Times New Roman"/>
          <w:color w:val="auto"/>
          <w:sz w:val="24"/>
        </w:rPr>
        <w:t xml:space="preserve"> utilitzant les tecnologies de la informació i la comunicació adequades per a este règim d’ensenyances.</w:t>
      </w:r>
    </w:p>
    <w:p w14:paraId="1A7014F1" w14:textId="1824B2BD" w:rsidR="00FD20A7" w:rsidRPr="00204374" w:rsidRDefault="00C94FCA" w:rsidP="406A8CF4">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b</w:t>
      </w:r>
      <w:r w:rsidR="00AC5804">
        <w:rPr>
          <w:rFonts w:ascii="Times New Roman" w:hAnsi="Times New Roman"/>
          <w:color w:val="auto"/>
          <w:sz w:val="24"/>
        </w:rPr>
        <w:t>) Compromís d’actualitzar el projecte educatiu, el projecte de gestió i les normes de funcionament del centre incloent els canvis que comporta la impartició d’esta modalitat.</w:t>
      </w:r>
    </w:p>
    <w:p w14:paraId="3740739F" w14:textId="26212434" w:rsidR="00FD20A7" w:rsidRPr="00204374" w:rsidRDefault="00AC5804"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2. Requisits específics dels centres públics:</w:t>
      </w:r>
    </w:p>
    <w:p w14:paraId="6410733A" w14:textId="6BC0FBBB" w:rsidR="00FD20A7" w:rsidRPr="00204374" w:rsidRDefault="00AC5804" w:rsidP="406A8CF4">
      <w:pPr>
        <w:pStyle w:val="Standard"/>
        <w:tabs>
          <w:tab w:val="left" w:pos="284"/>
        </w:tabs>
        <w:spacing w:line="360" w:lineRule="auto"/>
        <w:jc w:val="both"/>
        <w:rPr>
          <w:rFonts w:ascii="Times New Roman" w:eastAsia="Times New Roman" w:hAnsi="Times New Roman" w:cs="Times New Roman"/>
          <w:b/>
          <w:bCs/>
          <w:color w:val="auto"/>
          <w:sz w:val="24"/>
          <w:szCs w:val="24"/>
        </w:rPr>
      </w:pPr>
      <w:r>
        <w:rPr>
          <w:rFonts w:ascii="Times New Roman" w:hAnsi="Times New Roman"/>
          <w:color w:val="auto"/>
          <w:sz w:val="24"/>
        </w:rPr>
        <w:lastRenderedPageBreak/>
        <w:t xml:space="preserve">a) Disposar de la implantació d’este cicle formatiu en règim presencial, almenys des del curs anterior a l’autorització del règim semipresencial. </w:t>
      </w:r>
    </w:p>
    <w:p w14:paraId="55C03AA9" w14:textId="6E6FE065" w:rsidR="00FD20A7" w:rsidRPr="00204374" w:rsidRDefault="00AC5804"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b) Disposar de professorat amb destinació definitiva en el centre en les diferents especialitats amb atribució docent en els cicles que es pretenguen autoritzar.</w:t>
      </w:r>
    </w:p>
    <w:p w14:paraId="54902D06" w14:textId="1A371710" w:rsidR="00FD20A7" w:rsidRPr="00204374" w:rsidRDefault="00AC5804"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3. Requisits específics dels centres privats: a més dels requisits comuns mencionats anteriorment, hauran de disposar d’autorització per a impartir este cicle en règim presencial, disposar de la matrícula mínima establida per la legislació vigent en este règim d’ensenyances i estar impartint-lo des de, com a mínim, els tres cursos anteriors al curs per al qual es realitza esta sol·licitud d’autorització de règim semipresencial.</w:t>
      </w:r>
    </w:p>
    <w:p w14:paraId="2AA01919" w14:textId="0C17DB26" w:rsidR="00FD20A7" w:rsidRPr="00204374" w:rsidRDefault="4AD11F68" w:rsidP="406A8CF4">
      <w:pPr>
        <w:pStyle w:val="Ttulo3"/>
        <w:spacing w:line="360" w:lineRule="auto"/>
        <w:rPr>
          <w:rFonts w:ascii="Times New Roman" w:hAnsi="Times New Roman" w:cs="Times New Roman"/>
          <w:b/>
          <w:bCs/>
          <w:color w:val="auto"/>
        </w:rPr>
      </w:pPr>
      <w:bookmarkStart w:id="60" w:name="_Toc235207407"/>
      <w:r>
        <w:rPr>
          <w:rFonts w:ascii="Times New Roman" w:hAnsi="Times New Roman"/>
          <w:color w:val="auto"/>
        </w:rPr>
        <w:t>11.3. Sol·licitud de modalitat semipresencial en centres públics</w:t>
      </w:r>
      <w:bookmarkEnd w:id="60"/>
    </w:p>
    <w:p w14:paraId="5B3E5BFE" w14:textId="17C85AA1" w:rsidR="00FD20A7" w:rsidRPr="00204374" w:rsidRDefault="4AD11F68"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En el cas dels centres públics que sol·liciten impartir ensenyances d’algun bloc semipresencial, la direcció general competent en estes ensenyances establirà el procediment de recopilació de la informació necessària per a establir l’oferta formativa en funció de la planificació i els recursos disponibles. Els centres docents atendran únicament els requeriments d’informació en els termes i terminis que esta direcció general, o les direccions territorials d’educació corresponents, disposen. </w:t>
      </w:r>
      <w:r w:rsidRPr="00C94FCA">
        <w:rPr>
          <w:rFonts w:ascii="Times New Roman" w:hAnsi="Times New Roman"/>
          <w:color w:val="auto"/>
          <w:sz w:val="24"/>
          <w:highlight w:val="yellow"/>
        </w:rPr>
        <w:t xml:space="preserve">La sol·licitud s’efectuarà a través de l’enllaç següent: </w:t>
      </w:r>
      <w:hyperlink r:id="rId15" w:history="1">
        <w:r w:rsidRPr="00C94FCA">
          <w:rPr>
            <w:rFonts w:ascii="Times New Roman" w:hAnsi="Times New Roman"/>
            <w:color w:val="auto"/>
            <w:sz w:val="24"/>
            <w:highlight w:val="yellow"/>
            <w:u w:val="single"/>
            <w:shd w:val="clear" w:color="auto" w:fill="FFFFFF"/>
          </w:rPr>
          <w:t>https://www.gva.es/va/inicio/procedimientos?id_proc=20116&amp;version=amp</w:t>
        </w:r>
      </w:hyperlink>
      <w:r>
        <w:rPr>
          <w:rFonts w:ascii="Times New Roman" w:hAnsi="Times New Roman"/>
          <w:color w:val="auto"/>
          <w:sz w:val="24"/>
        </w:rPr>
        <w:t xml:space="preserve">  </w:t>
      </w:r>
    </w:p>
    <w:p w14:paraId="0E633FB4" w14:textId="391D04C7" w:rsidR="00FD20A7" w:rsidRPr="00204374" w:rsidRDefault="4AD11F68" w:rsidP="406A8CF4">
      <w:pPr>
        <w:pStyle w:val="Ttulo3"/>
        <w:spacing w:line="360" w:lineRule="auto"/>
        <w:rPr>
          <w:rFonts w:ascii="Times New Roman" w:hAnsi="Times New Roman" w:cs="Times New Roman"/>
          <w:color w:val="auto"/>
        </w:rPr>
      </w:pPr>
      <w:bookmarkStart w:id="61" w:name="_Toc235207408"/>
      <w:r>
        <w:rPr>
          <w:rFonts w:ascii="Times New Roman" w:hAnsi="Times New Roman"/>
          <w:color w:val="auto"/>
        </w:rPr>
        <w:t>11.4. Sol·licitud de modalitat semipresencial en centres privats</w:t>
      </w:r>
      <w:bookmarkEnd w:id="61"/>
    </w:p>
    <w:p w14:paraId="5A9170E1" w14:textId="2C2F302D" w:rsidR="00FD20A7" w:rsidRPr="00204374" w:rsidRDefault="4AD11F68"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Els titulars dels centres privats que vullguen oferir-los en la modalitat semipresencial o a distància hauran de </w:t>
      </w:r>
      <w:r w:rsidR="00C94FCA">
        <w:rPr>
          <w:rFonts w:ascii="Times New Roman" w:hAnsi="Times New Roman"/>
          <w:color w:val="auto"/>
          <w:sz w:val="24"/>
        </w:rPr>
        <w:t>sol·licitar</w:t>
      </w:r>
      <w:r>
        <w:rPr>
          <w:rFonts w:ascii="Times New Roman" w:hAnsi="Times New Roman"/>
          <w:color w:val="auto"/>
          <w:sz w:val="24"/>
        </w:rPr>
        <w:t xml:space="preserve"> </w:t>
      </w:r>
      <w:r w:rsidR="00C94FCA">
        <w:rPr>
          <w:rFonts w:ascii="Times New Roman" w:hAnsi="Times New Roman"/>
          <w:color w:val="auto"/>
          <w:sz w:val="24"/>
        </w:rPr>
        <w:t>l</w:t>
      </w:r>
      <w:r>
        <w:rPr>
          <w:rFonts w:ascii="Times New Roman" w:hAnsi="Times New Roman"/>
          <w:color w:val="auto"/>
          <w:sz w:val="24"/>
        </w:rPr>
        <w:t xml:space="preserve">’autorització </w:t>
      </w:r>
      <w:r w:rsidR="00C94FCA">
        <w:rPr>
          <w:rFonts w:ascii="Times New Roman" w:hAnsi="Times New Roman"/>
          <w:color w:val="auto"/>
          <w:sz w:val="24"/>
        </w:rPr>
        <w:t xml:space="preserve">a la direcció general amb competències en centres docents </w:t>
      </w:r>
      <w:r>
        <w:rPr>
          <w:rFonts w:ascii="Times New Roman" w:hAnsi="Times New Roman"/>
          <w:color w:val="auto"/>
          <w:sz w:val="24"/>
        </w:rPr>
        <w:t>a través de l’enllaç següent:</w:t>
      </w:r>
    </w:p>
    <w:p w14:paraId="0EA5A7F6" w14:textId="2CB63A1E" w:rsidR="00FD20A7" w:rsidRPr="00204374" w:rsidRDefault="4AD11F68" w:rsidP="406A8CF4">
      <w:pPr>
        <w:pStyle w:val="Standard"/>
        <w:spacing w:line="360" w:lineRule="auto"/>
        <w:jc w:val="both"/>
        <w:rPr>
          <w:rFonts w:ascii="Times New Roman" w:hAnsi="Times New Roman" w:cs="Times New Roman"/>
          <w:color w:val="auto"/>
          <w:sz w:val="24"/>
          <w:szCs w:val="24"/>
        </w:rPr>
      </w:pPr>
      <w:hyperlink r:id="rId16">
        <w:r>
          <w:rPr>
            <w:rStyle w:val="Hyperlink2"/>
            <w:rFonts w:eastAsia="Roboto"/>
            <w:color w:val="auto"/>
          </w:rPr>
          <w:t>https://sede.gva.es/va/detall-tramit?id_proc=21996&amp;version=amp</w:t>
        </w:r>
      </w:hyperlink>
      <w:r>
        <w:rPr>
          <w:rFonts w:ascii="Times New Roman" w:hAnsi="Times New Roman"/>
          <w:color w:val="auto"/>
          <w:sz w:val="24"/>
        </w:rPr>
        <w:t xml:space="preserve">. </w:t>
      </w:r>
    </w:p>
    <w:p w14:paraId="6CCE9542" w14:textId="5AF292D5" w:rsidR="00FD20A7" w:rsidRPr="00204374" w:rsidRDefault="4AD11F68" w:rsidP="406A8CF4">
      <w:pPr>
        <w:pStyle w:val="Ttulo3"/>
        <w:spacing w:line="360" w:lineRule="auto"/>
        <w:rPr>
          <w:rFonts w:ascii="Times New Roman" w:hAnsi="Times New Roman" w:cs="Times New Roman"/>
          <w:color w:val="auto"/>
        </w:rPr>
      </w:pPr>
      <w:bookmarkStart w:id="62" w:name="_Toc235207409"/>
      <w:r>
        <w:rPr>
          <w:rFonts w:ascii="Times New Roman" w:hAnsi="Times New Roman"/>
          <w:color w:val="auto"/>
        </w:rPr>
        <w:t>11.5. Aules virtuals en règim semipresencial</w:t>
      </w:r>
      <w:bookmarkEnd w:id="62"/>
      <w:r>
        <w:rPr>
          <w:rFonts w:ascii="Times New Roman" w:hAnsi="Times New Roman"/>
          <w:color w:val="auto"/>
        </w:rPr>
        <w:t xml:space="preserve"> </w:t>
      </w:r>
    </w:p>
    <w:p w14:paraId="2BC0AB5F" w14:textId="6C2F748E" w:rsidR="00FD20A7" w:rsidRPr="00204374" w:rsidRDefault="4AD11F68" w:rsidP="406A8CF4">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1</w:t>
      </w:r>
      <w:r w:rsidRPr="0050665F">
        <w:rPr>
          <w:rFonts w:ascii="Times New Roman" w:hAnsi="Times New Roman"/>
          <w:color w:val="auto"/>
          <w:sz w:val="24"/>
          <w:highlight w:val="yellow"/>
        </w:rPr>
        <w:t xml:space="preserve">. En els centres públics i centres de formació esportiva pertanyents a les federacions amb conveni amb l’Administració, el professorat utilitzarà la plataforma d’aprenentatge en línia disponible en </w:t>
      </w:r>
      <w:hyperlink r:id="rId17">
        <w:r w:rsidRPr="0050665F">
          <w:rPr>
            <w:rStyle w:val="Hipervnculo"/>
            <w:rFonts w:ascii="Times New Roman" w:hAnsi="Times New Roman"/>
            <w:color w:val="auto"/>
            <w:sz w:val="24"/>
            <w:highlight w:val="yellow"/>
          </w:rPr>
          <w:t>https://aules.edu.gva.es/especials/login/index.php</w:t>
        </w:r>
      </w:hyperlink>
    </w:p>
    <w:p w14:paraId="6C89779D" w14:textId="77777777" w:rsidR="00FD20A7" w:rsidRPr="00204374" w:rsidRDefault="4AD11F68" w:rsidP="406A8CF4">
      <w:pPr>
        <w:pStyle w:val="Standard"/>
        <w:tabs>
          <w:tab w:val="left" w:pos="284"/>
        </w:tabs>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L’equip docent disposarà d’un espai en l’aula virtual per a cada un dels mòduls que impartisca, així com un altre reservat per al tutor o la tutora, un espai que s’utilitzarà per a la distribució de materials didàctics i per a la realització d’anuncis de rellevància per al seguiment del curs. Este espai web serà preparat pel professorat.</w:t>
      </w:r>
    </w:p>
    <w:p w14:paraId="14BAB46B" w14:textId="77777777" w:rsidR="00FD20A7" w:rsidRPr="00204374" w:rsidRDefault="4AD11F68" w:rsidP="406A8CF4">
      <w:pPr>
        <w:pStyle w:val="Standard"/>
        <w:tabs>
          <w:tab w:val="left" w:pos="284"/>
        </w:tabs>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 xml:space="preserve">A l’efecte de garantir la continuïtat i la qualitat de la docència impartida a distància, es permetrà l’accés de personal assignat per la Conselleria d’Educació, Cultura i Universitats, així com de les </w:t>
      </w:r>
      <w:r w:rsidRPr="0050665F">
        <w:rPr>
          <w:rFonts w:ascii="Times New Roman" w:hAnsi="Times New Roman"/>
          <w:color w:val="auto"/>
          <w:sz w:val="24"/>
          <w:highlight w:val="yellow"/>
        </w:rPr>
        <w:lastRenderedPageBreak/>
        <w:t>persones titulars dels centres o de les persones que exercixen la direcció d’estudis, a les aules virtuals i als continguts publicats en estes al llarg de tot el curs.</w:t>
      </w:r>
      <w:r>
        <w:rPr>
          <w:rFonts w:ascii="Times New Roman" w:hAnsi="Times New Roman"/>
          <w:color w:val="auto"/>
          <w:sz w:val="24"/>
        </w:rPr>
        <w:t xml:space="preserve"> </w:t>
      </w:r>
    </w:p>
    <w:p w14:paraId="27CCFD15" w14:textId="46A1314A" w:rsidR="00FD20A7" w:rsidRPr="00204374" w:rsidRDefault="4AD11F68" w:rsidP="406A8CF4">
      <w:pPr>
        <w:pStyle w:val="Standard"/>
        <w:tabs>
          <w:tab w:val="left" w:pos="284"/>
        </w:tabs>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2. En els centres privats, amb la finalitat de garantir els principis metodològics per a este règim d’ensenyança, s’haurà de complir el que establix l’article 32.2 de l’Orde 30/2022, de 12 de maig, de la Conselleria d’Educació, Cultura i Esport (DOGV 9342, 18.05.2022).</w:t>
      </w:r>
    </w:p>
    <w:p w14:paraId="30386BB4" w14:textId="6442E7C2" w:rsidR="00FD20A7" w:rsidRPr="00204374" w:rsidRDefault="4AD11F68" w:rsidP="00B379E7">
      <w:pPr>
        <w:pStyle w:val="Ttulo3"/>
        <w:spacing w:before="0" w:line="360" w:lineRule="auto"/>
        <w:rPr>
          <w:rFonts w:ascii="Times New Roman" w:hAnsi="Times New Roman" w:cs="Times New Roman"/>
          <w:color w:val="auto"/>
        </w:rPr>
      </w:pPr>
      <w:bookmarkStart w:id="63" w:name="_Toc235207410"/>
      <w:r>
        <w:rPr>
          <w:rFonts w:ascii="Times New Roman" w:hAnsi="Times New Roman"/>
          <w:color w:val="auto"/>
        </w:rPr>
        <w:t>11.6. Normativa d’aplicació subsidiària</w:t>
      </w:r>
      <w:bookmarkEnd w:id="63"/>
    </w:p>
    <w:p w14:paraId="02B36EF9" w14:textId="0012F565" w:rsidR="00FD20A7" w:rsidRPr="00204374" w:rsidRDefault="4AD11F68"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De manera subsidiària, la regulació general de les condicions i els requisits de la modalitat semipresencial o a distància s’haurà d’adequar als que establix l’Orde ECD/499/2015, de 16 de març, per la qual es regula el règim d’ensenyança a distància de les ensenyances esportives de règim especial, en l’àmbit de gestió del Ministeri d’Educació, Cultura i Esport, i en els aspectes no regulats per esta, a l’Orde 30/2022, de 12 de maig, de la Conselleria d’Educació, Cultura i Esport, per la qual es regula l’organització i l’autorització de les ensenyances dels cicles formatius de Formació Professional en el règim semipresencial en centres docents públics i privats de la Comunitat Valenciana.</w:t>
      </w:r>
    </w:p>
    <w:p w14:paraId="39BC7C79" w14:textId="7D4DBA72" w:rsidR="406A8CF4" w:rsidRPr="00204374" w:rsidRDefault="406A8CF4" w:rsidP="406A8CF4">
      <w:pPr>
        <w:pStyle w:val="Ttulo2"/>
        <w:rPr>
          <w:rFonts w:ascii="Times New Roman" w:hAnsi="Times New Roman" w:cs="Times New Roman"/>
          <w:color w:val="auto"/>
          <w:sz w:val="24"/>
          <w:szCs w:val="24"/>
        </w:rPr>
      </w:pPr>
    </w:p>
    <w:p w14:paraId="7566BC36" w14:textId="538A1DE9" w:rsidR="00F107AB" w:rsidRPr="00204374" w:rsidRDefault="2FC0E666" w:rsidP="00AC5804">
      <w:pPr>
        <w:pStyle w:val="Ttulo2"/>
        <w:spacing w:before="0" w:line="360" w:lineRule="auto"/>
        <w:rPr>
          <w:rFonts w:ascii="Times New Roman" w:hAnsi="Times New Roman" w:cs="Times New Roman"/>
          <w:color w:val="auto"/>
          <w:sz w:val="24"/>
          <w:szCs w:val="24"/>
        </w:rPr>
      </w:pPr>
      <w:bookmarkStart w:id="64" w:name="_Toc235207411"/>
      <w:r>
        <w:rPr>
          <w:rFonts w:ascii="Times New Roman" w:hAnsi="Times New Roman"/>
          <w:color w:val="auto"/>
          <w:sz w:val="24"/>
        </w:rPr>
        <w:t>12. Proves d’accés</w:t>
      </w:r>
      <w:bookmarkEnd w:id="64"/>
      <w:r>
        <w:rPr>
          <w:rFonts w:ascii="Times New Roman" w:hAnsi="Times New Roman"/>
          <w:color w:val="auto"/>
          <w:sz w:val="24"/>
        </w:rPr>
        <w:t xml:space="preserve"> </w:t>
      </w:r>
    </w:p>
    <w:p w14:paraId="03111296" w14:textId="36ACDAB4" w:rsidR="00F107AB" w:rsidRPr="00204374" w:rsidRDefault="2FC0E666" w:rsidP="00AC5804">
      <w:pPr>
        <w:pStyle w:val="Ttulo3"/>
        <w:spacing w:before="0" w:line="360" w:lineRule="auto"/>
        <w:rPr>
          <w:rFonts w:ascii="Times New Roman" w:hAnsi="Times New Roman" w:cs="Times New Roman"/>
          <w:color w:val="auto"/>
        </w:rPr>
      </w:pPr>
      <w:bookmarkStart w:id="65" w:name="_Toc235207412"/>
      <w:r>
        <w:rPr>
          <w:rFonts w:ascii="Times New Roman" w:hAnsi="Times New Roman"/>
          <w:color w:val="auto"/>
        </w:rPr>
        <w:t>12.1. Requisits d’accés</w:t>
      </w:r>
      <w:bookmarkEnd w:id="65"/>
    </w:p>
    <w:p w14:paraId="4421774B" w14:textId="6476C1C8" w:rsidR="00ED5C64" w:rsidRPr="00204374" w:rsidRDefault="006F1A3C" w:rsidP="00F107AB">
      <w:pPr>
        <w:pStyle w:val="NormalWeb"/>
        <w:spacing w:before="28" w:after="0" w:line="360" w:lineRule="auto"/>
        <w:jc w:val="both"/>
        <w:rPr>
          <w:rFonts w:cs="Times New Roman"/>
          <w:color w:val="auto"/>
          <w:sz w:val="24"/>
          <w:szCs w:val="24"/>
        </w:rPr>
      </w:pPr>
      <w:r>
        <w:rPr>
          <w:color w:val="auto"/>
          <w:sz w:val="24"/>
        </w:rPr>
        <w:t xml:space="preserve">1. </w:t>
      </w:r>
      <w:r w:rsidR="00500EE0">
        <w:rPr>
          <w:color w:val="auto"/>
          <w:sz w:val="24"/>
        </w:rPr>
        <w:t xml:space="preserve">Per a accedir a les ensenyances esportives de règim especial, s’han de reunir els requisits d’accés directe que establix l’article 19 del Decret 132/2012, de 31 d’agost, del Consell. </w:t>
      </w:r>
    </w:p>
    <w:p w14:paraId="1128545C" w14:textId="6FD1E857" w:rsidR="00F26E21" w:rsidRPr="00204374" w:rsidRDefault="61794AB6" w:rsidP="00F26E21">
      <w:pPr>
        <w:pStyle w:val="NormalWeb"/>
        <w:spacing w:before="28" w:after="0" w:line="360" w:lineRule="auto"/>
        <w:jc w:val="both"/>
        <w:rPr>
          <w:rFonts w:cs="Times New Roman"/>
          <w:color w:val="auto"/>
          <w:sz w:val="24"/>
          <w:szCs w:val="24"/>
        </w:rPr>
      </w:pPr>
      <w:r>
        <w:rPr>
          <w:color w:val="auto"/>
          <w:sz w:val="24"/>
        </w:rPr>
        <w:t>A més dels requisits generals que establix l’article anterior per a l’accés a qualsevol dels cicles d’ensenyança esportiva, es podrà requerir la superació d’una prova de caràcter específic.</w:t>
      </w:r>
    </w:p>
    <w:p w14:paraId="0C1A9F21" w14:textId="20B268F9" w:rsidR="00C0633B" w:rsidRPr="00204374" w:rsidRDefault="00C0633B" w:rsidP="00C0633B">
      <w:pPr>
        <w:pStyle w:val="NormalWeb"/>
        <w:spacing w:before="0" w:after="0" w:line="360" w:lineRule="auto"/>
        <w:jc w:val="both"/>
        <w:rPr>
          <w:rFonts w:eastAsia="Times New Roman" w:cs="Times New Roman"/>
          <w:color w:val="auto"/>
          <w:sz w:val="24"/>
          <w:szCs w:val="24"/>
        </w:rPr>
      </w:pPr>
      <w:r>
        <w:rPr>
          <w:color w:val="auto"/>
          <w:sz w:val="24"/>
        </w:rPr>
        <w:t>2. D’acord amb el que establix l’article 9.3 del Reial decret 971/2007, de 13 de juliol, sobre esportistes d’alt nivell i alt rendiment, quedaran exemptes de la realització de la prova d’accés de caràcter específic les persones que acrediten la condició d’esportista d’alt nivell o d’alt rendiment, en els termes que preveu esta norma.</w:t>
      </w:r>
    </w:p>
    <w:p w14:paraId="74576A7C" w14:textId="2BFA9751" w:rsidR="00C0633B" w:rsidRPr="00204374" w:rsidRDefault="00C0633B" w:rsidP="00C0633B">
      <w:pPr>
        <w:pStyle w:val="NormalWeb"/>
        <w:spacing w:before="0" w:after="0" w:line="360" w:lineRule="auto"/>
        <w:jc w:val="both"/>
        <w:rPr>
          <w:rFonts w:eastAsia="Times New Roman" w:cs="Times New Roman"/>
          <w:color w:val="auto"/>
          <w:sz w:val="24"/>
          <w:szCs w:val="24"/>
        </w:rPr>
      </w:pPr>
      <w:r w:rsidRPr="0050665F">
        <w:rPr>
          <w:color w:val="auto"/>
          <w:sz w:val="24"/>
          <w:highlight w:val="yellow"/>
        </w:rPr>
        <w:t xml:space="preserve">Així mateix, de conformitat amb l’article 13 del Decret 39/2020, de 20 de març, del Consell, de mesures de suport a esportistes d’elit i al personal tècnic, entrenador, arbitral i jutge d’elit de la Comunitat Valenciana, també quedaran exemptes d’esta prova </w:t>
      </w:r>
      <w:r w:rsidR="0050665F" w:rsidRPr="0050665F">
        <w:rPr>
          <w:color w:val="auto"/>
          <w:sz w:val="24"/>
          <w:highlight w:val="yellow"/>
        </w:rPr>
        <w:t xml:space="preserve">en la modalitat o especialitat corresponent </w:t>
      </w:r>
      <w:r w:rsidRPr="0050665F">
        <w:rPr>
          <w:color w:val="auto"/>
          <w:sz w:val="24"/>
          <w:highlight w:val="yellow"/>
        </w:rPr>
        <w:t>les persones incloses en la llista d’esportistes d’elit d’alta competició de la Comunitat Valenciana, sempre que complisquen els requisits que establix la normativa aplicable.</w:t>
      </w:r>
    </w:p>
    <w:p w14:paraId="603B1FDF" w14:textId="011A7863" w:rsidR="00500EE0" w:rsidRPr="00204374" w:rsidRDefault="2FC0E666" w:rsidP="406A8CF4">
      <w:pPr>
        <w:pStyle w:val="Ttulo3"/>
        <w:keepNext w:val="0"/>
        <w:keepLines w:val="0"/>
        <w:spacing w:line="360" w:lineRule="auto"/>
        <w:jc w:val="both"/>
        <w:rPr>
          <w:rFonts w:ascii="Times New Roman" w:eastAsia="Times New Roman" w:hAnsi="Times New Roman" w:cs="Times New Roman"/>
          <w:color w:val="auto"/>
        </w:rPr>
      </w:pPr>
      <w:bookmarkStart w:id="66" w:name="_Toc235207413"/>
      <w:r>
        <w:rPr>
          <w:rFonts w:ascii="Times New Roman" w:hAnsi="Times New Roman"/>
          <w:color w:val="auto"/>
        </w:rPr>
        <w:t>12.2. Prova d’accés de caràcter específic</w:t>
      </w:r>
      <w:bookmarkEnd w:id="66"/>
      <w:r>
        <w:rPr>
          <w:rFonts w:ascii="Times New Roman" w:hAnsi="Times New Roman"/>
          <w:color w:val="auto"/>
        </w:rPr>
        <w:t xml:space="preserve"> </w:t>
      </w:r>
    </w:p>
    <w:p w14:paraId="57429D6E" w14:textId="694AFD82" w:rsidR="00500EE0" w:rsidRPr="00204374" w:rsidRDefault="61794AB6" w:rsidP="406A8CF4">
      <w:pPr>
        <w:pStyle w:val="Standard"/>
        <w:spacing w:line="360" w:lineRule="auto"/>
        <w:jc w:val="both"/>
        <w:rPr>
          <w:rFonts w:ascii="Times New Roman" w:eastAsia="Times New Roman" w:hAnsi="Times New Roman" w:cs="Times New Roman"/>
          <w:strike/>
          <w:color w:val="auto"/>
          <w:sz w:val="24"/>
          <w:szCs w:val="24"/>
        </w:rPr>
      </w:pPr>
      <w:r>
        <w:rPr>
          <w:rFonts w:ascii="Times New Roman" w:hAnsi="Times New Roman"/>
          <w:color w:val="auto"/>
          <w:sz w:val="24"/>
        </w:rPr>
        <w:t xml:space="preserve">La prova d’accés de caràcter específic que conduïx a les titulacions oficials de Tècnic Esportiu i Tècnic Esportiu Superior, i a les formacions esportives de nivell I, II i nivell III, s’ajustarà tant a la </w:t>
      </w:r>
      <w:r>
        <w:rPr>
          <w:rFonts w:ascii="Times New Roman" w:hAnsi="Times New Roman"/>
          <w:color w:val="auto"/>
          <w:sz w:val="24"/>
        </w:rPr>
        <w:lastRenderedPageBreak/>
        <w:t xml:space="preserve">norma específica d’ensenyances esportives de règim especial com a la Resolució de 12 de maig de 2026, de la Direcció General d’Ordenació Educativa, per la qual es convoquen les proves d’accés de caràcter específic als cicles de grau mitjà i superior de les ensenyances esportives de règim especial, en els centres públics, en els centres de formació esportiva pertanyents a les federacions amb conveni amb l’Administració de la Comunitat Valenciana i en els centres privats autoritzats, durant el curs acadèmic 2026-2027. </w:t>
      </w:r>
    </w:p>
    <w:p w14:paraId="51100ACF" w14:textId="1BFD6E06" w:rsidR="005D2924" w:rsidRPr="00204374" w:rsidRDefault="2FC0E666" w:rsidP="406A8CF4">
      <w:pPr>
        <w:pStyle w:val="Ttulo3"/>
        <w:spacing w:line="360" w:lineRule="auto"/>
        <w:jc w:val="both"/>
        <w:rPr>
          <w:rFonts w:ascii="Times New Roman" w:hAnsi="Times New Roman" w:cs="Times New Roman"/>
          <w:color w:val="auto"/>
          <w:shd w:val="clear" w:color="auto" w:fill="FFFFFF"/>
        </w:rPr>
      </w:pPr>
      <w:bookmarkStart w:id="67" w:name="_Toc235207414"/>
      <w:r>
        <w:rPr>
          <w:rFonts w:ascii="Times New Roman" w:hAnsi="Times New Roman"/>
          <w:color w:val="auto"/>
        </w:rPr>
        <w:t>12.3. Proves de maduresa</w:t>
      </w:r>
      <w:bookmarkEnd w:id="67"/>
      <w:r>
        <w:rPr>
          <w:rFonts w:ascii="Times New Roman" w:hAnsi="Times New Roman"/>
          <w:color w:val="auto"/>
        </w:rPr>
        <w:t xml:space="preserve"> </w:t>
      </w:r>
    </w:p>
    <w:p w14:paraId="6F7B8F59" w14:textId="33CBBA2A" w:rsidR="005D2924" w:rsidRPr="00204374" w:rsidRDefault="61794AB6"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Els aspirants sense requisits acadèmics hauran de superar la prova de maduresa per a l’accés a les ensenyances esportives de règim especial, que s’ajustarà al que disposa l’Orde de 10 de maig de 2004 i les seues modificacions que arreplega l’Orde de 17 de novembre de 2006, de la Conselleria de Cultura, Educació i Esport, per la qual es regulen les proves de maduresa per a l’accés a les ensenyances esportives en la Comunitat Valenciana, així com als articles 31 i 32 del Reial decret 1363/2007, de 24 d’octubre, i a l’article 22 del Decret 132/2012, de 31 d’agost, els quals fan referència a l’accés sense els títols de graduat en Educació Secundària Obligatòria i Batxillerat. </w:t>
      </w:r>
    </w:p>
    <w:p w14:paraId="4B1040EB" w14:textId="2B8AC0FF" w:rsidR="005D2924" w:rsidRPr="00204374" w:rsidRDefault="2FC0E666" w:rsidP="406A8CF4">
      <w:pPr>
        <w:pStyle w:val="Ttulo3"/>
        <w:spacing w:line="360" w:lineRule="auto"/>
        <w:rPr>
          <w:rFonts w:ascii="Times New Roman" w:hAnsi="Times New Roman" w:cs="Times New Roman"/>
          <w:color w:val="auto"/>
        </w:rPr>
      </w:pPr>
      <w:bookmarkStart w:id="68" w:name="_Toc235207415"/>
      <w:r>
        <w:rPr>
          <w:rFonts w:ascii="Times New Roman" w:hAnsi="Times New Roman"/>
          <w:color w:val="auto"/>
        </w:rPr>
        <w:t>12.4. Cursos preparatoris per a les proves de maduresa</w:t>
      </w:r>
      <w:bookmarkEnd w:id="68"/>
      <w:r>
        <w:rPr>
          <w:rFonts w:ascii="Times New Roman" w:hAnsi="Times New Roman"/>
          <w:color w:val="auto"/>
        </w:rPr>
        <w:t xml:space="preserve"> </w:t>
      </w:r>
    </w:p>
    <w:p w14:paraId="7E1F1A2D" w14:textId="1858C4D4" w:rsidR="00F26E21" w:rsidRPr="00204374" w:rsidRDefault="00F26E21">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virtut del que establix l’article 31.4 del Reial decret 1363/2007, de 24 d’octubre,</w:t>
      </w:r>
      <w:r w:rsidR="0050665F">
        <w:rPr>
          <w:rFonts w:ascii="Times New Roman" w:hAnsi="Times New Roman"/>
          <w:color w:val="auto"/>
          <w:sz w:val="24"/>
        </w:rPr>
        <w:t xml:space="preserve"> i l’article 23 del Decret 132/2012, de 31 d’agost, </w:t>
      </w:r>
      <w:r>
        <w:rPr>
          <w:rFonts w:ascii="Times New Roman" w:hAnsi="Times New Roman"/>
          <w:color w:val="auto"/>
          <w:sz w:val="24"/>
        </w:rPr>
        <w:t xml:space="preserve">les administracions educatives podran oferir i programar cursos de preparació de les proves d’accés, tant per al grau mitjà com per al grau superior, per a l’alumnat que tinga, respectivament, un programa d’iniciació professional o un títol de tècnic esportiu, relacionats amb les ensenyances a les quals es pretén accedir. </w:t>
      </w:r>
    </w:p>
    <w:p w14:paraId="43913D08" w14:textId="147E6C98" w:rsidR="00BA2676" w:rsidRPr="00204374" w:rsidRDefault="2FC0E666" w:rsidP="00AC5804">
      <w:pPr>
        <w:pStyle w:val="Ttulo4"/>
        <w:spacing w:line="360" w:lineRule="auto"/>
        <w:rPr>
          <w:rFonts w:ascii="Times New Roman" w:hAnsi="Times New Roman" w:cs="Times New Roman"/>
          <w:i w:val="0"/>
          <w:iCs w:val="0"/>
          <w:color w:val="auto"/>
        </w:rPr>
      </w:pPr>
      <w:bookmarkStart w:id="69" w:name="_Toc235207416"/>
      <w:r>
        <w:rPr>
          <w:rFonts w:ascii="Times New Roman" w:hAnsi="Times New Roman"/>
          <w:i w:val="0"/>
          <w:color w:val="auto"/>
        </w:rPr>
        <w:t>12.4.1. Sol·licitud</w:t>
      </w:r>
      <w:bookmarkEnd w:id="69"/>
      <w:r>
        <w:rPr>
          <w:rFonts w:ascii="Times New Roman" w:hAnsi="Times New Roman"/>
          <w:i w:val="0"/>
          <w:color w:val="auto"/>
        </w:rPr>
        <w:t xml:space="preserve"> </w:t>
      </w:r>
    </w:p>
    <w:p w14:paraId="35DF35E5" w14:textId="77777777" w:rsidR="00BA2676" w:rsidRPr="00204374" w:rsidRDefault="00BA2676" w:rsidP="00BA2676">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Els centres públics podran sol·licitar la realització de cursos preparatoris de les proves de maduresa per a l’accés a les ensenyances esportives de règim especial de grau mitjà i superior per a persones sense requisits acadèmics per al curs 2026-2027. </w:t>
      </w:r>
    </w:p>
    <w:p w14:paraId="1DD1969F" w14:textId="77777777" w:rsidR="00BA2676" w:rsidRPr="00204374" w:rsidRDefault="2456BE19" w:rsidP="00BA2676">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Per a això, sol·licitaran l’autorització davant de la direcció general amb competències en ensenyances esportives de règim especial, abans del 7 de setembre de 2026, este inclòs, i presentaran la sol·licitud amb la proposta argumentada i documentada per registre telemàtic en l’enllaç següent: </w:t>
      </w:r>
    </w:p>
    <w:p w14:paraId="0C8C20BD" w14:textId="11EF8311" w:rsidR="00BA2676" w:rsidRPr="00204374" w:rsidRDefault="00BA2676" w:rsidP="00BA2676">
      <w:pPr>
        <w:pStyle w:val="Standard"/>
        <w:spacing w:line="360" w:lineRule="auto"/>
        <w:jc w:val="both"/>
        <w:rPr>
          <w:rFonts w:ascii="Times New Roman" w:hAnsi="Times New Roman" w:cs="Times New Roman"/>
          <w:color w:val="auto"/>
          <w:sz w:val="24"/>
          <w:szCs w:val="24"/>
        </w:rPr>
      </w:pPr>
      <w:hyperlink r:id="rId18" w:history="1">
        <w:r>
          <w:rPr>
            <w:rStyle w:val="Hipervnculo"/>
            <w:rFonts w:ascii="Times New Roman" w:hAnsi="Times New Roman"/>
            <w:color w:val="auto"/>
            <w:sz w:val="24"/>
          </w:rPr>
          <w:t>https://sede.gva.es/va/detall-tramit?id_proc=20116&amp;version=amp</w:t>
        </w:r>
      </w:hyperlink>
    </w:p>
    <w:p w14:paraId="7A20687C" w14:textId="5118B01A" w:rsidR="005D2924" w:rsidRPr="009E2783" w:rsidRDefault="2FC0E666" w:rsidP="00D03C36">
      <w:pPr>
        <w:pStyle w:val="Ttulo4"/>
        <w:rPr>
          <w:rStyle w:val="Ttulo4Car"/>
          <w:rFonts w:ascii="Times New Roman" w:hAnsi="Times New Roman" w:cs="Times New Roman"/>
          <w:i/>
          <w:iCs/>
          <w:color w:val="auto"/>
        </w:rPr>
      </w:pPr>
      <w:bookmarkStart w:id="70" w:name="_Toc235207417"/>
      <w:r>
        <w:rPr>
          <w:rFonts w:ascii="Times New Roman" w:hAnsi="Times New Roman"/>
          <w:color w:val="auto"/>
        </w:rPr>
        <w:t>12.4.2</w:t>
      </w:r>
      <w:r w:rsidRPr="009E2783">
        <w:rPr>
          <w:rFonts w:ascii="Times New Roman" w:hAnsi="Times New Roman"/>
          <w:i w:val="0"/>
          <w:iCs w:val="0"/>
          <w:color w:val="auto"/>
        </w:rPr>
        <w:t xml:space="preserve">. </w:t>
      </w:r>
      <w:r w:rsidRPr="009E2783">
        <w:rPr>
          <w:rStyle w:val="Ttulo4Car"/>
          <w:rFonts w:ascii="Times New Roman" w:hAnsi="Times New Roman"/>
          <w:i/>
          <w:iCs/>
          <w:color w:val="auto"/>
        </w:rPr>
        <w:t>Organització</w:t>
      </w:r>
      <w:bookmarkEnd w:id="70"/>
      <w:r w:rsidRPr="009E2783">
        <w:rPr>
          <w:rStyle w:val="Ttulo4Car"/>
          <w:rFonts w:ascii="Times New Roman" w:hAnsi="Times New Roman"/>
          <w:i/>
          <w:iCs/>
          <w:color w:val="auto"/>
        </w:rPr>
        <w:t xml:space="preserve"> </w:t>
      </w:r>
    </w:p>
    <w:p w14:paraId="4855474C" w14:textId="78F889DD" w:rsidR="005D2924" w:rsidRPr="00204374" w:rsidRDefault="01B5F7A0">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1. Per al desenrotllament de les matèries, s’ajustarà a les actualitzacions curriculars que arrepleguen els annexos X i XI de la Resolució de 12 de novembre de 2025, de la Direcció General de Centres Docents</w:t>
      </w:r>
      <w:r w:rsidR="0050665F">
        <w:rPr>
          <w:rFonts w:ascii="Times New Roman" w:hAnsi="Times New Roman"/>
          <w:color w:val="auto"/>
          <w:sz w:val="24"/>
        </w:rPr>
        <w:t>.</w:t>
      </w:r>
      <w:r>
        <w:rPr>
          <w:rFonts w:ascii="Times New Roman" w:hAnsi="Times New Roman"/>
          <w:color w:val="auto"/>
          <w:sz w:val="24"/>
        </w:rPr>
        <w:t xml:space="preserve"> </w:t>
      </w:r>
    </w:p>
    <w:p w14:paraId="1DE56821" w14:textId="30604732" w:rsidR="003A25C5" w:rsidRPr="00204374" w:rsidRDefault="00CC16A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2. Per al desenrotllament del curs, s’haurà d’ajustar al que establix l’article 5.3 de l’Orde 46/2012, de 12 de juliol, de la Conselleria d’Educació, Formació i Ocupació, per la qual es regulen determinats aspectes de l’ordenació de la Formació Professional, que modifica l’Orde de 17 de juliol de 2009, de la Conselleria d’Educació, en particular:</w:t>
      </w:r>
    </w:p>
    <w:p w14:paraId="7784175E" w14:textId="47068006"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a) Els cursos preparatoris per a la prova de maduresa per a l’accés a les ensenyances esportives de grau mitjà hauran de tindre una duració de </w:t>
      </w:r>
      <w:r w:rsidR="0050665F">
        <w:rPr>
          <w:rFonts w:ascii="Times New Roman" w:hAnsi="Times New Roman"/>
          <w:color w:val="auto"/>
          <w:sz w:val="24"/>
        </w:rPr>
        <w:t>420</w:t>
      </w:r>
      <w:r>
        <w:rPr>
          <w:rFonts w:ascii="Times New Roman" w:hAnsi="Times New Roman"/>
          <w:color w:val="auto"/>
          <w:sz w:val="24"/>
        </w:rPr>
        <w:t xml:space="preserve"> hores, distribuïdes de la manera següent:</w:t>
      </w:r>
    </w:p>
    <w:p w14:paraId="21816EA8"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Llengua i Literatura: 60 hores.</w:t>
      </w:r>
    </w:p>
    <w:p w14:paraId="7D7EE018"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Ciències Socials. Geografia i Història: 60 hores.</w:t>
      </w:r>
    </w:p>
    <w:p w14:paraId="0767FA59" w14:textId="59F350FC"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Anglés: 60 hores </w:t>
      </w:r>
      <w:r w:rsidRPr="0050665F">
        <w:rPr>
          <w:rFonts w:ascii="Times New Roman" w:hAnsi="Times New Roman"/>
          <w:color w:val="auto"/>
          <w:sz w:val="24"/>
          <w:highlight w:val="yellow"/>
        </w:rPr>
        <w:t>(no avaluable en la prova de maduresa).</w:t>
      </w:r>
    </w:p>
    <w:p w14:paraId="3AFBE519"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Educació Física: 60 hores.</w:t>
      </w:r>
    </w:p>
    <w:p w14:paraId="6C90D5D5"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Ciències de la Naturalesa: 60 hores.</w:t>
      </w:r>
    </w:p>
    <w:p w14:paraId="0B683FD9"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Matemàtiques: 90 hores.</w:t>
      </w:r>
    </w:p>
    <w:p w14:paraId="396617DD"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Tractament de la Informació i Competència Digital: 30 hores (no avaluable en la prova de maduresa).</w:t>
      </w:r>
    </w:p>
    <w:p w14:paraId="1CAE3D53"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b) Els cursos preparatoris per a la prova de maduresa per a l’accés a les ensenyances esportives de grau superior hauran de tindre una duració de 364 hores, distribuïdes de la manera següent:</w:t>
      </w:r>
    </w:p>
    <w:p w14:paraId="637349EE"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Llengua i Literatura: 56 hores.</w:t>
      </w:r>
    </w:p>
    <w:p w14:paraId="58E812D1"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Història: 56 hores.</w:t>
      </w:r>
    </w:p>
    <w:p w14:paraId="5A26B038"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Matemàtiques: 56 hores.</w:t>
      </w:r>
    </w:p>
    <w:p w14:paraId="19433B73"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Educació Física: 56 hores.</w:t>
      </w:r>
    </w:p>
    <w:p w14:paraId="434C5BDB"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Anglés: 56 hores </w:t>
      </w:r>
      <w:r w:rsidRPr="0050665F">
        <w:rPr>
          <w:rFonts w:ascii="Times New Roman" w:hAnsi="Times New Roman"/>
          <w:color w:val="auto"/>
          <w:sz w:val="24"/>
          <w:highlight w:val="yellow"/>
        </w:rPr>
        <w:t>(no avaluable en la prova de maduresa).</w:t>
      </w:r>
    </w:p>
    <w:p w14:paraId="636CB96C"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Biologia: 56 hores.</w:t>
      </w:r>
    </w:p>
    <w:p w14:paraId="5D124E68" w14:textId="77777777" w:rsidR="00B379E7" w:rsidRPr="00204374" w:rsidRDefault="00B379E7" w:rsidP="00B379E7">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Tractament de la Informació i Competència Digital: 28 hores (no avaluable en la prova de maduresa).</w:t>
      </w:r>
    </w:p>
    <w:p w14:paraId="1C42A14A" w14:textId="7292F8E0" w:rsidR="005D2924" w:rsidRPr="00204374" w:rsidRDefault="00B379E7" w:rsidP="00F0190E">
      <w:pPr>
        <w:spacing w:line="360" w:lineRule="auto"/>
        <w:jc w:val="both"/>
        <w:rPr>
          <w:rFonts w:eastAsia="Times New Roman"/>
        </w:rPr>
      </w:pPr>
      <w:r>
        <w:t>c) Les activitats lectives s’iniciaran a partir del 21 de setembre de 2026, amb una distribució que dependrà de les possibilitats organitzatives de cada centre; estes activitats podran ser en format de flexibilització horària (amb autorització prèvia per part de l’administració educativa).</w:t>
      </w:r>
    </w:p>
    <w:p w14:paraId="46837282" w14:textId="4ED71A30" w:rsidR="00946230" w:rsidRPr="00204374" w:rsidRDefault="00CC16A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d) L’horari serà elaborat per la direcció d’estudis del centre abans que comence el curs i, una vegada consignat en la sol·licitud a la direcció general competent, serà aprovat per esta.</w:t>
      </w:r>
    </w:p>
    <w:p w14:paraId="0D94E9E3" w14:textId="6291F55A" w:rsidR="00514614" w:rsidRPr="00204374" w:rsidRDefault="00514614" w:rsidP="00514614">
      <w:pPr>
        <w:pStyle w:val="Ttulo4"/>
        <w:spacing w:before="0" w:line="360" w:lineRule="auto"/>
        <w:rPr>
          <w:rFonts w:ascii="Times New Roman" w:hAnsi="Times New Roman" w:cs="Times New Roman"/>
          <w:color w:val="auto"/>
        </w:rPr>
      </w:pPr>
      <w:bookmarkStart w:id="71" w:name="_Toc235207418"/>
      <w:r>
        <w:rPr>
          <w:rFonts w:ascii="Times New Roman" w:hAnsi="Times New Roman"/>
          <w:color w:val="auto"/>
        </w:rPr>
        <w:t>12.4.3. Qualificació</w:t>
      </w:r>
      <w:bookmarkEnd w:id="71"/>
      <w:r>
        <w:rPr>
          <w:rFonts w:ascii="Times New Roman" w:hAnsi="Times New Roman"/>
          <w:color w:val="auto"/>
        </w:rPr>
        <w:t xml:space="preserve"> </w:t>
      </w:r>
    </w:p>
    <w:p w14:paraId="2D224E12" w14:textId="2D2F607A" w:rsidR="00620BC0" w:rsidRPr="00204374" w:rsidRDefault="2456BE19" w:rsidP="406A8CF4">
      <w:pPr>
        <w:pStyle w:val="Standard"/>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La qualificació dels cursos preparatoris de la prova de maduresa per a l’accés a les ensenyances esportives de règim especial, així com la seua ponderació en la nota final d’esta prova, s’efectuarà de conformitat amb el que disposa l’article 31.5 del Reial decret 1363/2007, de 24 d’octubre, pel qual s’establix l’ordenació general de les ensenyances esportives de règim especial.</w:t>
      </w:r>
    </w:p>
    <w:p w14:paraId="4BB398A7" w14:textId="09C9BD75" w:rsidR="00620BC0" w:rsidRPr="00204374" w:rsidRDefault="00620BC0">
      <w:pPr>
        <w:pStyle w:val="Standard"/>
        <w:spacing w:line="360" w:lineRule="auto"/>
        <w:jc w:val="both"/>
        <w:rPr>
          <w:rFonts w:ascii="Times New Roman" w:hAnsi="Times New Roman" w:cs="Times New Roman"/>
          <w:color w:val="auto"/>
          <w:sz w:val="24"/>
          <w:szCs w:val="24"/>
        </w:rPr>
      </w:pPr>
    </w:p>
    <w:p w14:paraId="6371FDE8" w14:textId="03C38A95" w:rsidR="00BF7774" w:rsidRPr="00204374" w:rsidRDefault="01B5F7A0" w:rsidP="406A8CF4">
      <w:pPr>
        <w:pStyle w:val="Ttulo2"/>
        <w:spacing w:line="360" w:lineRule="auto"/>
        <w:rPr>
          <w:rFonts w:ascii="Times New Roman" w:hAnsi="Times New Roman" w:cs="Times New Roman"/>
          <w:color w:val="auto"/>
          <w:sz w:val="24"/>
          <w:szCs w:val="24"/>
        </w:rPr>
      </w:pPr>
      <w:bookmarkStart w:id="72" w:name="_Toc235207419"/>
      <w:r>
        <w:rPr>
          <w:rFonts w:ascii="Times New Roman" w:hAnsi="Times New Roman"/>
          <w:color w:val="auto"/>
          <w:sz w:val="24"/>
        </w:rPr>
        <w:lastRenderedPageBreak/>
        <w:t>13. Admissió i matrícula</w:t>
      </w:r>
      <w:bookmarkEnd w:id="72"/>
      <w:r>
        <w:rPr>
          <w:rFonts w:ascii="Times New Roman" w:hAnsi="Times New Roman"/>
          <w:color w:val="auto"/>
          <w:sz w:val="24"/>
        </w:rPr>
        <w:t xml:space="preserve"> </w:t>
      </w:r>
    </w:p>
    <w:p w14:paraId="443ACFB8" w14:textId="4273DF22" w:rsidR="006B54A4" w:rsidRPr="00204374" w:rsidRDefault="311B1E4C" w:rsidP="406A8CF4">
      <w:pPr>
        <w:pStyle w:val="Ttulo3"/>
        <w:spacing w:line="360" w:lineRule="auto"/>
        <w:rPr>
          <w:rFonts w:ascii="Times New Roman" w:hAnsi="Times New Roman" w:cs="Times New Roman"/>
          <w:color w:val="auto"/>
        </w:rPr>
      </w:pPr>
      <w:bookmarkStart w:id="73" w:name="_Toc235207420"/>
      <w:r>
        <w:rPr>
          <w:rFonts w:ascii="Times New Roman" w:hAnsi="Times New Roman"/>
          <w:color w:val="auto"/>
        </w:rPr>
        <w:t>13.1. Calendari d’admissió i matrícula</w:t>
      </w:r>
      <w:bookmarkEnd w:id="73"/>
    </w:p>
    <w:p w14:paraId="033E3C9F" w14:textId="07AD23B9" w:rsidR="006B54A4" w:rsidRPr="00204374" w:rsidRDefault="733EED8F" w:rsidP="406A8CF4">
      <w:pPr>
        <w:pStyle w:val="NormalWeb"/>
        <w:spacing w:before="28" w:after="0" w:line="360" w:lineRule="auto"/>
        <w:jc w:val="both"/>
        <w:rPr>
          <w:rFonts w:cs="Times New Roman"/>
          <w:color w:val="auto"/>
          <w:sz w:val="24"/>
          <w:szCs w:val="24"/>
        </w:rPr>
      </w:pPr>
      <w:r>
        <w:rPr>
          <w:color w:val="auto"/>
        </w:rPr>
        <w:t xml:space="preserve">1. </w:t>
      </w:r>
      <w:r>
        <w:rPr>
          <w:color w:val="auto"/>
          <w:sz w:val="24"/>
        </w:rPr>
        <w:t>Els centres públics i centres de formació esportiva pertanyents a federacions amb conveni amb l’Administració s’hauran d’ajustar al que establix la Resolució de 19 de maig de 2026, de la Direcció General d’Ordenació Educativa, per la qual es determinen el calendari i el procediment d’admissió i matrícula de l’alumnat per a cursar les ensenyances esportives de grau mitjà i superior de règim especial en els centres públics i centres de formació esportiva pertanyents a les federacions amb conveni amb l’Administració de la Comunitat Valenciana durant el curs acadèmic 2026-2027.</w:t>
      </w:r>
    </w:p>
    <w:p w14:paraId="5BB7F8E9" w14:textId="6860A007" w:rsidR="005D2924" w:rsidRPr="00204374" w:rsidRDefault="01B5F7A0" w:rsidP="006B54A4">
      <w:pPr>
        <w:pStyle w:val="NormalWeb"/>
        <w:spacing w:before="28" w:after="0" w:line="360" w:lineRule="auto"/>
        <w:jc w:val="both"/>
        <w:rPr>
          <w:rFonts w:cs="Times New Roman"/>
          <w:color w:val="auto"/>
          <w:sz w:val="24"/>
          <w:szCs w:val="24"/>
        </w:rPr>
      </w:pPr>
      <w:r>
        <w:rPr>
          <w:color w:val="auto"/>
          <w:sz w:val="24"/>
        </w:rPr>
        <w:t>2. En els centres privats autoritzats els terminis d’admissió i de matrícula seran els que establisca el mateix centre educatiu, seguint els criteris que es detallen a continuació per a organitzar l’admissió i la matrícula mencionades anteriorment:</w:t>
      </w:r>
    </w:p>
    <w:p w14:paraId="3BD4ED31" w14:textId="5DA4F31B" w:rsidR="005D2924" w:rsidRPr="00204374" w:rsidRDefault="00CC16A4" w:rsidP="00C27E3A">
      <w:pPr>
        <w:pStyle w:val="Standard"/>
        <w:numPr>
          <w:ilvl w:val="0"/>
          <w:numId w:val="2"/>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t xml:space="preserve">En el termini que els centres establisquen, l’alumnat haurà de presentar al centre educatiu la documentació requerida en cada cicle: </w:t>
      </w:r>
    </w:p>
    <w:p w14:paraId="276EB6F3" w14:textId="19CBEE75" w:rsidR="00D53D61" w:rsidRPr="00204374" w:rsidRDefault="7C4955DE" w:rsidP="00D53D61">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 Per a cursar </w:t>
      </w:r>
      <w:bookmarkStart w:id="74" w:name="_Hlk200524492"/>
      <w:r>
        <w:rPr>
          <w:rFonts w:ascii="Times New Roman" w:hAnsi="Times New Roman"/>
          <w:color w:val="auto"/>
          <w:sz w:val="24"/>
        </w:rPr>
        <w:t xml:space="preserve">les ensenyances </w:t>
      </w:r>
      <w:bookmarkEnd w:id="74"/>
      <w:r>
        <w:rPr>
          <w:rFonts w:ascii="Times New Roman" w:hAnsi="Times New Roman"/>
          <w:color w:val="auto"/>
          <w:sz w:val="24"/>
        </w:rPr>
        <w:t xml:space="preserve">del cicle inicial, les persones sol·licitants presentaran la sol·licitud que figura com a annex II de la Resolució de 19 de maig de 2026, de la Direcció General d’Ordenació Educativa. </w:t>
      </w:r>
    </w:p>
    <w:p w14:paraId="729773D9" w14:textId="13772A41" w:rsidR="005D2924" w:rsidRPr="00204374" w:rsidRDefault="7C4955DE" w:rsidP="00D53D61">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 Per a cursar les ensenyances del cicle final, les persones sol·licitants presentaran la sol·licitud que figura com a annex III de la Resolució de 19 de maig de 2026, de la Direcció General d’Ordenació Educativa. </w:t>
      </w:r>
    </w:p>
    <w:p w14:paraId="3744473D" w14:textId="5D9CAC7E" w:rsidR="005D2924" w:rsidRPr="00204374" w:rsidRDefault="7C4955DE" w:rsidP="00BC6BE8">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 Per a cursar les ensenyances del cicle superior, les persones sol·licitants presentaran la sol·licitud que figura com a annex IV de la Resolució de 19 de maig de 2026, de la Direcció General d’Ordenació Educativa. </w:t>
      </w:r>
    </w:p>
    <w:p w14:paraId="516DCF4B" w14:textId="70FCEB5B" w:rsidR="005D2924" w:rsidRPr="00204374" w:rsidRDefault="00BC6BE8" w:rsidP="00BC6BE8">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 La documentació que s’indica i que justifica la possessió dels requisits acadèmics exigits per a l’accés a les ensenyances esportives de règim especial. </w:t>
      </w:r>
    </w:p>
    <w:p w14:paraId="7CB64BCE" w14:textId="2E7E46AB" w:rsidR="005D2924" w:rsidRPr="00204374" w:rsidRDefault="00BC6BE8" w:rsidP="00BC6BE8">
      <w:pPr>
        <w:pStyle w:val="Standard"/>
        <w:tabs>
          <w:tab w:val="left" w:pos="284"/>
        </w:tabs>
        <w:spacing w:line="360" w:lineRule="auto"/>
        <w:jc w:val="both"/>
        <w:rPr>
          <w:rFonts w:ascii="Times New Roman" w:hAnsi="Times New Roman" w:cs="Times New Roman"/>
          <w:color w:val="auto"/>
          <w:sz w:val="24"/>
          <w:szCs w:val="24"/>
        </w:rPr>
      </w:pPr>
      <w:r>
        <w:rPr>
          <w:rFonts w:ascii="Times New Roman" w:hAnsi="Times New Roman"/>
          <w:color w:val="auto"/>
          <w:sz w:val="24"/>
        </w:rPr>
        <w:t>- La superació dels requisits d’accés de caràcter específic al grau o nivell de la modalitat o especialitat triada.</w:t>
      </w:r>
    </w:p>
    <w:p w14:paraId="14471615" w14:textId="6026E231" w:rsidR="00EE6101" w:rsidRPr="00204374" w:rsidRDefault="00EE6101" w:rsidP="00BC6BE8">
      <w:pPr>
        <w:pStyle w:val="Standard"/>
        <w:tabs>
          <w:tab w:val="left" w:pos="284"/>
        </w:tabs>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 xml:space="preserve">b) No s’admetrà cap certificat o documentació que no estiga degudament firmada, de manera manuscrita o electrònica, per l’òrgan competent, per l’administració educativa corresponent. D’acord amb la normativa vigent, els documents públics estrangers destinats a presentar-se en l’Administració espanyola han de ser documents originals o còpies certificades pel mateix organisme que va expedir el document original. Llevat que hi haja algun instrument jurídic que eximisca d’esta obligació, els </w:t>
      </w:r>
      <w:r w:rsidRPr="0050665F">
        <w:rPr>
          <w:rFonts w:ascii="Times New Roman" w:hAnsi="Times New Roman"/>
          <w:color w:val="auto"/>
          <w:sz w:val="24"/>
          <w:highlight w:val="yellow"/>
        </w:rPr>
        <w:lastRenderedPageBreak/>
        <w:t>documents públics estrangers han de ser legalitzats i traduïts al castellà mitjançant les vies oficials per a tindre validesa a Espanya.</w:t>
      </w:r>
    </w:p>
    <w:p w14:paraId="59DCB115" w14:textId="40FDDC77" w:rsidR="003708AF" w:rsidRPr="00204374" w:rsidRDefault="733EED8F" w:rsidP="003708AF">
      <w:pPr>
        <w:pStyle w:val="Ttulo3"/>
        <w:spacing w:line="360" w:lineRule="auto"/>
        <w:rPr>
          <w:rFonts w:ascii="Times New Roman" w:hAnsi="Times New Roman" w:cs="Times New Roman"/>
          <w:color w:val="auto"/>
        </w:rPr>
      </w:pPr>
      <w:bookmarkStart w:id="75" w:name="_Toc235207421"/>
      <w:r>
        <w:rPr>
          <w:rFonts w:ascii="Times New Roman" w:hAnsi="Times New Roman"/>
          <w:color w:val="auto"/>
        </w:rPr>
        <w:t>13.2. Reserva de places</w:t>
      </w:r>
      <w:bookmarkEnd w:id="75"/>
      <w:r>
        <w:rPr>
          <w:rFonts w:ascii="Times New Roman" w:hAnsi="Times New Roman"/>
          <w:color w:val="auto"/>
        </w:rPr>
        <w:t xml:space="preserve"> </w:t>
      </w:r>
    </w:p>
    <w:p w14:paraId="3DC233C6" w14:textId="7C569FC2" w:rsidR="0009637C" w:rsidRPr="00204374" w:rsidRDefault="006B54A4" w:rsidP="006B54A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Cada centre educatiu reservarà un percentatge de les places que s’oferisquen de cada cicle i modalitat esportiva autoritzades d’acord amb el que establix l’article 34 del Reial decret 1363/2007, de 24 d’octubre, i l’article 30</w:t>
      </w:r>
      <w:r w:rsidR="0050665F">
        <w:rPr>
          <w:rFonts w:ascii="Times New Roman" w:hAnsi="Times New Roman"/>
          <w:color w:val="auto"/>
          <w:sz w:val="24"/>
        </w:rPr>
        <w:t>.</w:t>
      </w:r>
      <w:r>
        <w:rPr>
          <w:rFonts w:ascii="Times New Roman" w:hAnsi="Times New Roman"/>
          <w:color w:val="auto"/>
          <w:sz w:val="24"/>
        </w:rPr>
        <w:t xml:space="preserve">3, del Decret 132/2012, de 31 d’agost, del Consell. </w:t>
      </w:r>
    </w:p>
    <w:p w14:paraId="0250F96A" w14:textId="3A7DB96C" w:rsidR="005D2924" w:rsidRPr="00204374" w:rsidRDefault="0009637C" w:rsidP="0009637C">
      <w:pPr>
        <w:pStyle w:val="Ttulo3"/>
        <w:spacing w:before="0" w:line="360" w:lineRule="auto"/>
        <w:rPr>
          <w:rFonts w:ascii="Times New Roman" w:hAnsi="Times New Roman" w:cs="Times New Roman"/>
          <w:color w:val="auto"/>
        </w:rPr>
      </w:pPr>
      <w:bookmarkStart w:id="76" w:name="_Toc235207422"/>
      <w:r>
        <w:rPr>
          <w:rFonts w:ascii="Times New Roman" w:hAnsi="Times New Roman"/>
          <w:color w:val="auto"/>
        </w:rPr>
        <w:t>13.3. Criteris de matriculació en les modalitats presencial i semipresencial</w:t>
      </w:r>
      <w:bookmarkEnd w:id="76"/>
    </w:p>
    <w:p w14:paraId="39646257" w14:textId="2285EF6F" w:rsidR="003708AF" w:rsidRPr="00204374" w:rsidRDefault="003708AF" w:rsidP="003708AF">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Els centres públics que tenen autoritzats els cicles de grau mitjà i superior d’ensenyances esportives de règim especial en la modalitat presencial i en la modalitat semipresencial íntegrament (bloc comú i específic) establiran els criteris per a la matriculació en una modalitat d’ensenyança o una altra, en funció de les característiques, situacions laborals i/o personals de l’alumnat, amb la finalitat de garantir la superació dels resultats d’aprenentatge que determine cada cicle. Al mateix temps, per a poder fer un millor ús dels espais i la dotació d’hores assignades al professorat d’estes ensenyances, el centre podrà reorganitzar els grups en qualsevol de les dos modalitats segons el número de matrícula, sempre amb l’informe favorable de la Inspecció Educativa. </w:t>
      </w:r>
    </w:p>
    <w:p w14:paraId="4FDDE777" w14:textId="1CBEFB05" w:rsidR="001F36D8" w:rsidRPr="00204374" w:rsidRDefault="733EED8F" w:rsidP="00AC5804">
      <w:pPr>
        <w:pStyle w:val="Ttulo3"/>
        <w:spacing w:line="360" w:lineRule="auto"/>
        <w:rPr>
          <w:rFonts w:ascii="Times New Roman" w:hAnsi="Times New Roman" w:cs="Times New Roman"/>
          <w:color w:val="auto"/>
        </w:rPr>
      </w:pPr>
      <w:bookmarkStart w:id="77" w:name="_Toc235207423"/>
      <w:r>
        <w:rPr>
          <w:rFonts w:ascii="Times New Roman" w:hAnsi="Times New Roman"/>
          <w:color w:val="auto"/>
        </w:rPr>
        <w:t>13.4. Gestió documental i coordinació amb el centre públic d’adscripció</w:t>
      </w:r>
      <w:bookmarkEnd w:id="77"/>
    </w:p>
    <w:p w14:paraId="777CFEEB" w14:textId="04508BEF" w:rsidR="005D2924" w:rsidRPr="00204374" w:rsidRDefault="00084643">
      <w:pPr>
        <w:pStyle w:val="Standard"/>
        <w:spacing w:line="360" w:lineRule="auto"/>
        <w:jc w:val="both"/>
        <w:rPr>
          <w:rFonts w:ascii="Times New Roman" w:eastAsia="Times New Roman" w:hAnsi="Times New Roman" w:cs="Times New Roman"/>
          <w:strike/>
          <w:color w:val="auto"/>
          <w:sz w:val="24"/>
          <w:szCs w:val="24"/>
          <w:shd w:val="clear" w:color="auto" w:fill="FFFF00"/>
        </w:rPr>
      </w:pPr>
      <w:r>
        <w:rPr>
          <w:rFonts w:ascii="Times New Roman" w:hAnsi="Times New Roman"/>
          <w:color w:val="auto"/>
          <w:sz w:val="24"/>
        </w:rPr>
        <w:t>1. Els centres de formació esportiva pertanyents a les federacions amb conveni amb l’Administració i centres privats autoritzats hauran de remetre als respectius centres públics d’adscripció la llista nominal de tot l’alumnat matriculat, generada des del programa de gestió oficial dels centres, ITACA, d’acord amb el model que preveu l’annex V de la Resolució de 19 de maig de 2026, de la Direcció General d’Ordenació Educativa, acompanyada de la documentació requerida. Esta documentació s’haurà d’emetre almenys dos setmanes abans de l’inici de les classes de les activitats lectives.</w:t>
      </w:r>
    </w:p>
    <w:p w14:paraId="07BE67F5" w14:textId="0575C32D" w:rsidR="007F40CA" w:rsidRPr="00204374" w:rsidRDefault="00084643">
      <w:pPr>
        <w:pStyle w:val="Standard"/>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2. En el cas dels centres privats autoritzats, la secretaria del centre públic d’adscripció haurà de garantir que les matrícules de l’alumnat dels centres privats autoritzats s’han formalitzat amb documents que acrediten la possessió dels requisits previs establits: la titulació acadèmica corresponent i la superació de la prova d’accés de caràcter específic o l’acreditació dels mèrits esportius substitutius d’esta prova de la modalitat esportiva.</w:t>
      </w:r>
      <w:r>
        <w:rPr>
          <w:rFonts w:ascii="Times New Roman" w:hAnsi="Times New Roman"/>
          <w:color w:val="auto"/>
          <w:sz w:val="24"/>
        </w:rPr>
        <w:t xml:space="preserve"> </w:t>
      </w:r>
    </w:p>
    <w:p w14:paraId="272FF53C" w14:textId="439F09B6" w:rsidR="007F40CA" w:rsidRPr="0050665F" w:rsidRDefault="00084643" w:rsidP="008457B2">
      <w:pPr>
        <w:pStyle w:val="Standard"/>
        <w:spacing w:line="360" w:lineRule="auto"/>
        <w:jc w:val="both"/>
        <w:rPr>
          <w:rFonts w:ascii="Times New Roman" w:hAnsi="Times New Roman" w:cs="Times New Roman"/>
          <w:color w:val="auto"/>
          <w:sz w:val="24"/>
          <w:szCs w:val="24"/>
          <w:highlight w:val="yellow"/>
        </w:rPr>
      </w:pPr>
      <w:r w:rsidRPr="0050665F">
        <w:rPr>
          <w:rFonts w:ascii="Times New Roman" w:hAnsi="Times New Roman"/>
          <w:color w:val="auto"/>
          <w:sz w:val="24"/>
          <w:highlight w:val="yellow"/>
        </w:rPr>
        <w:t xml:space="preserve">3. La direcció del centre públic d’adscripció determinarà els terminis i el procediment de tramitació de la documentació mencionada en el resolc sext de la Resolució de 19 de maig de 2026, de la Direcció General d’Ordenació Educativa, d’acord amb el que disposa la Llei 39/2015, d’1 d’octubre, del procediment administratiu comú de les administracions públiques. </w:t>
      </w:r>
    </w:p>
    <w:p w14:paraId="451FB613" w14:textId="4B5BD65D" w:rsidR="007F40CA" w:rsidRPr="00204374" w:rsidRDefault="007F40CA" w:rsidP="008457B2">
      <w:pPr>
        <w:pStyle w:val="Standard"/>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lastRenderedPageBreak/>
        <w:t>En este sentit, els centres privats autoritzats hauran de complir estos terminis per a garantir la correcta gestió dels procediments d’admissió i matrícula, així com l’emissió de certificats i, si és el cas, les propostes de titulació corresponents. En tot cas, la matrícula haurà d’haver-se formalitzat correctament abans de la data d’inici de les activitats lectives del curs acadèmic.</w:t>
      </w:r>
    </w:p>
    <w:p w14:paraId="185473FC" w14:textId="22AD1CF9" w:rsidR="00AC5804" w:rsidRPr="00204374" w:rsidRDefault="00084643" w:rsidP="00AC580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4. </w:t>
      </w:r>
      <w:r w:rsidRPr="0050665F">
        <w:rPr>
          <w:rFonts w:ascii="Times New Roman" w:hAnsi="Times New Roman"/>
          <w:color w:val="auto"/>
          <w:sz w:val="24"/>
          <w:highlight w:val="yellow"/>
        </w:rPr>
        <w:t xml:space="preserve">El Protocol de coordinació i control documental entre els centres privats autoritzats i el centre públic d’adscripció s’incorpora com a annex </w:t>
      </w:r>
      <w:r w:rsidR="0050665F" w:rsidRPr="0050665F">
        <w:rPr>
          <w:rFonts w:ascii="Times New Roman" w:hAnsi="Times New Roman"/>
          <w:color w:val="auto"/>
          <w:sz w:val="24"/>
          <w:highlight w:val="yellow"/>
        </w:rPr>
        <w:t>II</w:t>
      </w:r>
      <w:r w:rsidRPr="0050665F">
        <w:rPr>
          <w:rFonts w:ascii="Times New Roman" w:hAnsi="Times New Roman"/>
          <w:color w:val="auto"/>
          <w:sz w:val="24"/>
          <w:highlight w:val="yellow"/>
        </w:rPr>
        <w:t xml:space="preserve"> de les presents instruccions. Este protocol té per objecte garantir la correcta gestió dels procediments d’admissió i matrícula, la verificació dels requisits d’accés, l’adequació de l’alumnat als grups i calendaris autoritzats, així com l’emissió dels certificats acadèmics i les propostes de titulació que corresponguen.</w:t>
      </w:r>
    </w:p>
    <w:p w14:paraId="6F3A7C9D" w14:textId="7612C35C" w:rsidR="001F36D8" w:rsidRPr="0050665F" w:rsidRDefault="733EED8F" w:rsidP="00186889">
      <w:pPr>
        <w:pStyle w:val="Ttulo3"/>
        <w:spacing w:before="0" w:line="360" w:lineRule="auto"/>
        <w:rPr>
          <w:rFonts w:ascii="Times New Roman" w:hAnsi="Times New Roman" w:cs="Times New Roman"/>
          <w:color w:val="auto"/>
          <w:highlight w:val="yellow"/>
        </w:rPr>
      </w:pPr>
      <w:bookmarkStart w:id="78" w:name="_Toc235207424"/>
      <w:r w:rsidRPr="0050665F">
        <w:rPr>
          <w:rFonts w:ascii="Times New Roman" w:hAnsi="Times New Roman"/>
          <w:color w:val="auto"/>
          <w:highlight w:val="yellow"/>
        </w:rPr>
        <w:t>13.5. Simultaneïtat de matrícula</w:t>
      </w:r>
      <w:bookmarkEnd w:id="78"/>
    </w:p>
    <w:p w14:paraId="0D9F3476" w14:textId="7293E648" w:rsidR="005D2924" w:rsidRPr="00204374" w:rsidRDefault="00E61FE9">
      <w:pPr>
        <w:pStyle w:val="Standard"/>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L’alumnat no podrà formalitzar una matriculació simultània en un mateix cicle formatiu, bloc o mòdul dins d’una mateixa modalitat esportiva, en un mateix curs acadèmic. Així mateix, només podrà estar matriculat en un únic centre, en un únic règim (presencial o semipresencial) i modalitat, amb independència de la titularitat del centre.</w:t>
      </w:r>
      <w:r>
        <w:rPr>
          <w:rFonts w:ascii="Times New Roman" w:hAnsi="Times New Roman"/>
          <w:color w:val="auto"/>
          <w:sz w:val="24"/>
        </w:rPr>
        <w:t xml:space="preserve">  </w:t>
      </w:r>
    </w:p>
    <w:p w14:paraId="58274AFA" w14:textId="77777777" w:rsidR="002F0BD4" w:rsidRPr="00204374" w:rsidRDefault="002F0BD4">
      <w:pPr>
        <w:pStyle w:val="Standard"/>
        <w:spacing w:line="360" w:lineRule="auto"/>
        <w:jc w:val="both"/>
        <w:rPr>
          <w:rFonts w:ascii="Times New Roman" w:hAnsi="Times New Roman" w:cs="Times New Roman"/>
          <w:color w:val="auto"/>
          <w:sz w:val="24"/>
          <w:szCs w:val="24"/>
        </w:rPr>
      </w:pPr>
    </w:p>
    <w:p w14:paraId="2CCCBB87" w14:textId="52DE2F0A" w:rsidR="000606B7" w:rsidRPr="00204374" w:rsidRDefault="01B5F7A0" w:rsidP="406A8CF4">
      <w:pPr>
        <w:pStyle w:val="Ttulo2"/>
        <w:spacing w:line="360" w:lineRule="auto"/>
        <w:rPr>
          <w:rFonts w:ascii="Times New Roman" w:eastAsia="Times New Roman" w:hAnsi="Times New Roman" w:cs="Times New Roman"/>
          <w:color w:val="auto"/>
          <w:sz w:val="24"/>
          <w:szCs w:val="24"/>
        </w:rPr>
      </w:pPr>
      <w:bookmarkStart w:id="79" w:name="_Toc235207425"/>
      <w:r>
        <w:rPr>
          <w:rFonts w:ascii="Times New Roman" w:hAnsi="Times New Roman"/>
          <w:color w:val="auto"/>
          <w:sz w:val="24"/>
        </w:rPr>
        <w:t>14. Anul·lació de matrícula</w:t>
      </w:r>
      <w:bookmarkEnd w:id="79"/>
      <w:r>
        <w:rPr>
          <w:rFonts w:ascii="Times New Roman" w:hAnsi="Times New Roman"/>
          <w:color w:val="auto"/>
          <w:sz w:val="24"/>
        </w:rPr>
        <w:t xml:space="preserve"> </w:t>
      </w:r>
    </w:p>
    <w:p w14:paraId="7507D1A4" w14:textId="3433BD22" w:rsidR="000606B7" w:rsidRPr="00204374" w:rsidRDefault="2AE3A65D" w:rsidP="406A8CF4">
      <w:pPr>
        <w:spacing w:line="360" w:lineRule="auto"/>
        <w:jc w:val="both"/>
      </w:pPr>
      <w:r w:rsidRPr="0050665F">
        <w:rPr>
          <w:highlight w:val="yellow"/>
        </w:rPr>
        <w:t>La matrícula en les ensenyances esportives pot quedar sense efecte tant a instàncies de la persona interessada com per decisió del centre educatiu en els casos previstos normativament. L’anul·lació de matrícula suposa la pèrdua dels drets acadèmics associats a esta i respon a la necessitat de garantir una adequada gestió del procés formatiu i de la participació efectiva de l’alumnat en les activitats d’ensenyança. En este sentit, es distingixen dos modalitats d’anul·lació: la sol·licitada per l’alumnat o els seus representants legals i l’anul·lació d’ofici per inassistència.</w:t>
      </w:r>
    </w:p>
    <w:p w14:paraId="777F5F19" w14:textId="59A41A8F" w:rsidR="000606B7" w:rsidRPr="00204374" w:rsidRDefault="4B4B6ADD" w:rsidP="00186889">
      <w:pPr>
        <w:pStyle w:val="Ttulo3"/>
        <w:spacing w:before="0" w:line="360" w:lineRule="auto"/>
        <w:rPr>
          <w:rFonts w:ascii="Times New Roman" w:hAnsi="Times New Roman" w:cs="Times New Roman"/>
          <w:color w:val="auto"/>
        </w:rPr>
      </w:pPr>
      <w:bookmarkStart w:id="80" w:name="_Toc235207426"/>
      <w:r>
        <w:rPr>
          <w:rFonts w:ascii="Times New Roman" w:hAnsi="Times New Roman"/>
          <w:color w:val="auto"/>
        </w:rPr>
        <w:t>14.1. Anul·lació de matrícula a instàncies de la persona interessada</w:t>
      </w:r>
      <w:bookmarkEnd w:id="80"/>
      <w:r>
        <w:rPr>
          <w:rFonts w:ascii="Times New Roman" w:hAnsi="Times New Roman"/>
          <w:color w:val="auto"/>
        </w:rPr>
        <w:t xml:space="preserve"> </w:t>
      </w:r>
    </w:p>
    <w:p w14:paraId="1B2BD1CB" w14:textId="3509F343" w:rsidR="005D2924" w:rsidRPr="00204374" w:rsidRDefault="01B5F7A0">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1. L’alumnat o els seus representants legals tenen dret a l’anul·lació de la matrícula del curs, la qual cosa implica la pèrdua dels seus drets a l’ensenyança, l’avaluació i la qualificació de tots els mòduls en els quals s’haja matriculat, independentment de la modalitat presencial o semipresencial.</w:t>
      </w:r>
    </w:p>
    <w:p w14:paraId="7B1C149C" w14:textId="353802A1" w:rsidR="005D2924" w:rsidRPr="00204374" w:rsidRDefault="01B5F7A0">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2. Les sol·licituds d’anul·lació de matrícula s’hauran de presentar seguint el model vigent, annex II, de la Resolució d’1 de juny de 2022, de la Direcció General de Formació Professional i Ensenyances de Règim especial (DOGV 9367 / 22.06.2022), davant de la direcció del centre en el qual l’alumne o l’alumna curse els estudis, amb una antelació d’almenys dos mesos respecte al final del període lectiu corresponent als mòduls que s’impartisquen en el centre educatiu. </w:t>
      </w:r>
    </w:p>
    <w:p w14:paraId="7F4FA9E4" w14:textId="61E2927D" w:rsidR="005D2924" w:rsidRPr="00204374" w:rsidRDefault="01B5F7A0">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3. Quan la matrícula només incloga el mòdul de formació pràctica o el mòdul de projecte final, l’anul·lació s’ha de sol·licitar abans de l’inici d’esta.</w:t>
      </w:r>
    </w:p>
    <w:p w14:paraId="77EEE62E" w14:textId="750B25E9" w:rsidR="00D75B99" w:rsidRPr="00204374" w:rsidRDefault="01B5F7A0" w:rsidP="00D75B99">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lastRenderedPageBreak/>
        <w:t>4. La direcció del centre d’estudis resoldrà la sol·licitud en el termini d’un mes, a comptar de l’endemà de la presentació, oïts, si és el cas, l’equip docent i el departament d’orientació. La resolució es notificarà a la persona interessada i se n’incorporarà una còpia a l’expedient acadèmic de l’alumne o l’alumna. En el cas d’alumnat matriculat en un centre privat autoritzat, es remetrà una còpia de la resolució al centre públic al qual estiga adscrit. El silenci administratiu tindrà caràcter estimatori.</w:t>
      </w:r>
    </w:p>
    <w:p w14:paraId="57A9D73D" w14:textId="0BBFC4A6" w:rsidR="005D2924" w:rsidRPr="00204374" w:rsidRDefault="00CC16A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Contra la resolució </w:t>
      </w:r>
      <w:proofErr w:type="spellStart"/>
      <w:r>
        <w:rPr>
          <w:rFonts w:ascii="Times New Roman" w:hAnsi="Times New Roman"/>
          <w:color w:val="auto"/>
          <w:sz w:val="24"/>
        </w:rPr>
        <w:t>desestimatòria</w:t>
      </w:r>
      <w:proofErr w:type="spellEnd"/>
      <w:r>
        <w:rPr>
          <w:rFonts w:ascii="Times New Roman" w:hAnsi="Times New Roman"/>
          <w:color w:val="auto"/>
          <w:sz w:val="24"/>
        </w:rPr>
        <w:t xml:space="preserve"> es podrà interposar un recurs d’alçada davant de la direcció territorial d’educació corresponent en el termini d’un mes a comptar de l’endemà de la notificació, la resolució de la qual posarà fi a la via administrativa.</w:t>
      </w:r>
    </w:p>
    <w:p w14:paraId="756DBA6F" w14:textId="0A695542" w:rsidR="003B3051" w:rsidRPr="00204374" w:rsidRDefault="5ED63693" w:rsidP="406A8CF4">
      <w:pPr>
        <w:pStyle w:val="Standard"/>
        <w:spacing w:line="360" w:lineRule="auto"/>
        <w:jc w:val="both"/>
        <w:rPr>
          <w:rFonts w:ascii="Times New Roman" w:hAnsi="Times New Roman" w:cs="Times New Roman"/>
          <w:color w:val="auto"/>
          <w:sz w:val="24"/>
          <w:szCs w:val="24"/>
        </w:rPr>
      </w:pPr>
      <w:r w:rsidRPr="0050665F">
        <w:rPr>
          <w:rFonts w:ascii="Times New Roman" w:hAnsi="Times New Roman"/>
          <w:color w:val="auto"/>
          <w:sz w:val="24"/>
          <w:highlight w:val="yellow"/>
        </w:rPr>
        <w:t>5.</w:t>
      </w:r>
      <w:r w:rsidR="002C6DD1" w:rsidRPr="0050665F">
        <w:rPr>
          <w:rFonts w:ascii="Times New Roman" w:hAnsi="Times New Roman"/>
          <w:color w:val="auto"/>
          <w:sz w:val="24"/>
          <w:highlight w:val="yellow"/>
        </w:rPr>
        <w:t xml:space="preserve"> </w:t>
      </w:r>
      <w:r w:rsidRPr="0050665F">
        <w:rPr>
          <w:rFonts w:ascii="Times New Roman" w:hAnsi="Times New Roman"/>
          <w:color w:val="auto"/>
          <w:sz w:val="24"/>
          <w:highlight w:val="yellow"/>
        </w:rPr>
        <w:t xml:space="preserve">En règim semipresencial, </w:t>
      </w:r>
      <w:r w:rsidR="0050665F" w:rsidRPr="0050665F">
        <w:rPr>
          <w:rFonts w:ascii="Times New Roman" w:hAnsi="Times New Roman"/>
          <w:color w:val="auto"/>
          <w:sz w:val="24"/>
          <w:highlight w:val="yellow"/>
        </w:rPr>
        <w:t xml:space="preserve">també </w:t>
      </w:r>
      <w:r w:rsidRPr="0050665F">
        <w:rPr>
          <w:rFonts w:ascii="Times New Roman" w:hAnsi="Times New Roman"/>
          <w:color w:val="auto"/>
          <w:sz w:val="24"/>
          <w:highlight w:val="yellow"/>
        </w:rPr>
        <w:t>es podrà sol·licitar l’anul·lació de matrícula del curs o l’anul·lació de matrícula de mòduls concrets. En els dos casos es perdrà el dret a l’ensenyança, l’avaluació i la qualificació dels corresponents mòduls d’acord amb la seua normativa específica.</w:t>
      </w:r>
      <w:r>
        <w:rPr>
          <w:rFonts w:ascii="Times New Roman" w:hAnsi="Times New Roman"/>
          <w:color w:val="auto"/>
          <w:sz w:val="24"/>
        </w:rPr>
        <w:t xml:space="preserve"> </w:t>
      </w:r>
    </w:p>
    <w:p w14:paraId="29B32537" w14:textId="5AB0C61F" w:rsidR="005D2924" w:rsidRPr="00204374" w:rsidRDefault="5ED63693">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6. L’alumne o alumna a qui es concedisca l’anul·lació no s’inclourà en les actes d’avaluació i, com a conseqüència, no se li computaran les convocatòries a les quals li haja donat dret la matrícula. A més, l’alumne o l’alumna que curse les ensenyances en un centre públic</w:t>
      </w:r>
      <w:r w:rsidR="0050665F">
        <w:rPr>
          <w:rFonts w:ascii="Times New Roman" w:hAnsi="Times New Roman"/>
          <w:color w:val="auto"/>
          <w:sz w:val="24"/>
        </w:rPr>
        <w:t xml:space="preserve"> </w:t>
      </w:r>
      <w:r>
        <w:rPr>
          <w:rFonts w:ascii="Times New Roman" w:hAnsi="Times New Roman"/>
          <w:color w:val="auto"/>
          <w:sz w:val="24"/>
        </w:rPr>
        <w:t>perdrà el seu dret de reserva de la plaça per a cursos acadèmics posteriors, per la qual cosa, si desitja continuar estos estudis en el futur, haurà de concórrer de nou al procediment general d’admissió que s’haja establit.</w:t>
      </w:r>
    </w:p>
    <w:p w14:paraId="58A77197" w14:textId="03C6DC93" w:rsidR="005D2924" w:rsidRPr="00204374" w:rsidRDefault="3C7F6FA6">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7. L’anul·lació de matrícula és independent de la renúncia a convocatòries concretes de mòduls que puguen sol·licitar-se, sense que la renúncia a convocatòries implique la renúncia de la matrícula.</w:t>
      </w:r>
    </w:p>
    <w:p w14:paraId="2ABD9A0E" w14:textId="049A8878" w:rsidR="005D2924" w:rsidRPr="00204374" w:rsidRDefault="00CC16A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El contingut d’este apartat s’establix sense perjuí del que disposa la normativa vigent d’avaluació i respecte a la renúncia a convocatòries de mòduls per determinades circumstàncies personals, establida en l’apartat </w:t>
      </w:r>
      <w:r w:rsidR="0050665F">
        <w:rPr>
          <w:rFonts w:ascii="Times New Roman" w:hAnsi="Times New Roman"/>
          <w:color w:val="auto"/>
          <w:sz w:val="24"/>
        </w:rPr>
        <w:t>15.2</w:t>
      </w:r>
      <w:r>
        <w:rPr>
          <w:rFonts w:ascii="Times New Roman" w:hAnsi="Times New Roman"/>
          <w:color w:val="auto"/>
          <w:sz w:val="24"/>
        </w:rPr>
        <w:t>.</w:t>
      </w:r>
    </w:p>
    <w:p w14:paraId="46CBC9A7" w14:textId="69F5AA5C" w:rsidR="005D2924" w:rsidRPr="00204374" w:rsidRDefault="0FD06282">
      <w:pPr>
        <w:pStyle w:val="LO-normal"/>
        <w:spacing w:line="360" w:lineRule="auto"/>
        <w:jc w:val="both"/>
        <w:rPr>
          <w:rFonts w:cs="Times New Roman"/>
          <w:color w:val="auto"/>
        </w:rPr>
      </w:pPr>
      <w:r>
        <w:rPr>
          <w:color w:val="auto"/>
        </w:rPr>
        <w:t xml:space="preserve">8. Respecte a la devolució de la taxa corresponent a les ensenyances esportives, s’haurà d’ajustar al que establix la normativa vigent en matèria de taxes de la Generalitat. D’acord amb la normativa reguladora vigent, es retornaran les taxes sempre que es renuncie a la prestació o el servici dins del període de matriculació o d’inscripció establit en la convocatòria, o dins del període d’esmena a les llistes d’admesos. Fora d’estos terminis, s’haurà d’acreditar una causa de força major. En tot cas, no s’haurà d’haver </w:t>
      </w:r>
      <w:r w:rsidR="003D57B5">
        <w:rPr>
          <w:color w:val="auto"/>
        </w:rPr>
        <w:t>fet ús</w:t>
      </w:r>
      <w:r>
        <w:rPr>
          <w:color w:val="auto"/>
        </w:rPr>
        <w:t xml:space="preserve"> </w:t>
      </w:r>
      <w:r w:rsidR="003D57B5">
        <w:rPr>
          <w:color w:val="auto"/>
        </w:rPr>
        <w:t>d</w:t>
      </w:r>
      <w:r>
        <w:rPr>
          <w:color w:val="auto"/>
        </w:rPr>
        <w:t>el servici o la prestació.</w:t>
      </w:r>
    </w:p>
    <w:p w14:paraId="1303D8D9" w14:textId="77777777" w:rsidR="005D2924" w:rsidRPr="00204374" w:rsidRDefault="00CC16A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El procediment per a la devolució de les taxes serà:</w:t>
      </w:r>
    </w:p>
    <w:p w14:paraId="15A2B3C2" w14:textId="77777777" w:rsidR="005D2924" w:rsidRPr="00204374" w:rsidRDefault="00CC16A4" w:rsidP="00F66F19">
      <w:pPr>
        <w:pStyle w:val="Standard"/>
        <w:tabs>
          <w:tab w:val="left" w:pos="284"/>
        </w:tabs>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a) Sempre que es donen els requisits establits en la normativa vigent, es podrà sol·licitar la devolució de la taxa pels mitjans telemàtics indicats en l’enllaç següent:</w:t>
      </w:r>
    </w:p>
    <w:p w14:paraId="4FA6A1E1" w14:textId="58501C07" w:rsidR="002758FB" w:rsidRPr="00204374" w:rsidRDefault="002758FB" w:rsidP="00F66F19">
      <w:pPr>
        <w:pStyle w:val="Standard"/>
        <w:tabs>
          <w:tab w:val="left" w:pos="284"/>
        </w:tabs>
        <w:spacing w:line="360" w:lineRule="auto"/>
        <w:jc w:val="both"/>
        <w:rPr>
          <w:rFonts w:ascii="Times New Roman" w:hAnsi="Times New Roman" w:cs="Times New Roman"/>
          <w:color w:val="auto"/>
          <w:sz w:val="24"/>
          <w:szCs w:val="24"/>
        </w:rPr>
      </w:pPr>
      <w:hyperlink r:id="rId19" w:history="1">
        <w:r>
          <w:rPr>
            <w:rStyle w:val="Hipervnculo"/>
            <w:rFonts w:ascii="Times New Roman" w:hAnsi="Times New Roman"/>
            <w:color w:val="auto"/>
            <w:sz w:val="24"/>
          </w:rPr>
          <w:t>https://ceice.gva.es/va/web/ensenanzas-regimen-especial/devolucio-taxes2</w:t>
        </w:r>
      </w:hyperlink>
    </w:p>
    <w:p w14:paraId="555354DF" w14:textId="24F55908" w:rsidR="005D2924" w:rsidRPr="00204374" w:rsidRDefault="01B5F7A0" w:rsidP="00F66F19">
      <w:pPr>
        <w:pStyle w:val="Standard"/>
        <w:numPr>
          <w:ilvl w:val="0"/>
          <w:numId w:val="5"/>
        </w:numPr>
        <w:tabs>
          <w:tab w:val="left" w:pos="284"/>
        </w:tabs>
        <w:spacing w:line="360" w:lineRule="auto"/>
        <w:ind w:left="0" w:firstLine="0"/>
        <w:jc w:val="both"/>
        <w:rPr>
          <w:rFonts w:ascii="Times New Roman" w:hAnsi="Times New Roman" w:cs="Times New Roman"/>
          <w:color w:val="auto"/>
          <w:sz w:val="24"/>
          <w:szCs w:val="24"/>
        </w:rPr>
      </w:pPr>
      <w:r>
        <w:rPr>
          <w:rFonts w:ascii="Times New Roman" w:hAnsi="Times New Roman"/>
          <w:color w:val="auto"/>
          <w:sz w:val="24"/>
        </w:rPr>
        <w:lastRenderedPageBreak/>
        <w:t>Llevat que s’indique expressament el contrari, la presentació telemàtica de la sol·licitud de devolució d’ingressos indeguts comportarà l’autorització a l’administració competent perquè realitze la notificació de la resolució de la sol·licitud per mitjans electrònics.</w:t>
      </w:r>
    </w:p>
    <w:p w14:paraId="1A48453F" w14:textId="525D8E6C" w:rsidR="44B98293" w:rsidRPr="00204374" w:rsidRDefault="44B98293" w:rsidP="00785435">
      <w:pPr>
        <w:pStyle w:val="Ttulo3"/>
        <w:spacing w:before="0" w:line="360" w:lineRule="auto"/>
        <w:rPr>
          <w:rFonts w:ascii="Times New Roman" w:eastAsia="Times New Roman" w:hAnsi="Times New Roman" w:cs="Times New Roman"/>
          <w:color w:val="auto"/>
        </w:rPr>
      </w:pPr>
      <w:bookmarkStart w:id="81" w:name="_Toc235207427"/>
      <w:r>
        <w:rPr>
          <w:rFonts w:ascii="Times New Roman" w:hAnsi="Times New Roman"/>
          <w:color w:val="auto"/>
        </w:rPr>
        <w:t>14.2. Anul·lació de matrícula per inassistència</w:t>
      </w:r>
      <w:bookmarkEnd w:id="81"/>
      <w:r>
        <w:rPr>
          <w:rFonts w:ascii="Times New Roman" w:hAnsi="Times New Roman"/>
          <w:color w:val="auto"/>
        </w:rPr>
        <w:t xml:space="preserve"> </w:t>
      </w:r>
    </w:p>
    <w:p w14:paraId="03BE3E28" w14:textId="10455633" w:rsidR="44B98293" w:rsidRPr="00204374" w:rsidRDefault="44B98293" w:rsidP="406A8CF4">
      <w:pPr>
        <w:pStyle w:val="Standard"/>
        <w:spacing w:line="360" w:lineRule="auto"/>
        <w:jc w:val="both"/>
        <w:rPr>
          <w:rFonts w:ascii="Times New Roman" w:hAnsi="Times New Roman" w:cs="Times New Roman"/>
          <w:strike/>
          <w:color w:val="auto"/>
          <w:sz w:val="24"/>
          <w:szCs w:val="24"/>
        </w:rPr>
      </w:pPr>
      <w:r>
        <w:rPr>
          <w:rFonts w:ascii="Times New Roman" w:hAnsi="Times New Roman"/>
          <w:color w:val="auto"/>
          <w:sz w:val="24"/>
        </w:rPr>
        <w:t>1. En règim presencial, l’assistència a les activitats de formació és la condició necessària que, amb caràcter general, manté vigent la matrícula en el cicle d’ensenyances esportives. En règim semipresencial, la condició necessària que manté la matrícula i l’ocupació d’una plaça educativa és l’assistència a les tutories col·lectives, la realització de les activitats d’autoaprenentatge, l’accés regular a l’aula virtual, la participació en els fòrums i la superació dels requisits de presencialitat obligatòria indicats en l’apartat 11 de</w:t>
      </w:r>
      <w:r w:rsidR="00562AFB">
        <w:rPr>
          <w:rFonts w:ascii="Times New Roman" w:hAnsi="Times New Roman"/>
          <w:color w:val="auto"/>
          <w:sz w:val="24"/>
        </w:rPr>
        <w:t xml:space="preserve"> l’annex I de</w:t>
      </w:r>
      <w:r>
        <w:rPr>
          <w:rFonts w:ascii="Times New Roman" w:hAnsi="Times New Roman"/>
          <w:color w:val="auto"/>
          <w:sz w:val="24"/>
        </w:rPr>
        <w:t xml:space="preserve"> la present resolució.</w:t>
      </w:r>
    </w:p>
    <w:p w14:paraId="33096FF0" w14:textId="120D78A6" w:rsidR="44B98293" w:rsidRPr="00204374" w:rsidRDefault="44B98293"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 El nombre de faltes no justificades que determina l’anul·lació de la matrícula per inassistència serà l’equivalent al 15 % de les hores de formació en el centre educatiu que corresponguen al total dels mòduls en els quals l’alumne o l’alumna estiga matriculat. Així mateix, serà causa d’anul·lació de matrícula la inassistència no justificada a les activitats formatives durant un període de deu dies lectius consecutius.</w:t>
      </w:r>
    </w:p>
    <w:p w14:paraId="478CE483" w14:textId="553412F0" w:rsidR="44B98293" w:rsidRPr="00204374" w:rsidRDefault="44B98293"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3. A l’efecte del que preveu este apartat, es consideren faltes justificades les absències derivades d’una malaltia o d’un accident de l’alumne o l’alumna, l’atenció a familiars de primer grau de consanguinitat, l’atenció a qüestions oficials o qualsevol </w:t>
      </w:r>
      <w:r w:rsidRPr="0050665F">
        <w:rPr>
          <w:rFonts w:ascii="Times New Roman" w:hAnsi="Times New Roman"/>
          <w:color w:val="auto"/>
          <w:sz w:val="24"/>
          <w:highlight w:val="yellow"/>
        </w:rPr>
        <w:t>altra circumstància individualitzada de força major dels centres educatius que valore la direcció del centre, degudament justificades i acordades, que formen part de les normes d’organització i funcionament.</w:t>
      </w:r>
    </w:p>
    <w:p w14:paraId="7F86AA5C" w14:textId="2703E5FF" w:rsidR="06D7D574" w:rsidRPr="00204374" w:rsidRDefault="06D7D574"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L’alumne o l’alumna haurà d’aportar la documentació que justifique degudament la causa de les absències.</w:t>
      </w:r>
    </w:p>
    <w:p w14:paraId="05A7F41F" w14:textId="5B0B0C0B" w:rsidR="37EA368B" w:rsidRPr="00204374" w:rsidRDefault="37EA368B" w:rsidP="406A8CF4">
      <w:pPr>
        <w:pStyle w:val="Standard"/>
        <w:spacing w:line="360" w:lineRule="auto"/>
        <w:jc w:val="both"/>
        <w:rPr>
          <w:color w:val="auto"/>
        </w:rPr>
      </w:pPr>
      <w:r>
        <w:rPr>
          <w:rFonts w:ascii="Times New Roman" w:hAnsi="Times New Roman"/>
          <w:color w:val="auto"/>
          <w:sz w:val="24"/>
        </w:rPr>
        <w:t>4. L’anul·lació de matrícula de l’alumne o l’alumna en el cicle formatiu, per les causes que establix este apartat, s’ajustarà al procediment següent:</w:t>
      </w:r>
    </w:p>
    <w:p w14:paraId="58F3CEA6" w14:textId="1E0D9E76" w:rsidR="37EA368B" w:rsidRPr="00204374" w:rsidRDefault="37EA368B" w:rsidP="406A8CF4">
      <w:pPr>
        <w:pStyle w:val="Standard"/>
        <w:spacing w:line="360" w:lineRule="auto"/>
        <w:jc w:val="both"/>
        <w:rPr>
          <w:color w:val="auto"/>
        </w:rPr>
      </w:pPr>
      <w:r>
        <w:rPr>
          <w:rFonts w:ascii="Times New Roman" w:hAnsi="Times New Roman"/>
          <w:color w:val="auto"/>
          <w:sz w:val="24"/>
        </w:rPr>
        <w:t xml:space="preserve">a) Quan s’arribe al 10 % de faltes d’assistència no justificades, el tutor o la tutora enviarà l’alumne o l’alumna, o els seus representants legals en el cas dels menors d’edat, una comunicació de faltes no justificades seguint l’annex III de la Resolució d’1 de juny de 2022, de la Direcció General de Formació Professional i Ensenyances de Règim Especial (DOGV 9367/22.06.2022). </w:t>
      </w:r>
    </w:p>
    <w:p w14:paraId="00F0E0B4" w14:textId="4D017811" w:rsidR="37EA368B" w:rsidRPr="00204374" w:rsidRDefault="37EA368B"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En la comunicació s’indicaran de manera expressa els efectes que la no justificació de les faltes pot tindre respecte a la vigència de la matrícula, així com el límit establit per a l’anul·lació d’esta. L’alumne o l’alumna, o els seus representants legals, hauran de firmar l’acceptació d’estes condicions.</w:t>
      </w:r>
    </w:p>
    <w:p w14:paraId="2F089467" w14:textId="5E9FE5F2"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b) Quan s’arribe al límit del 15 % de faltes o es complisquen deu dies lectius d’inassistència continuada sense justificar, la direcció del centre comunicarà a l’alumne o l’alumna, o als seus </w:t>
      </w:r>
      <w:r>
        <w:rPr>
          <w:rFonts w:ascii="Times New Roman" w:hAnsi="Times New Roman"/>
          <w:color w:val="auto"/>
          <w:sz w:val="24"/>
        </w:rPr>
        <w:lastRenderedPageBreak/>
        <w:t>representants legals, l’anul·lació de la matrícula per inassistència, seguint l’annex IV de la Resolució d’1 de juny de 2022, de la Direcció General de Formació Professional i Ensenyances de Règim Especial (DOGV 9367/22.06.2022), i amb un tràmit d’audiència prèvia a la persona interessada, dins del termini de dos dies hàbils. Es podrà reclamar la resolució davant de la direcció del centre.</w:t>
      </w:r>
    </w:p>
    <w:p w14:paraId="6A6ADF37" w14:textId="5EE6885B"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En el cas que la reclamació siga desestimada per la direcció del centre, la persona interessada podrà presentar un recurs</w:t>
      </w:r>
      <w:r w:rsidR="008044AE">
        <w:rPr>
          <w:rFonts w:ascii="Times New Roman" w:hAnsi="Times New Roman"/>
          <w:color w:val="auto"/>
          <w:sz w:val="24"/>
        </w:rPr>
        <w:t xml:space="preserve"> d’alçada</w:t>
      </w:r>
      <w:r>
        <w:rPr>
          <w:rFonts w:ascii="Times New Roman" w:hAnsi="Times New Roman"/>
          <w:color w:val="auto"/>
          <w:sz w:val="24"/>
        </w:rPr>
        <w:t xml:space="preserve"> davant de la direcció territorial d’educació corresponent.</w:t>
      </w:r>
    </w:p>
    <w:p w14:paraId="0284BD0B" w14:textId="7904F29E"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 A l’expedient acadèmic de l’alumne o l’alumna s’haurà d’adjuntar una còpia de la resolució de l’anul·lació de la matrícula, si és procedent.</w:t>
      </w:r>
    </w:p>
    <w:p w14:paraId="63522910" w14:textId="22D05F59"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d) La direcció del centre públic farà les comunicacions, a petició del director o la directora del centre privat autoritzat adscrit, una vegada haja comprovat que s’han dut a terme els tràmits previstos en este apartat.</w:t>
      </w:r>
    </w:p>
    <w:p w14:paraId="0C097D1F" w14:textId="5EAEC79E"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 Les comunicacions s’han d’efectuar de manera que quede constància documentada o mitjançant un justificant de recepció.</w:t>
      </w:r>
    </w:p>
    <w:p w14:paraId="7E5EDF55" w14:textId="4D09FEE6" w:rsidR="37EA368B" w:rsidRPr="00204374" w:rsidRDefault="37EA368B"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5. En el cas de l’alumnat de centres privats, la resolució d’anul·lació de matrícula serà efectuada per la direcció del centre públic adscrit a petició de la direcció del centre privat, una vegada comprovat que s’ha dut a terme el tràmit que preveu l’epígraf</w:t>
      </w:r>
      <w:r>
        <w:rPr>
          <w:rFonts w:ascii="Times New Roman" w:hAnsi="Times New Roman"/>
          <w:i/>
          <w:color w:val="auto"/>
          <w:sz w:val="24"/>
        </w:rPr>
        <w:t xml:space="preserve"> a</w:t>
      </w:r>
      <w:r>
        <w:rPr>
          <w:rFonts w:ascii="Times New Roman" w:hAnsi="Times New Roman"/>
          <w:color w:val="auto"/>
          <w:sz w:val="24"/>
        </w:rPr>
        <w:t xml:space="preserve"> de l’apartat anterior. </w:t>
      </w:r>
    </w:p>
    <w:p w14:paraId="49D9FBFA" w14:textId="5FA29B85" w:rsidR="37EA368B" w:rsidRPr="00204374" w:rsidRDefault="37EA368B"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6. L’alumnat la matrícula del qual siga anul·lada per inassistència perdrà la condició d’alumne o alumna del cicle en el qual estiga matriculat i, per tant, no serà inclòs o inclosa en les actes d’avaluació final. A més, en els centres públics, perdrà el seu dret de reserva de plaça com a alumne repetidor o alumna repetidora i si desitja continuar en el futur de les ensenyances esportives, haurà de concórrer de nou en el procés general d’admissió que estiga establit.</w:t>
      </w:r>
    </w:p>
    <w:p w14:paraId="0786CDCF" w14:textId="0CF49982" w:rsidR="37EA368B" w:rsidRPr="00204374" w:rsidRDefault="37EA368B" w:rsidP="406A8CF4">
      <w:pPr>
        <w:pStyle w:val="LO-normal"/>
        <w:spacing w:line="360" w:lineRule="auto"/>
        <w:jc w:val="both"/>
        <w:rPr>
          <w:rFonts w:cs="Times New Roman"/>
          <w:color w:val="auto"/>
        </w:rPr>
      </w:pPr>
      <w:r>
        <w:rPr>
          <w:color w:val="auto"/>
        </w:rPr>
        <w:t>7. Els centres públics i centres privats autoritzats pertanyents a les federacions amb conveni amb l’Administració registraran les faltes d’assistència a través del mòdul ITACA3. Els centres privats autoritzats hauran d’establir el procediment mitjançant el qual es registraran les faltes d’assistència a les activitats de formació que es desenrotllen en el centre educatiu. Així mateix, a l’inici de les activitats lectives, el tutor o la tutora ha d’informar l’alumnat tant del nombre de faltes d’assistència no justificades que donen lloc a l’anul·lació de la matrícula com del procediment que regula este apartat.</w:t>
      </w:r>
    </w:p>
    <w:p w14:paraId="617753C0" w14:textId="77777777" w:rsidR="007210C2" w:rsidRPr="00204374" w:rsidRDefault="007210C2" w:rsidP="406A8CF4">
      <w:pPr>
        <w:pStyle w:val="LO-normal"/>
        <w:spacing w:line="360" w:lineRule="auto"/>
        <w:jc w:val="both"/>
        <w:rPr>
          <w:rFonts w:cs="Times New Roman"/>
          <w:color w:val="auto"/>
        </w:rPr>
      </w:pPr>
    </w:p>
    <w:p w14:paraId="7D24E0AE" w14:textId="77777777" w:rsidR="007210C2" w:rsidRPr="00204374" w:rsidRDefault="007210C2" w:rsidP="007210C2">
      <w:pPr>
        <w:pStyle w:val="Ttulo2"/>
        <w:spacing w:before="0" w:line="360" w:lineRule="auto"/>
        <w:rPr>
          <w:rFonts w:ascii="Times New Roman" w:hAnsi="Times New Roman" w:cs="Times New Roman"/>
          <w:color w:val="auto"/>
          <w:sz w:val="24"/>
          <w:szCs w:val="24"/>
        </w:rPr>
      </w:pPr>
      <w:bookmarkStart w:id="82" w:name="_Toc235207428"/>
      <w:r>
        <w:rPr>
          <w:rFonts w:ascii="Times New Roman" w:hAnsi="Times New Roman"/>
          <w:color w:val="auto"/>
          <w:sz w:val="24"/>
        </w:rPr>
        <w:lastRenderedPageBreak/>
        <w:t>15. Convocatòries</w:t>
      </w:r>
      <w:bookmarkEnd w:id="82"/>
    </w:p>
    <w:p w14:paraId="0ACC5C90" w14:textId="77777777" w:rsidR="007210C2" w:rsidRPr="00204374" w:rsidRDefault="007210C2" w:rsidP="00D75B99">
      <w:pPr>
        <w:pStyle w:val="Ttulo3"/>
        <w:spacing w:line="360" w:lineRule="auto"/>
        <w:rPr>
          <w:rFonts w:ascii="Times New Roman" w:eastAsia="Times New Roman" w:hAnsi="Times New Roman" w:cs="Times New Roman"/>
          <w:color w:val="auto"/>
        </w:rPr>
      </w:pPr>
      <w:bookmarkStart w:id="83" w:name="_Toc235207429"/>
      <w:r>
        <w:rPr>
          <w:rFonts w:ascii="Times New Roman" w:hAnsi="Times New Roman"/>
          <w:color w:val="auto"/>
        </w:rPr>
        <w:t>15.1. Tipus i nombre de convocatòries</w:t>
      </w:r>
      <w:bookmarkEnd w:id="83"/>
      <w:r>
        <w:rPr>
          <w:rFonts w:ascii="Times New Roman" w:hAnsi="Times New Roman"/>
          <w:color w:val="auto"/>
        </w:rPr>
        <w:t xml:space="preserve"> </w:t>
      </w:r>
    </w:p>
    <w:p w14:paraId="5D07C2C6"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1. D’acord amb l’article 32 del Decret 132/2012, de 31 d’agost, del Consell, l’alumnat disposarà d’un màxim de quatre convocatòries per a superar cada un dels mòduls d’ensenyança esportiva, excepte per als mòduls de formació pràctica i de projecte final, en què el màxim serà de dos convocatòries. </w:t>
      </w:r>
    </w:p>
    <w:p w14:paraId="0DC80431" w14:textId="4469780B"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En este sentit, l’alumnat podrà disposar, per cada curs acadèmic, per als mòduls impartits en el centre educatiu i centres privats autoritzats, d’una convocatòria ordinària i d’una altra extraordinària, com a màxim</w:t>
      </w:r>
      <w:r w:rsidRPr="008044AE">
        <w:rPr>
          <w:rFonts w:ascii="Times New Roman" w:hAnsi="Times New Roman"/>
          <w:color w:val="auto"/>
          <w:sz w:val="24"/>
          <w:highlight w:val="yellow"/>
        </w:rPr>
        <w:t>, per mòdul</w:t>
      </w:r>
      <w:r w:rsidR="008044AE" w:rsidRPr="008044AE">
        <w:rPr>
          <w:rFonts w:ascii="Times New Roman" w:hAnsi="Times New Roman"/>
          <w:color w:val="auto"/>
          <w:sz w:val="24"/>
          <w:highlight w:val="yellow"/>
        </w:rPr>
        <w:t>.</w:t>
      </w:r>
    </w:p>
    <w:p w14:paraId="4D55929C" w14:textId="77777777" w:rsidR="007210C2" w:rsidRPr="00204374" w:rsidRDefault="007210C2" w:rsidP="007210C2">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 no presentació a una convocatòria, sense la renúncia prèvia, segons el que establix l’apartat corresponent, constarà com a “no avaluat” i serà computada a l’efecte de la limitació indicada.</w:t>
      </w:r>
    </w:p>
    <w:p w14:paraId="66E63719"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2. Les convocatòries ordinàries es realitzaran en finalitzar cada un dels blocs que formen part del curs acadèmic: bloc comú i bloc específic. </w:t>
      </w:r>
    </w:p>
    <w:p w14:paraId="28DC9E6A" w14:textId="77777777" w:rsidR="007210C2" w:rsidRPr="00204374" w:rsidRDefault="007210C2" w:rsidP="007210C2">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3. Les convocatòries extraordinàries es realitzaran després de la convocatòria ordinària per als mòduls pendents. </w:t>
      </w:r>
    </w:p>
    <w:p w14:paraId="32B6044D" w14:textId="77777777" w:rsidR="007210C2" w:rsidRPr="008044AE" w:rsidRDefault="007210C2" w:rsidP="007210C2">
      <w:pPr>
        <w:pStyle w:val="Standard"/>
        <w:spacing w:line="360" w:lineRule="auto"/>
        <w:jc w:val="both"/>
        <w:rPr>
          <w:rFonts w:ascii="Times New Roman" w:hAnsi="Times New Roman" w:cs="Times New Roman"/>
          <w:color w:val="auto"/>
          <w:sz w:val="24"/>
          <w:szCs w:val="24"/>
          <w:highlight w:val="yellow"/>
        </w:rPr>
      </w:pPr>
      <w:r w:rsidRPr="008044AE">
        <w:rPr>
          <w:rFonts w:ascii="Times New Roman" w:hAnsi="Times New Roman"/>
          <w:color w:val="auto"/>
          <w:sz w:val="24"/>
          <w:highlight w:val="yellow"/>
        </w:rPr>
        <w:t xml:space="preserve">En el cas d’alumnat que no haja superat la convocatòria ordinària, el professor/a del mòdul informarà sobre si la persona està en condicions de realitzar les activitats de recuperació i afrontar amb possibilitats d’èxit la convocatòria extraordinària. </w:t>
      </w:r>
    </w:p>
    <w:p w14:paraId="0BCFD5DE"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sidRPr="008044AE">
        <w:rPr>
          <w:rFonts w:ascii="Times New Roman" w:hAnsi="Times New Roman"/>
          <w:color w:val="auto"/>
          <w:sz w:val="24"/>
          <w:highlight w:val="yellow"/>
        </w:rPr>
        <w:t>Si no és així, la persona interessada podrà decidir la seua presentació a la prova extraordinària o renunciar a esta, a fi de no esgotar el nombre màxim de convocatòries establides.</w:t>
      </w:r>
    </w:p>
    <w:p w14:paraId="3F4C5B99"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4. En virtut del que establix l’article 27 del Reial decret 1363/2007, de 24 d’octubre, el nombre màxim de convocatòries d’avaluació en la formació a distància serà </w:t>
      </w:r>
      <w:proofErr w:type="spellStart"/>
      <w:r>
        <w:rPr>
          <w:rFonts w:ascii="Times New Roman" w:hAnsi="Times New Roman"/>
          <w:color w:val="auto"/>
          <w:sz w:val="24"/>
        </w:rPr>
        <w:t>l’establit</w:t>
      </w:r>
      <w:proofErr w:type="spellEnd"/>
      <w:r>
        <w:rPr>
          <w:rFonts w:ascii="Times New Roman" w:hAnsi="Times New Roman"/>
          <w:color w:val="auto"/>
          <w:sz w:val="24"/>
        </w:rPr>
        <w:t xml:space="preserve"> per al règim d’ensenyança presencial.</w:t>
      </w:r>
    </w:p>
    <w:p w14:paraId="6F62CE07" w14:textId="4DDF7A9A" w:rsidR="007210C2" w:rsidRPr="00204374" w:rsidRDefault="007210C2" w:rsidP="007210C2">
      <w:pPr>
        <w:pStyle w:val="Standard"/>
        <w:spacing w:line="360" w:lineRule="auto"/>
        <w:jc w:val="both"/>
        <w:rPr>
          <w:rFonts w:ascii="Times New Roman" w:hAnsi="Times New Roman" w:cs="Times New Roman"/>
          <w:color w:val="auto"/>
          <w:sz w:val="24"/>
          <w:szCs w:val="24"/>
        </w:rPr>
      </w:pPr>
      <w:r w:rsidRPr="008044AE">
        <w:rPr>
          <w:rFonts w:ascii="Times New Roman" w:hAnsi="Times New Roman"/>
          <w:color w:val="auto"/>
          <w:sz w:val="24"/>
          <w:highlight w:val="yellow"/>
        </w:rPr>
        <w:t xml:space="preserve">5. Amb caràcter excepcional, </w:t>
      </w:r>
      <w:r w:rsidR="008044AE" w:rsidRPr="008044AE">
        <w:rPr>
          <w:rFonts w:ascii="Times New Roman" w:hAnsi="Times New Roman"/>
          <w:color w:val="auto"/>
          <w:sz w:val="24"/>
          <w:highlight w:val="yellow"/>
        </w:rPr>
        <w:t xml:space="preserve">l’alumnat que haja esgotat el nombre de convocatòries establides per a esta ensenyança i modalitat esportiva, </w:t>
      </w:r>
      <w:r w:rsidRPr="008044AE">
        <w:rPr>
          <w:rFonts w:ascii="Times New Roman" w:hAnsi="Times New Roman"/>
          <w:color w:val="auto"/>
          <w:sz w:val="24"/>
          <w:highlight w:val="yellow"/>
        </w:rPr>
        <w:t>per motius de malaltia o discapacitat o altres situacions sobrevingudes que condicionen o impedisquen el desenrotllament ordinari del curs per part de la persona en formació, degudament motivats i acreditats, podrà optar a sol·licitar una convocatòria de gràcia davant de la direcció territorial d’educació corresponent.</w:t>
      </w:r>
    </w:p>
    <w:p w14:paraId="3C86CD64" w14:textId="77777777" w:rsidR="007210C2" w:rsidRPr="00204374" w:rsidRDefault="007210C2" w:rsidP="007210C2">
      <w:pPr>
        <w:pStyle w:val="Ttulo3"/>
        <w:spacing w:line="360" w:lineRule="auto"/>
        <w:rPr>
          <w:rFonts w:ascii="Times New Roman" w:hAnsi="Times New Roman" w:cs="Times New Roman"/>
          <w:color w:val="auto"/>
        </w:rPr>
      </w:pPr>
      <w:bookmarkStart w:id="84" w:name="_Toc235207430"/>
      <w:r>
        <w:rPr>
          <w:rFonts w:ascii="Times New Roman" w:hAnsi="Times New Roman"/>
          <w:color w:val="auto"/>
        </w:rPr>
        <w:t>15.2. Renúncia</w:t>
      </w:r>
      <w:bookmarkEnd w:id="84"/>
      <w:r>
        <w:rPr>
          <w:rFonts w:ascii="Times New Roman" w:hAnsi="Times New Roman"/>
          <w:color w:val="auto"/>
        </w:rPr>
        <w:t xml:space="preserve"> </w:t>
      </w:r>
    </w:p>
    <w:p w14:paraId="1A825012"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1. Amb la finalitat de no esgotar el límit de les convocatòries establides per als mòduls esportius de formació en el centre educatiu, l’alumnat o els seus representants legals podran renunciar a l’avaluació i la qualificació d’una o les dos convocatòries del curs acadèmic de tots o algun dels mòduls, sempre que concórrega alguna de les circumstàncies següents:</w:t>
      </w:r>
    </w:p>
    <w:p w14:paraId="144674BE"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lastRenderedPageBreak/>
        <w:t>a) Malaltia prolongada, malaltia comuna durant l’estat de gestació o accident de l’alumne o l’alumna.</w:t>
      </w:r>
    </w:p>
    <w:p w14:paraId="6DF96B52"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b) Obligacions de tipus personal o familiar estimades per l’equip directiu del centre que condicionen o impedisquen la dedicació normal a l’estudi.</w:t>
      </w:r>
    </w:p>
    <w:p w14:paraId="149721E0"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c) Obligacions d’un lloc de treball.</w:t>
      </w:r>
    </w:p>
    <w:p w14:paraId="04FB563C"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d) Maternitat o paternitat, adopció o acolliment.</w:t>
      </w:r>
    </w:p>
    <w:p w14:paraId="3927F6B1"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e) Ser víctima de violència de gènere.</w:t>
      </w:r>
    </w:p>
    <w:p w14:paraId="4D2FB54C" w14:textId="77777777" w:rsidR="007210C2" w:rsidRPr="00204374" w:rsidRDefault="007210C2" w:rsidP="007210C2">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f) Altres circumstàncies </w:t>
      </w:r>
      <w:r w:rsidRPr="008044AE">
        <w:rPr>
          <w:rFonts w:ascii="Times New Roman" w:hAnsi="Times New Roman"/>
          <w:color w:val="auto"/>
          <w:sz w:val="24"/>
          <w:highlight w:val="yellow"/>
        </w:rPr>
        <w:t>individualitzades que valore la direcció del centre, degudament justificades i acordades que formen part de les normes d’organització i funcionament.</w:t>
      </w:r>
    </w:p>
    <w:p w14:paraId="3A4B0C03" w14:textId="77777777" w:rsidR="007210C2" w:rsidRPr="00204374" w:rsidRDefault="007210C2" w:rsidP="007210C2">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2. La sol·licitud de renúncia a la convocatòria s’haurà de presentar, segons el model de l’annex V de la Resolució d’1 de juny de 2022, de la Direcció General de Formació Professional i Ensenyances de Règim Especial (DOGV 9367 / 22.06.2022).</w:t>
      </w:r>
    </w:p>
    <w:p w14:paraId="6C189C0A"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3. La presentació de la sol·licitud, a excepció del mòdul de formació pràctica, es farà amb una antelació mínima d’un mes a la data de l’avaluació final del mòdul o els mòduls afectats.</w:t>
      </w:r>
    </w:p>
    <w:p w14:paraId="07271A61" w14:textId="77777777" w:rsidR="007210C2" w:rsidRPr="00204374" w:rsidRDefault="007210C2" w:rsidP="007210C2">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La direcció del centre públic a on conste l’expedient acadèmic de l’alumnat haurà de resoldre la petició dins del termini màxim de deu dies hàbils, incorporar una còpia a l’expedient i comunicar-ho a la persona interessada. El silenci administratiu tindrà caràcter </w:t>
      </w:r>
      <w:proofErr w:type="spellStart"/>
      <w:r>
        <w:rPr>
          <w:rFonts w:ascii="Times New Roman" w:hAnsi="Times New Roman"/>
          <w:color w:val="auto"/>
          <w:sz w:val="24"/>
        </w:rPr>
        <w:t>desestimatori</w:t>
      </w:r>
      <w:proofErr w:type="spellEnd"/>
      <w:r>
        <w:rPr>
          <w:rFonts w:ascii="Times New Roman" w:hAnsi="Times New Roman"/>
          <w:color w:val="auto"/>
          <w:sz w:val="24"/>
        </w:rPr>
        <w:t>.</w:t>
      </w:r>
    </w:p>
    <w:p w14:paraId="638C551D" w14:textId="248D2AD8" w:rsidR="007210C2" w:rsidRPr="00204374" w:rsidRDefault="007210C2" w:rsidP="007210C2">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4.  En qualsevol cas, contra la resolució </w:t>
      </w:r>
      <w:proofErr w:type="spellStart"/>
      <w:r>
        <w:rPr>
          <w:rFonts w:ascii="Times New Roman" w:hAnsi="Times New Roman"/>
          <w:color w:val="auto"/>
          <w:sz w:val="24"/>
        </w:rPr>
        <w:t>desestimatòria</w:t>
      </w:r>
      <w:proofErr w:type="spellEnd"/>
      <w:r>
        <w:rPr>
          <w:rFonts w:ascii="Times New Roman" w:hAnsi="Times New Roman"/>
          <w:color w:val="auto"/>
          <w:sz w:val="24"/>
        </w:rPr>
        <w:t>, es podrà interposar un recurs d’alçada davant de la direcció territorial d’educació corresponent, en el termini d’un mes a comptar de l’endemà de la notificació, la resolució del qual posarà fi a la via administrativa.</w:t>
      </w:r>
    </w:p>
    <w:p w14:paraId="1A54671B" w14:textId="27CB2C89" w:rsidR="406A8CF4" w:rsidRPr="00204374" w:rsidRDefault="406A8CF4" w:rsidP="406A8CF4">
      <w:pPr>
        <w:pStyle w:val="Ttulo2"/>
        <w:rPr>
          <w:rFonts w:ascii="Times New Roman" w:hAnsi="Times New Roman" w:cs="Times New Roman"/>
          <w:color w:val="auto"/>
          <w:sz w:val="24"/>
          <w:szCs w:val="24"/>
        </w:rPr>
      </w:pPr>
    </w:p>
    <w:p w14:paraId="4BECF485" w14:textId="0DE5F3F6" w:rsidR="080D00FE" w:rsidRPr="00204374" w:rsidRDefault="080D00FE" w:rsidP="406A8CF4">
      <w:pPr>
        <w:pStyle w:val="Ttulo2"/>
        <w:spacing w:line="360" w:lineRule="auto"/>
        <w:rPr>
          <w:rFonts w:ascii="Times New Roman" w:hAnsi="Times New Roman" w:cs="Times New Roman"/>
          <w:color w:val="auto"/>
          <w:sz w:val="24"/>
          <w:szCs w:val="24"/>
        </w:rPr>
      </w:pPr>
      <w:bookmarkStart w:id="85" w:name="_Toc235207431"/>
      <w:r>
        <w:rPr>
          <w:rFonts w:ascii="Times New Roman" w:hAnsi="Times New Roman"/>
          <w:color w:val="auto"/>
          <w:sz w:val="24"/>
        </w:rPr>
        <w:t>16. Professorat</w:t>
      </w:r>
      <w:bookmarkEnd w:id="85"/>
      <w:r>
        <w:rPr>
          <w:rFonts w:ascii="Times New Roman" w:hAnsi="Times New Roman"/>
          <w:color w:val="auto"/>
          <w:sz w:val="24"/>
        </w:rPr>
        <w:t xml:space="preserve"> </w:t>
      </w:r>
    </w:p>
    <w:p w14:paraId="651264A3" w14:textId="51171B6F" w:rsidR="31C4CD25" w:rsidRPr="00204374" w:rsidRDefault="31C4CD25" w:rsidP="00D75B99">
      <w:pPr>
        <w:pStyle w:val="Ttulo3"/>
        <w:spacing w:line="360" w:lineRule="auto"/>
        <w:rPr>
          <w:rFonts w:ascii="Times New Roman" w:hAnsi="Times New Roman" w:cs="Times New Roman"/>
          <w:color w:val="auto"/>
        </w:rPr>
      </w:pPr>
      <w:bookmarkStart w:id="86" w:name="_Toc235207432"/>
      <w:r>
        <w:rPr>
          <w:rFonts w:ascii="Times New Roman" w:hAnsi="Times New Roman"/>
          <w:color w:val="auto"/>
        </w:rPr>
        <w:t>16.1. Jornada lectiva del professorat dels centres titularitat de la GVA</w:t>
      </w:r>
      <w:bookmarkEnd w:id="86"/>
    </w:p>
    <w:p w14:paraId="1D870676" w14:textId="0D7C89C4"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La part lectiva de la jornada setmanal del personal docent que impartisca ensenyances esportives de règim especial, tant en format presencial com en la modalitat a distància o semipresencial, serà la mateixa que s’establix per al personal docent d’Ensenyança Secundària Obligatòria, Batxillerat i Formació Professional, sense perjuí de les situacions de reducció de jornada que preveu la normativa vigent. D’esta manera, les hores assignades al professorat de les ensenyances esportives s’hauran d’utilitzar exclusivament per a la gestió i impartició d’estes. A més, es distribuiran les hores de cada cicle de manera equilibrada, tenint en compte el calendari establit per a estes ensenyances i les particularitats de cada titulació esportiva. </w:t>
      </w:r>
    </w:p>
    <w:p w14:paraId="56402FF0" w14:textId="3746B945" w:rsidR="7317B2E9" w:rsidRPr="00204374" w:rsidRDefault="7317B2E9" w:rsidP="406A8CF4">
      <w:pPr>
        <w:pStyle w:val="Ttulo3"/>
        <w:spacing w:line="360" w:lineRule="auto"/>
        <w:rPr>
          <w:rFonts w:ascii="Times New Roman" w:hAnsi="Times New Roman" w:cs="Times New Roman"/>
          <w:color w:val="auto"/>
        </w:rPr>
      </w:pPr>
      <w:bookmarkStart w:id="87" w:name="_Toc235207433"/>
      <w:r>
        <w:rPr>
          <w:rFonts w:ascii="Times New Roman" w:hAnsi="Times New Roman"/>
          <w:color w:val="auto"/>
        </w:rPr>
        <w:t>16.2. Competència docent</w:t>
      </w:r>
      <w:bookmarkEnd w:id="87"/>
      <w:r>
        <w:rPr>
          <w:rFonts w:ascii="Times New Roman" w:hAnsi="Times New Roman"/>
          <w:color w:val="auto"/>
        </w:rPr>
        <w:t xml:space="preserve"> </w:t>
      </w:r>
    </w:p>
    <w:p w14:paraId="5543158D" w14:textId="67E0C430"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La docència de les ensenyances esportives haurà de ser impartida pel professorat que complisca els requisits generals que establix la </w:t>
      </w:r>
      <w:r w:rsidR="00D84BB8">
        <w:rPr>
          <w:rFonts w:ascii="Times New Roman" w:hAnsi="Times New Roman"/>
          <w:color w:val="auto"/>
          <w:sz w:val="24"/>
        </w:rPr>
        <w:t>L</w:t>
      </w:r>
      <w:r>
        <w:rPr>
          <w:rFonts w:ascii="Times New Roman" w:hAnsi="Times New Roman"/>
          <w:color w:val="auto"/>
          <w:sz w:val="24"/>
        </w:rPr>
        <w:t xml:space="preserve">lei </w:t>
      </w:r>
      <w:r w:rsidR="00D84BB8">
        <w:rPr>
          <w:rFonts w:ascii="Times New Roman" w:hAnsi="Times New Roman"/>
          <w:color w:val="auto"/>
          <w:sz w:val="24"/>
        </w:rPr>
        <w:t>O</w:t>
      </w:r>
      <w:r>
        <w:rPr>
          <w:rFonts w:ascii="Times New Roman" w:hAnsi="Times New Roman"/>
          <w:color w:val="auto"/>
          <w:sz w:val="24"/>
        </w:rPr>
        <w:t>rgànica</w:t>
      </w:r>
      <w:r w:rsidR="00D84BB8">
        <w:rPr>
          <w:rFonts w:ascii="Times New Roman" w:hAnsi="Times New Roman"/>
          <w:color w:val="auto"/>
          <w:sz w:val="24"/>
        </w:rPr>
        <w:t xml:space="preserve"> </w:t>
      </w:r>
      <w:r w:rsidR="00D84BB8" w:rsidRPr="00D84BB8">
        <w:rPr>
          <w:rFonts w:ascii="Times New Roman" w:hAnsi="Times New Roman"/>
          <w:color w:val="auto"/>
          <w:sz w:val="24"/>
        </w:rPr>
        <w:t>2</w:t>
      </w:r>
      <w:r w:rsidR="00D84BB8" w:rsidRPr="00D84BB8">
        <w:rPr>
          <w:rFonts w:ascii="Times New Roman" w:hAnsi="Times New Roman" w:cs="Times New Roman"/>
          <w:sz w:val="24"/>
          <w:szCs w:val="24"/>
        </w:rPr>
        <w:t>/2006, de 3 de maig, d’Educació</w:t>
      </w:r>
      <w:r>
        <w:rPr>
          <w:rFonts w:ascii="Times New Roman" w:hAnsi="Times New Roman"/>
          <w:color w:val="auto"/>
          <w:sz w:val="24"/>
        </w:rPr>
        <w:t xml:space="preserve"> que regula les </w:t>
      </w:r>
      <w:r>
        <w:rPr>
          <w:rFonts w:ascii="Times New Roman" w:hAnsi="Times New Roman"/>
          <w:color w:val="auto"/>
          <w:sz w:val="24"/>
        </w:rPr>
        <w:lastRenderedPageBreak/>
        <w:t>ensenyances no universitàries, i, concretament, de titulació, que establix l’article 41 del Decret 132/2012, de 31 d’agost, del Consell, així com els respectius reials decrets pels quals s’establixen els títols, s’aproven les ensenyances comunes i es regulen les proves i els requisits d’accés de cada modalitat o especialitat esportiva.</w:t>
      </w:r>
    </w:p>
    <w:p w14:paraId="74EEA379" w14:textId="7DF3AAA4"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D’acord amb l’article 50 del Reial decret 1363/2007, de 24 d’octubre, i l’article 42 del Decret 132/2012, de 31 d’agost, del Consell, en els centres docents públics dependents de l’administració educativa, la competència docent dels mòduls d’ensenyança esportiva corresponent al bloc comú i al mòdul de formació pràctica de les ensenyances esportives correspondrà als membres dels cossos de catedràtics d’Ensenyança Secundària i de professorat d’Ensenyança Secundària que reunisquen la concordança d’especialitat que establisca el reial decret que regule el títol i les ensenyances mínimes. </w:t>
      </w:r>
    </w:p>
    <w:p w14:paraId="0BB799B1" w14:textId="5F4B33C6"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Així també, la competència docent dels mòduls del bloc específic correspondrà als membres dels cossos de catedràtics d’Ensenyança Secundària i de professorat d’Ensenyança Secundària amb l’especialitat en Educació Física que tinguen el títol de més grau aprovat en la corresponent modalitat o especialitat esportiva i, excepcionalment, al professorat especialista. En este cas, en els departaments dels centres públics a on el professorat d’Educació Física posseïsca la titulació o els requisits que determine el reial decret de la modalitat esportiva autoritzada, haurà d’assumir de manera prioritària la impartició d’estes ensenyances íntegrament (bloc comú i específic). </w:t>
      </w:r>
    </w:p>
    <w:p w14:paraId="660981E5" w14:textId="09033982" w:rsidR="68A02F0D" w:rsidRPr="00204374" w:rsidRDefault="68A02F0D" w:rsidP="00342C5E">
      <w:pPr>
        <w:pStyle w:val="Ttulo3"/>
        <w:spacing w:line="360" w:lineRule="auto"/>
        <w:rPr>
          <w:rFonts w:ascii="Times New Roman" w:hAnsi="Times New Roman" w:cs="Times New Roman"/>
          <w:color w:val="auto"/>
        </w:rPr>
      </w:pPr>
      <w:bookmarkStart w:id="88" w:name="_Toc235207434"/>
      <w:r>
        <w:rPr>
          <w:rFonts w:ascii="Times New Roman" w:hAnsi="Times New Roman"/>
          <w:color w:val="auto"/>
        </w:rPr>
        <w:t>16.3. Organització de les funcions i activitats del professorat</w:t>
      </w:r>
      <w:bookmarkEnd w:id="88"/>
    </w:p>
    <w:p w14:paraId="4F98BCDF" w14:textId="4724E3C5"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1. Atesa la flexibilització d’estes ensenyances, les activitats i funcions del professorat es poden vore modificades al llarg del curs escolar, sobretot en el període durant el qual l’alumnat estiga cursant el bloc específic en els centres esportius pertanyents a les federacions amb conveni amb l’Administració o el bloc de formació pràctica. En este sentit, </w:t>
      </w:r>
      <w:r w:rsidR="00D84BB8">
        <w:rPr>
          <w:rFonts w:ascii="Times New Roman" w:hAnsi="Times New Roman"/>
          <w:color w:val="auto"/>
          <w:sz w:val="24"/>
        </w:rPr>
        <w:t>la concreció</w:t>
      </w:r>
      <w:r>
        <w:rPr>
          <w:rFonts w:ascii="Times New Roman" w:hAnsi="Times New Roman"/>
          <w:color w:val="auto"/>
          <w:sz w:val="24"/>
        </w:rPr>
        <w:t xml:space="preserve"> curricular que realitze l’equip docent, es preveuran les funcions complementàries i les activitats que ha de desenrotllar el professorat, triades de les detallades en l’apartat següent, amb la càrrega horària que s’establix. </w:t>
      </w:r>
    </w:p>
    <w:p w14:paraId="1F0A55BD" w14:textId="50BF4322"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Estes funcions i activitats, prioritzades per l’equip directiu o a instàncies de la Direcció General d’Ordenació Educativa i el Servici d’Ordenació i Gestió de les Ensenyances de Règim Especial, s’adjuntaran i formaran part de la programació general anual o del pla anual d’actuació del centre educatiu corresponent, per la qual cosa s’hauran de concretar abans de la seua presentació al consell escolar o consell social per a la seua aprovació. </w:t>
      </w:r>
    </w:p>
    <w:p w14:paraId="349AC9B3" w14:textId="01CB74A5"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2. La direcció d’estudis i la persona coordinadora de les ensenyances esportives proposarà, oït el departament d’educació física, les activitats aprovades en la programació general anual, les que es realitzaran, qui les realitzarà, a on i en quins horaris. </w:t>
      </w:r>
    </w:p>
    <w:p w14:paraId="3BA9C3A1" w14:textId="6D223C84" w:rsidR="0B7429AC" w:rsidRPr="00204374" w:rsidRDefault="0B7429AC"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lastRenderedPageBreak/>
        <w:t>3. Amb la finalitat d’optimitzar el desenrotllament d’estes funcions i activitats, i amb l’acord previ entre el professorat implicat i la direcció d’estudis, es podrà modificar l’horari establit en l’inici de curs, i es deixarà constància en ITACA de la modificació per a la seua supervisió. La direcció del centre educatiu garantirà fins al final del període lectiu l’horari docent de tot el professorat i farà públic el nou horari per a este període.</w:t>
      </w:r>
    </w:p>
    <w:p w14:paraId="71218D26" w14:textId="2DD4C163" w:rsidR="62961FF8" w:rsidRPr="00204374" w:rsidRDefault="62961FF8"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4. El professorat que veja modificades les seues activitats o horaris, mitjançant una acceptació prèvia d’estes, haurà de firmar un nou horari individual en el qual quedaran detallades les funcions i activitats que es desenrotllaran, els horaris i llocs de realització. </w:t>
      </w:r>
    </w:p>
    <w:p w14:paraId="2A048788" w14:textId="373B0E38" w:rsidR="27CD3483" w:rsidRPr="00204374" w:rsidRDefault="27CD3483" w:rsidP="406A8CF4">
      <w:pPr>
        <w:pStyle w:val="Ttulo3"/>
        <w:spacing w:line="360" w:lineRule="auto"/>
        <w:rPr>
          <w:rFonts w:ascii="Times New Roman" w:hAnsi="Times New Roman" w:cs="Times New Roman"/>
          <w:color w:val="auto"/>
        </w:rPr>
      </w:pPr>
      <w:bookmarkStart w:id="89" w:name="_Toc235207435"/>
      <w:r>
        <w:rPr>
          <w:rFonts w:ascii="Times New Roman" w:hAnsi="Times New Roman"/>
          <w:color w:val="auto"/>
        </w:rPr>
        <w:t>16.4. Funcions complementàries i activitats</w:t>
      </w:r>
      <w:bookmarkEnd w:id="89"/>
      <w:r>
        <w:rPr>
          <w:rFonts w:ascii="Times New Roman" w:hAnsi="Times New Roman"/>
          <w:color w:val="auto"/>
        </w:rPr>
        <w:t xml:space="preserve"> </w:t>
      </w:r>
    </w:p>
    <w:p w14:paraId="2B56F942" w14:textId="6EE7E98D"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Les funcion</w:t>
      </w:r>
      <w:r w:rsidRPr="00D84BB8">
        <w:rPr>
          <w:rFonts w:ascii="Times New Roman" w:hAnsi="Times New Roman"/>
          <w:color w:val="auto"/>
          <w:sz w:val="24"/>
          <w:highlight w:val="yellow"/>
        </w:rPr>
        <w:t>s complementàries</w:t>
      </w:r>
      <w:r>
        <w:rPr>
          <w:rFonts w:ascii="Times New Roman" w:hAnsi="Times New Roman"/>
          <w:color w:val="auto"/>
          <w:sz w:val="24"/>
        </w:rPr>
        <w:t xml:space="preserve"> i activitats que es realitzaran són les següents: </w:t>
      </w:r>
    </w:p>
    <w:p w14:paraId="6A4CF523" w14:textId="7863839A" w:rsidR="653D241D" w:rsidRPr="00204374" w:rsidRDefault="653D241D" w:rsidP="406A8CF4">
      <w:pPr>
        <w:spacing w:line="360" w:lineRule="auto"/>
        <w:jc w:val="both"/>
        <w:rPr>
          <w:rFonts w:eastAsia="Times New Roman"/>
        </w:rPr>
      </w:pPr>
      <w:r>
        <w:t>a) Impartir classes d’assimilació de competències o resultats d’aprenentatge a l’alumnat amb mòduls no superats, amb independència que este es trobe o no cursant el Bloc de Formació Pràctica. La direcció d’estudis, en coordinació amb el professorat, planificarà l’horari setmanal d’acord amb les circumstàncies específiques d’este alumnat.</w:t>
      </w:r>
    </w:p>
    <w:p w14:paraId="3CE2EB39" w14:textId="77777777"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b) Tutelar de manera individual l’alumnat durant el desenrotllament del mòdul de Projecte Final en el cicle de Tècnic Esportiu Superior: 3 hores setmanals. </w:t>
      </w:r>
    </w:p>
    <w:p w14:paraId="3376C314" w14:textId="7866B01A"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c) Col·laborar amb el tutor o tutora del bloc de Formació Pràctica de cada cicle en règim presencial o semipresencial, en la gestió i el seguiment del mòdul FCT: 3 hores setmanals. </w:t>
      </w:r>
      <w:r w:rsidRPr="00D84BB8">
        <w:rPr>
          <w:rFonts w:ascii="Times New Roman" w:hAnsi="Times New Roman"/>
          <w:color w:val="auto"/>
          <w:sz w:val="24"/>
          <w:highlight w:val="yellow"/>
        </w:rPr>
        <w:t>En les modalitats a on el bloc específic es desenrotlle en els centres de formació esportiva pertanyents a les federacions amb conveni amb l’Administració, els coordinadors de les ensenyances esportives dels centres públics col·laboraran en l’execució, la contractació i el seguiment de les pràctiques. Així mateix, supervisaran els convenis subscrits amb les entitats col·laboradores per al desenrotllament del bloc de formació pràctica, en coordinació amb la federació corresponent.</w:t>
      </w:r>
      <w:r>
        <w:rPr>
          <w:rFonts w:ascii="Times New Roman" w:hAnsi="Times New Roman"/>
          <w:color w:val="auto"/>
          <w:sz w:val="24"/>
        </w:rPr>
        <w:t xml:space="preserve"> </w:t>
      </w:r>
    </w:p>
    <w:p w14:paraId="0047590F" w14:textId="65F65FFF"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d) Preparar l’alumnat per a la realització de les proves d’accés de caràcter específic del grau mitjà o superior de les ensenyances esportives de règim especial.</w:t>
      </w:r>
    </w:p>
    <w:p w14:paraId="68E86507" w14:textId="79F9992D"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e) </w:t>
      </w:r>
      <w:r w:rsidRPr="00D84BB8">
        <w:rPr>
          <w:rFonts w:ascii="Times New Roman" w:hAnsi="Times New Roman"/>
          <w:color w:val="auto"/>
          <w:sz w:val="24"/>
          <w:highlight w:val="yellow"/>
        </w:rPr>
        <w:t>Orientar l’alumnat en l’adquisició i acreditació dels estàndards de competències professionals relacionades amb la titulació cursada i la seua experiència professional.</w:t>
      </w:r>
      <w:r>
        <w:rPr>
          <w:rFonts w:ascii="Times New Roman" w:hAnsi="Times New Roman"/>
          <w:color w:val="auto"/>
          <w:sz w:val="24"/>
        </w:rPr>
        <w:t xml:space="preserve"> </w:t>
      </w:r>
    </w:p>
    <w:p w14:paraId="4B537920" w14:textId="63488C8E"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g) Assistir l’alumnat en els tràmits d’inscripció a les proves de maduresa per a les persones sense requisit acadèmic, les proves d’accés de caràcter específic als cicles de grau mitjà i superior de les ensenyances esportives i en el procediment d’admissió i matriculació de l’alumnat.</w:t>
      </w:r>
    </w:p>
    <w:p w14:paraId="75E067CB" w14:textId="77777777"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t xml:space="preserve">h) Col·laborar amb la direcció del centre en la preparació, difusió i gestió de les sol·licituds i documentació dels procediments administratius corresponents a les ensenyances esportives de règim especial. </w:t>
      </w:r>
    </w:p>
    <w:p w14:paraId="638B73C0" w14:textId="77777777"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Pr>
          <w:rFonts w:ascii="Times New Roman" w:hAnsi="Times New Roman"/>
          <w:color w:val="auto"/>
          <w:sz w:val="24"/>
        </w:rPr>
        <w:lastRenderedPageBreak/>
        <w:t xml:space="preserve">i) Participar en la programació, el desenrotllament, la correcció i l’avaluació de les proves de maduresa per a l’accés a les ensenyances esportives de règim especial de grau mitjà i superior per a persones sense requisit acadèmic. </w:t>
      </w:r>
    </w:p>
    <w:p w14:paraId="0AF17982" w14:textId="267EE0F6"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j) Orientar l’alumnat de grau mitjà per a la prova d’accés a cicles formatius de grau superior, i col·laborar en la impartició dels cursos preparatoris de les proves de maduresa: fins a 3 hores setmanals o la càrrega lectiva corresponent al mòdul que s’impartirà. </w:t>
      </w:r>
    </w:p>
    <w:p w14:paraId="590EA306" w14:textId="3B5854FB"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k) Quan el nombre d’alumnes o la distribució geogràfica de les empreses o entitats a on s’estiguen realitzant les pràctiques formatives ho aconsellen, podran col·laborar amb el professorat tutor en el seu seguiment.</w:t>
      </w:r>
    </w:p>
    <w:p w14:paraId="12895013" w14:textId="1D6A5F6A"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l) Quan l’atribució docent ho permeta i/o les característiques de l’activitat o de seguretat ho requerisquen, realitzar </w:t>
      </w:r>
      <w:proofErr w:type="spellStart"/>
      <w:r>
        <w:rPr>
          <w:rFonts w:ascii="Times New Roman" w:hAnsi="Times New Roman"/>
          <w:color w:val="auto"/>
          <w:sz w:val="24"/>
        </w:rPr>
        <w:t>codocència</w:t>
      </w:r>
      <w:proofErr w:type="spellEnd"/>
      <w:r>
        <w:rPr>
          <w:rFonts w:ascii="Times New Roman" w:hAnsi="Times New Roman"/>
          <w:color w:val="auto"/>
          <w:sz w:val="24"/>
        </w:rPr>
        <w:t xml:space="preserve"> amb el professorat especialista durant el bloc específic, amb la participació simultània de més d’un professor o d’una professora, d’aquells mòduls a on no s’haja pogut aplicar desdoblament. Esta situació s’aplicarà en aquells centres públics a on es desenrotllen les ensenyances esportives íntegrament, bloc comú i específic. </w:t>
      </w:r>
    </w:p>
    <w:p w14:paraId="7BF7C1E1" w14:textId="00BF81A8"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m) Col·laborar amb el professorat que impartix mòduls a alumnes amb necessitats específiques de suport educatiu quan estos mòduls no hagen sigut objecte de desdoblament o no siguen susceptibles de desdoblament. La càrrega lectiva serà la corresponent al mòdul. </w:t>
      </w:r>
    </w:p>
    <w:p w14:paraId="27B87E7D" w14:textId="14DB35E9"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 xml:space="preserve">n) Dissenyar, programar i dur a terme projectes d’innovació, promoció i difusió de les ensenyances esportives de règim especial. </w:t>
      </w:r>
    </w:p>
    <w:p w14:paraId="030A8566" w14:textId="38AFDB4D"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o) Dissenyar, programar i dur a terme tallers, activitats i sessions informatives per a grups d’altres etapes educatives del centre o dels centres adscrits.</w:t>
      </w:r>
    </w:p>
    <w:p w14:paraId="60324AD9" w14:textId="589898DF"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p) Qualsevol altra activitat que, a proposta del departament didàctic, siga considerada d’interés per part de la direcció del centre educatiu.</w:t>
      </w:r>
    </w:p>
    <w:p w14:paraId="5337A017" w14:textId="54A22255" w:rsidR="653D241D" w:rsidRPr="00204374" w:rsidRDefault="653D241D" w:rsidP="406A8CF4">
      <w:pPr>
        <w:pStyle w:val="Standard"/>
        <w:spacing w:line="360" w:lineRule="auto"/>
        <w:jc w:val="both"/>
        <w:rPr>
          <w:rFonts w:ascii="Times New Roman" w:hAnsi="Times New Roman" w:cs="Times New Roman"/>
          <w:strike/>
          <w:color w:val="auto"/>
          <w:sz w:val="24"/>
          <w:szCs w:val="24"/>
        </w:rPr>
      </w:pPr>
      <w:r>
        <w:rPr>
          <w:rFonts w:ascii="Times New Roman" w:hAnsi="Times New Roman"/>
          <w:color w:val="auto"/>
          <w:sz w:val="24"/>
        </w:rPr>
        <w:t>q) Qualsevol altra activitat, a proposta de la direcció del centre educatiu o de la Direcció General d’Ordenació Educativa i el Servici d’Ordenació i Gestió de les Ensenyances de Règim Especial, de docència directa o activitats de promoció i millora del sistema de formació de l’alumnat.</w:t>
      </w:r>
    </w:p>
    <w:p w14:paraId="2DC7067A" w14:textId="6DE8BC72" w:rsidR="23E6405B" w:rsidRPr="00204374" w:rsidRDefault="23E6405B" w:rsidP="00D75B99">
      <w:pPr>
        <w:pStyle w:val="Ttulo3"/>
        <w:spacing w:line="360" w:lineRule="auto"/>
        <w:rPr>
          <w:rFonts w:ascii="Times New Roman" w:hAnsi="Times New Roman" w:cs="Times New Roman"/>
          <w:color w:val="auto"/>
        </w:rPr>
      </w:pPr>
      <w:bookmarkStart w:id="90" w:name="_Toc235207436"/>
      <w:r>
        <w:rPr>
          <w:rFonts w:ascii="Times New Roman" w:hAnsi="Times New Roman"/>
          <w:color w:val="auto"/>
        </w:rPr>
        <w:t>16.5.</w:t>
      </w:r>
      <w:r w:rsidR="002C6DD1">
        <w:rPr>
          <w:rFonts w:ascii="Times New Roman" w:hAnsi="Times New Roman"/>
          <w:color w:val="auto"/>
        </w:rPr>
        <w:t xml:space="preserve"> </w:t>
      </w:r>
      <w:r>
        <w:rPr>
          <w:rFonts w:ascii="Times New Roman" w:hAnsi="Times New Roman"/>
          <w:color w:val="auto"/>
        </w:rPr>
        <w:t>Assignació de la càrrega horària de les activitats</w:t>
      </w:r>
      <w:bookmarkEnd w:id="90"/>
    </w:p>
    <w:p w14:paraId="78C531D4" w14:textId="71C26E5F"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La càrrega horària destinada a la realització d’una o diverses de les activitats relacionades en els apartats anteriors serà determinada per la direcció del centre educatiu, subscrita pel professorat implicat, i supervisada per la Inspecció Educativa en els termes que preveu este punt.</w:t>
      </w:r>
    </w:p>
    <w:p w14:paraId="6D99B645" w14:textId="152EFD13" w:rsidR="1E26FA56" w:rsidRPr="00204374" w:rsidRDefault="1E26FA56" w:rsidP="00D75B99">
      <w:pPr>
        <w:pStyle w:val="Ttulo3"/>
        <w:spacing w:line="360" w:lineRule="auto"/>
        <w:rPr>
          <w:rFonts w:ascii="Times New Roman" w:hAnsi="Times New Roman" w:cs="Times New Roman"/>
          <w:color w:val="auto"/>
        </w:rPr>
      </w:pPr>
      <w:bookmarkStart w:id="91" w:name="_Toc235207437"/>
      <w:r>
        <w:rPr>
          <w:rFonts w:ascii="Times New Roman" w:hAnsi="Times New Roman"/>
          <w:color w:val="auto"/>
        </w:rPr>
        <w:lastRenderedPageBreak/>
        <w:t>16.6. Incompatibilitats del professorat</w:t>
      </w:r>
      <w:bookmarkEnd w:id="91"/>
    </w:p>
    <w:p w14:paraId="5A346E63" w14:textId="77777777" w:rsidR="653D241D" w:rsidRPr="00204374" w:rsidRDefault="653D241D" w:rsidP="406A8CF4">
      <w:pPr>
        <w:pStyle w:val="Standard"/>
        <w:spacing w:line="360" w:lineRule="auto"/>
        <w:jc w:val="both"/>
        <w:rPr>
          <w:rFonts w:ascii="Times New Roman" w:hAnsi="Times New Roman" w:cs="Times New Roman"/>
          <w:color w:val="auto"/>
          <w:sz w:val="24"/>
          <w:szCs w:val="24"/>
        </w:rPr>
      </w:pPr>
      <w:r>
        <w:rPr>
          <w:rFonts w:ascii="Times New Roman" w:hAnsi="Times New Roman"/>
          <w:color w:val="auto"/>
          <w:sz w:val="24"/>
        </w:rPr>
        <w:t>El professorat no podrà matricular-se com a estudiant en les ensenyances impartides en el mateix centre a on impartix docència, independentment de la titularitat del centre educatiu. En el cas del professorat interí, no podrà matricular-s’hi si el període de docència en el centre comprén més de dos trimestres o l’avaluació final de l’ensenyança.</w:t>
      </w:r>
    </w:p>
    <w:p w14:paraId="1C3BF34C" w14:textId="15E52130" w:rsidR="072DDB41" w:rsidRPr="003C32F9" w:rsidRDefault="072DDB41" w:rsidP="00D75B99">
      <w:pPr>
        <w:pStyle w:val="Ttulo3"/>
        <w:spacing w:line="360" w:lineRule="auto"/>
        <w:rPr>
          <w:rFonts w:ascii="Times New Roman" w:hAnsi="Times New Roman" w:cs="Times New Roman"/>
          <w:color w:val="auto"/>
          <w:highlight w:val="yellow"/>
        </w:rPr>
      </w:pPr>
      <w:bookmarkStart w:id="92" w:name="_Toc235207438"/>
      <w:r w:rsidRPr="003C32F9">
        <w:rPr>
          <w:rFonts w:ascii="Times New Roman" w:hAnsi="Times New Roman"/>
          <w:color w:val="auto"/>
          <w:highlight w:val="yellow"/>
        </w:rPr>
        <w:t>16.7. Professorat especialista</w:t>
      </w:r>
      <w:bookmarkEnd w:id="92"/>
    </w:p>
    <w:p w14:paraId="50403F8D" w14:textId="74837442" w:rsidR="653D241D" w:rsidRPr="00204374" w:rsidRDefault="653D241D" w:rsidP="406A8CF4">
      <w:pPr>
        <w:pStyle w:val="Standard"/>
        <w:spacing w:line="360" w:lineRule="auto"/>
        <w:jc w:val="both"/>
        <w:rPr>
          <w:rFonts w:ascii="Times New Roman" w:eastAsia="Times New Roman" w:hAnsi="Times New Roman" w:cs="Times New Roman"/>
          <w:color w:val="auto"/>
          <w:sz w:val="24"/>
          <w:szCs w:val="24"/>
        </w:rPr>
      </w:pPr>
      <w:r w:rsidRPr="003C32F9">
        <w:rPr>
          <w:rFonts w:ascii="Times New Roman" w:hAnsi="Times New Roman"/>
          <w:color w:val="auto"/>
          <w:sz w:val="24"/>
          <w:highlight w:val="yellow"/>
        </w:rPr>
        <w:t>En el cas que el centre necessite contractar professorat especialista per a impartir determinats mòduls d’ensenyances esportives en els termes que establix l’article 43 del Decret 132/2012, de 31 d’agost, del Consell, pel qual es regulen les ensenyances esportives de règim especial en la Comunitat Valenciana, estes prestaran els seus servicis en règim de contractació laboral segons el que establix el Decret 97/2025, de 25 de juny, del Consell, pel qual es regula el règim de contractació d’experts del sector productiu per a impartir les ensenyances de formació professional i la contractació del professorat especialista per a impartir les ensenyances artístiques, les ensenyances en idiomes i les ensenyances esportives, en els centres públics d’ensenyança no universitària, dependents de la conselleria amb competències en matèria de personal docent (DOGV 10141, 01.07.2025).</w:t>
      </w:r>
    </w:p>
    <w:p w14:paraId="33796454" w14:textId="77777777" w:rsidR="653D241D" w:rsidRPr="003C32F9" w:rsidRDefault="653D241D" w:rsidP="406A8CF4">
      <w:pPr>
        <w:pStyle w:val="Standard"/>
        <w:spacing w:line="360" w:lineRule="auto"/>
        <w:jc w:val="both"/>
        <w:rPr>
          <w:rFonts w:ascii="Times New Roman" w:eastAsia="Times New Roman" w:hAnsi="Times New Roman" w:cs="Times New Roman"/>
          <w:color w:val="auto"/>
          <w:sz w:val="24"/>
          <w:szCs w:val="24"/>
          <w:highlight w:val="yellow"/>
        </w:rPr>
      </w:pPr>
      <w:r w:rsidRPr="003C32F9">
        <w:rPr>
          <w:rFonts w:ascii="Times New Roman" w:hAnsi="Times New Roman"/>
          <w:color w:val="auto"/>
          <w:sz w:val="24"/>
          <w:highlight w:val="yellow"/>
        </w:rPr>
        <w:t>Cada contractació es determinarà en funció de l’especificitat i el grau d’especialització addicional que requerixen els mòduls, les matèries, les assignatures i els crèdits objecte de la docència, així com de l’oferta de professionals qualificats en el mercat de treball per a impartir-los.</w:t>
      </w:r>
    </w:p>
    <w:p w14:paraId="5E66011A" w14:textId="0E161068" w:rsidR="007210C2" w:rsidRPr="00204374" w:rsidRDefault="653D241D" w:rsidP="00D75B99">
      <w:pPr>
        <w:pStyle w:val="Standard"/>
        <w:spacing w:line="360" w:lineRule="auto"/>
        <w:jc w:val="both"/>
        <w:rPr>
          <w:rFonts w:ascii="Times New Roman" w:eastAsia="Times New Roman" w:hAnsi="Times New Roman" w:cs="Times New Roman"/>
          <w:color w:val="auto"/>
          <w:sz w:val="24"/>
          <w:szCs w:val="24"/>
        </w:rPr>
      </w:pPr>
      <w:r w:rsidRPr="003C32F9">
        <w:rPr>
          <w:rFonts w:ascii="Times New Roman" w:hAnsi="Times New Roman"/>
          <w:color w:val="auto"/>
          <w:sz w:val="24"/>
          <w:highlight w:val="yellow"/>
        </w:rPr>
        <w:t>El personal especialista exercirà les seues funcions amb la supervisió del departament responsable de l’oferta formativa atenent el que establix el punt 3 de l’annex de la Resolució de 12 de desembre de 2025, de la Direcció General de Personal Docent, per la qual es publica l’acord subscrit per la Conselleria d’Educació, Cultura i Universitats i les organitzacions sindicals pel qual es milloren les condicions laborals del personal expert en sectors productius de formació professional i del professorat especialista d’ensenyances de règim especial (DOGV 10261/15.12.2025).</w:t>
      </w:r>
    </w:p>
    <w:p w14:paraId="6F645582" w14:textId="77777777" w:rsidR="00D75B99" w:rsidRPr="00204374" w:rsidRDefault="00D75B99" w:rsidP="00D75B99">
      <w:pPr>
        <w:pStyle w:val="Standard"/>
        <w:spacing w:line="360" w:lineRule="auto"/>
        <w:jc w:val="both"/>
        <w:rPr>
          <w:rFonts w:ascii="Times New Roman" w:eastAsia="Times New Roman" w:hAnsi="Times New Roman" w:cs="Times New Roman"/>
          <w:color w:val="auto"/>
          <w:sz w:val="24"/>
          <w:szCs w:val="24"/>
        </w:rPr>
      </w:pPr>
    </w:p>
    <w:p w14:paraId="6501FBD5" w14:textId="1236E118" w:rsidR="005D2924" w:rsidRPr="00204374" w:rsidRDefault="40FFDD98" w:rsidP="00254E4A">
      <w:pPr>
        <w:pStyle w:val="Ttulo2"/>
        <w:spacing w:line="360" w:lineRule="auto"/>
        <w:rPr>
          <w:rStyle w:val="Cap"/>
          <w:rFonts w:ascii="Times New Roman" w:eastAsia="Times New Roman" w:hAnsi="Times New Roman" w:cs="Times New Roman"/>
          <w:i/>
          <w:iCs/>
          <w:color w:val="auto"/>
          <w:sz w:val="24"/>
          <w:szCs w:val="24"/>
        </w:rPr>
      </w:pPr>
      <w:bookmarkStart w:id="93" w:name="_Toc235207439"/>
      <w:r>
        <w:rPr>
          <w:rFonts w:ascii="Times New Roman" w:hAnsi="Times New Roman"/>
          <w:color w:val="auto"/>
          <w:sz w:val="24"/>
        </w:rPr>
        <w:t>17. Alumnat amb necessitat específica de suport educatiu</w:t>
      </w:r>
      <w:bookmarkEnd w:id="93"/>
    </w:p>
    <w:p w14:paraId="18270AA0" w14:textId="699B696D" w:rsidR="005D2924" w:rsidRPr="00204374" w:rsidRDefault="01B5F7A0">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1. D’acord amb el que establix l’article 71 de la Llei orgànica 2/2006, de 3 de maig, d’educació, s’hauran d’assegurar els recursos necessaris perquè l’alumnat que requerisca una atenció educativa diferent de l’ordinària, per presentar necessitats educatives especials, puga aconseguir el màxim desenrotllament possible de les seues capacitats.</w:t>
      </w:r>
    </w:p>
    <w:p w14:paraId="2CCF5359" w14:textId="77777777" w:rsidR="005D2924" w:rsidRPr="00204374" w:rsidRDefault="00CC16A4">
      <w:pPr>
        <w:pStyle w:val="Standard"/>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 xml:space="preserve">Quant a l’accés als cicles d’ensenyances esportives de règim especial per a persones que acrediten situació de discapacitat, s’ajustarà a la disposició addicional tercera del Reial decret 1363/2007, de </w:t>
      </w:r>
      <w:r>
        <w:rPr>
          <w:rStyle w:val="Cap"/>
          <w:rFonts w:ascii="Times New Roman" w:hAnsi="Times New Roman"/>
          <w:color w:val="auto"/>
          <w:sz w:val="24"/>
        </w:rPr>
        <w:lastRenderedPageBreak/>
        <w:t xml:space="preserve">24 d’octubre, a l’article 28 del Decret 132/2012, de 31 d’agost, del Consell, i a l’article 11.3 de l’Orde 20/2019, de 30 d’abril, a on es regulen les adaptacions a les proves d’accés de caràcter específic per a les persones que acrediten discapacitat. </w:t>
      </w:r>
    </w:p>
    <w:p w14:paraId="28BD5227" w14:textId="149DFFCE" w:rsidR="005D2924" w:rsidRPr="00204374" w:rsidRDefault="00CC16A4">
      <w:pPr>
        <w:pStyle w:val="Standard"/>
        <w:spacing w:line="360" w:lineRule="auto"/>
        <w:jc w:val="both"/>
        <w:rPr>
          <w:rStyle w:val="Cap"/>
          <w:rFonts w:ascii="Times New Roman" w:eastAsia="Times New Roman" w:hAnsi="Times New Roman" w:cs="Times New Roman"/>
          <w:strike/>
          <w:color w:val="auto"/>
          <w:sz w:val="24"/>
          <w:szCs w:val="24"/>
          <w:shd w:val="clear" w:color="auto" w:fill="FEFB00"/>
        </w:rPr>
      </w:pPr>
      <w:r>
        <w:rPr>
          <w:rStyle w:val="Cap"/>
          <w:rFonts w:ascii="Times New Roman" w:hAnsi="Times New Roman"/>
          <w:color w:val="auto"/>
          <w:sz w:val="24"/>
        </w:rPr>
        <w:t>Per a donar la resposta educativa adequada a l’alumnat amb necessitat específica de suport educatiu, caldrà ajustar-se al que disposa l’article 27 del Decret 104/2018, de 27 de juliol, del Consell, pel qual es desenrotllen els principis d’equitat i d’inclusió en el sistema educatiu valencià, i l’Orde 20/2019, de 30 d’abril, de la Conselleria d’Educació, Investigació, Cultura i Esport, per la qual es regula l’organització de la resposta educativa per a la inclusió de l’alumnat en els centres docents sostinguts amb fons públics del sistema educatiu valencià.</w:t>
      </w:r>
    </w:p>
    <w:p w14:paraId="02056D53" w14:textId="0420A419" w:rsidR="005D2924" w:rsidRPr="00204374" w:rsidRDefault="01B5F7A0">
      <w:pPr>
        <w:pStyle w:val="Standard"/>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2. A l’alumnat amb necessitat específica de suport educatiu que estiga cursant un cicle d’ensenyances esportives se li podran fer adaptacions curriculars destinades a l’adquisició de competències comunicatives per a les persones que presenten dificultats d’expressió, tant en la seua programació com en la seua avaluació. Les adaptacions no podran suposar, en cap cas, una reducció o eliminació del nivell i de la quantitat dels resultats d’aprenentatge establits en el títol de Tècnic o Tècnica Esportiu/iva o Tècnic o Tècnica Esportiu/iva Superior.</w:t>
      </w:r>
    </w:p>
    <w:p w14:paraId="5DE68E92" w14:textId="77777777" w:rsidR="009E7CDC" w:rsidRPr="00204374" w:rsidRDefault="009E7CDC">
      <w:pPr>
        <w:pStyle w:val="Standard"/>
        <w:spacing w:line="360" w:lineRule="auto"/>
        <w:jc w:val="both"/>
        <w:rPr>
          <w:rStyle w:val="Cap"/>
          <w:rFonts w:ascii="Times New Roman" w:hAnsi="Times New Roman" w:cs="Times New Roman"/>
          <w:i/>
          <w:iCs/>
          <w:color w:val="auto"/>
          <w:sz w:val="24"/>
          <w:szCs w:val="24"/>
        </w:rPr>
      </w:pPr>
    </w:p>
    <w:p w14:paraId="166AEA2B" w14:textId="76672493" w:rsidR="005D2924" w:rsidRPr="00204374" w:rsidRDefault="640DEFB8" w:rsidP="007210C2">
      <w:pPr>
        <w:pStyle w:val="Ttulo2"/>
        <w:spacing w:line="360" w:lineRule="auto"/>
        <w:rPr>
          <w:rStyle w:val="Cap"/>
          <w:rFonts w:ascii="Times New Roman" w:eastAsia="Times New Roman" w:hAnsi="Times New Roman" w:cs="Times New Roman"/>
          <w:i/>
          <w:iCs/>
          <w:color w:val="auto"/>
          <w:sz w:val="24"/>
          <w:szCs w:val="24"/>
        </w:rPr>
      </w:pPr>
      <w:bookmarkStart w:id="94" w:name="_Toc235207440"/>
      <w:r>
        <w:rPr>
          <w:rFonts w:ascii="Times New Roman" w:hAnsi="Times New Roman"/>
          <w:color w:val="auto"/>
          <w:sz w:val="24"/>
        </w:rPr>
        <w:t>18. Modificació de l’autorització d’un centre privat</w:t>
      </w:r>
      <w:bookmarkEnd w:id="94"/>
      <w:r>
        <w:rPr>
          <w:rFonts w:ascii="Times New Roman" w:hAnsi="Times New Roman"/>
          <w:color w:val="auto"/>
          <w:sz w:val="24"/>
        </w:rPr>
        <w:t xml:space="preserve"> </w:t>
      </w:r>
    </w:p>
    <w:p w14:paraId="07A03374" w14:textId="6E9E166E" w:rsidR="00074698" w:rsidRPr="00204374" w:rsidRDefault="0081744E" w:rsidP="007210C2">
      <w:pPr>
        <w:pStyle w:val="LO-normal"/>
        <w:spacing w:line="360" w:lineRule="auto"/>
        <w:jc w:val="both"/>
        <w:rPr>
          <w:rStyle w:val="Hyperlink3"/>
          <w:rFonts w:cs="Times New Roman"/>
          <w:color w:val="auto"/>
        </w:rPr>
      </w:pPr>
      <w:r>
        <w:rPr>
          <w:rStyle w:val="Hyperlink3"/>
          <w:color w:val="auto"/>
        </w:rPr>
        <w:t xml:space="preserve">Quan els centres privats autoritzats per a impartir ensenyances esportives de règim especial modifiquen les condicions per les quals van ser autoritzats hauran de sol·licitar o bé una nova autorització o una modificació de l’autorització atorgada. Les circumstàncies per a una nova autorització o una modificació estan previstes en l’article 13 del </w:t>
      </w:r>
      <w:r>
        <w:rPr>
          <w:color w:val="auto"/>
        </w:rPr>
        <w:t xml:space="preserve">Reial decret 332/1992, de 3 d’abril, sobre autoritzacions de centres docents privats per a impartir ensenyances de règim general no universitàries. El procediment per a sol·licitar la modificació o la nova autorització </w:t>
      </w:r>
      <w:r>
        <w:rPr>
          <w:rStyle w:val="Hyperlink3"/>
          <w:color w:val="auto"/>
        </w:rPr>
        <w:t xml:space="preserve">es dirigirà a la Direcció General de Centres Docents. Servici d’Autoritzacions de Centres Privats i Concerts Educatius seguint les instruccions de l’enllaç següent: </w:t>
      </w:r>
    </w:p>
    <w:p w14:paraId="3498B88B" w14:textId="62FA1BF0" w:rsidR="00074698" w:rsidRPr="00204374" w:rsidRDefault="00074698">
      <w:pPr>
        <w:pStyle w:val="LO-normal"/>
        <w:spacing w:line="360" w:lineRule="auto"/>
        <w:jc w:val="both"/>
        <w:rPr>
          <w:color w:val="auto"/>
        </w:rPr>
      </w:pPr>
      <w:hyperlink r:id="rId20" w:history="1">
        <w:r>
          <w:rPr>
            <w:rStyle w:val="Hipervnculo"/>
            <w:color w:val="auto"/>
          </w:rPr>
          <w:t>https://sede.gva.es/va/detall-tramit?id_proc=22542&amp;version=amp</w:t>
        </w:r>
      </w:hyperlink>
    </w:p>
    <w:p w14:paraId="09EB9897" w14:textId="77777777" w:rsidR="00D75B99" w:rsidRPr="00204374" w:rsidRDefault="00D75B99">
      <w:pPr>
        <w:pStyle w:val="LO-normal"/>
        <w:spacing w:line="360" w:lineRule="auto"/>
        <w:jc w:val="both"/>
        <w:rPr>
          <w:color w:val="auto"/>
        </w:rPr>
      </w:pPr>
    </w:p>
    <w:p w14:paraId="2797A9F8" w14:textId="233671CF" w:rsidR="005D2924" w:rsidRPr="00204374" w:rsidRDefault="0EDA7C95" w:rsidP="00CB1E2F">
      <w:pPr>
        <w:pStyle w:val="Ttulo2"/>
        <w:spacing w:line="360" w:lineRule="auto"/>
        <w:rPr>
          <w:rStyle w:val="Cap"/>
          <w:rFonts w:ascii="Times New Roman" w:eastAsia="Times New Roman" w:hAnsi="Times New Roman" w:cs="Times New Roman"/>
          <w:i/>
          <w:iCs/>
          <w:strike/>
          <w:color w:val="auto"/>
          <w:sz w:val="24"/>
          <w:szCs w:val="24"/>
        </w:rPr>
      </w:pPr>
      <w:bookmarkStart w:id="95" w:name="_Toc235207441"/>
      <w:r>
        <w:rPr>
          <w:rFonts w:ascii="Times New Roman" w:hAnsi="Times New Roman"/>
          <w:color w:val="auto"/>
          <w:sz w:val="24"/>
        </w:rPr>
        <w:t>19. Centres de pràctiques i estudiants Erasmus +</w:t>
      </w:r>
      <w:bookmarkEnd w:id="95"/>
      <w:r>
        <w:rPr>
          <w:rFonts w:ascii="Times New Roman" w:hAnsi="Times New Roman"/>
          <w:color w:val="auto"/>
          <w:sz w:val="24"/>
        </w:rPr>
        <w:t xml:space="preserve"> </w:t>
      </w:r>
    </w:p>
    <w:p w14:paraId="00604C04" w14:textId="5B0915CE" w:rsidR="005D2924" w:rsidRPr="00204374" w:rsidRDefault="01B5F7A0">
      <w:pPr>
        <w:pStyle w:val="LO-normal"/>
        <w:spacing w:line="360" w:lineRule="auto"/>
        <w:jc w:val="both"/>
        <w:rPr>
          <w:rStyle w:val="Cap"/>
          <w:rFonts w:cs="Times New Roman"/>
          <w:strike/>
          <w:color w:val="auto"/>
          <w:shd w:val="clear" w:color="auto" w:fill="E63B7A"/>
        </w:rPr>
      </w:pPr>
      <w:r>
        <w:rPr>
          <w:rStyle w:val="Hyperlink3"/>
          <w:color w:val="auto"/>
        </w:rPr>
        <w:t xml:space="preserve">1. La participació dels centres i del professorat en la formació pedagògica i didàctica dels estudiants del màster que habilita per a la professió del professorat d’Educació Secundària Obligatòria i de Batxillerat, Formació Professional i ensenyances d’idiomes es realitzarà d’acord amb el que establix l’Orde de 30 de setembre de 2009, de la Conselleria d’Educació, per la qual es regulen la convocatòria </w:t>
      </w:r>
      <w:r>
        <w:rPr>
          <w:rStyle w:val="Hyperlink3"/>
          <w:color w:val="auto"/>
        </w:rPr>
        <w:lastRenderedPageBreak/>
        <w:t>i el procediment per a la selecció de centres de pràctiques i s’establixen orientacions per al desenrotllament del pràcticum dels títols oficials de màster que habiliten per a l’exercici de les professions de professor d’Educació Secundària Obligatòria i de Batxillerat, Formació Professional i ensenyances d’idiomes</w:t>
      </w:r>
      <w:r w:rsidR="003C32F9">
        <w:rPr>
          <w:rStyle w:val="Hyperlink3"/>
          <w:color w:val="auto"/>
        </w:rPr>
        <w:t xml:space="preserve">, </w:t>
      </w:r>
      <w:r w:rsidR="003C32F9" w:rsidRPr="003C32F9">
        <w:rPr>
          <w:rStyle w:val="Hyperlink3"/>
          <w:color w:val="auto"/>
          <w:highlight w:val="yellow"/>
        </w:rPr>
        <w:t>modificada per l'Orde 3/2026, de 26 de març, de la Conselleria d'Educació, Cultura i Universitats, per la qual es modifica l'Orde de 30 de setembre de 2009, de la Conselleria d'Educació, i l'Orde 4/2016, d'1 de març, de la Conselleria d'Educació, Investigació, Cultura i Esport (DOGV 10332, 30.03.2026) i en els convenis singulars subscrits entre la conselleria competent en matèria d'educació i cada una de les universitats</w:t>
      </w:r>
      <w:r w:rsidRPr="003C32F9">
        <w:rPr>
          <w:rStyle w:val="Hyperlink3"/>
          <w:color w:val="auto"/>
          <w:highlight w:val="yellow"/>
        </w:rPr>
        <w:t>.</w:t>
      </w:r>
      <w:r>
        <w:rPr>
          <w:rStyle w:val="Hyperlink3"/>
          <w:color w:val="auto"/>
        </w:rPr>
        <w:t xml:space="preserve"> </w:t>
      </w:r>
    </w:p>
    <w:p w14:paraId="7E24B9BA" w14:textId="2A359444" w:rsidR="005D2924" w:rsidRPr="00204374" w:rsidRDefault="7BB6DACA" w:rsidP="003C32F9">
      <w:pPr>
        <w:pStyle w:val="LO-normal"/>
        <w:spacing w:line="360" w:lineRule="auto"/>
        <w:jc w:val="both"/>
        <w:rPr>
          <w:rStyle w:val="Hyperlink3"/>
          <w:rFonts w:cs="Times New Roman"/>
          <w:color w:val="auto"/>
        </w:rPr>
      </w:pPr>
      <w:r>
        <w:rPr>
          <w:rStyle w:val="Hyperlink3"/>
          <w:color w:val="auto"/>
        </w:rPr>
        <w:t xml:space="preserve">2. </w:t>
      </w:r>
      <w:r w:rsidR="003C32F9" w:rsidRPr="003C32F9">
        <w:rPr>
          <w:rStyle w:val="Hyperlink3"/>
          <w:color w:val="auto"/>
          <w:highlight w:val="yellow"/>
        </w:rPr>
        <w:t>Queda sense efecte la Resolució de 20 de febrer de 2017,</w:t>
      </w:r>
      <w:r w:rsidR="003C32F9" w:rsidRPr="003C32F9">
        <w:rPr>
          <w:rStyle w:val="Hyperlink3"/>
          <w:color w:val="auto"/>
        </w:rPr>
        <w:t xml:space="preserve"> de la Direcció General de Política Lingüística i Gestió del Multilingüisme, per la qual s'aproven les instruccions d'acolliment d'estudiants d'educació superior Erasmus+ per a realitzar pràctiques en centres educatius valencians. </w:t>
      </w:r>
      <w:r>
        <w:rPr>
          <w:rStyle w:val="Cap"/>
          <w:color w:val="auto"/>
        </w:rPr>
        <w:t xml:space="preserve">3. El professorat i alumnat que curse </w:t>
      </w:r>
      <w:r>
        <w:rPr>
          <w:rStyle w:val="Hyperlink3"/>
          <w:color w:val="auto"/>
        </w:rPr>
        <w:t xml:space="preserve">les ensenyances esportives de règim especial podrà participar en el projecte autoritzat en el centre educatiu a on es desenrotllen estes ensenyances, i també podrà realitzar les estades en empreses, entitats i centres formatius de la Unió Europea gestionats pel programa Erasmus </w:t>
      </w:r>
      <w:r w:rsidRPr="003C32F9">
        <w:rPr>
          <w:rStyle w:val="Hyperlink3"/>
          <w:color w:val="auto"/>
          <w:highlight w:val="yellow"/>
        </w:rPr>
        <w:t xml:space="preserve">en el sector de formació professional. En el següent enllaç s’arrepleguen les diferents opcions per a les ensenyances de règim especial: </w:t>
      </w:r>
      <w:hyperlink r:id="rId21">
        <w:r w:rsidRPr="003C32F9">
          <w:rPr>
            <w:rStyle w:val="Hipervnculo"/>
            <w:color w:val="auto"/>
            <w:highlight w:val="yellow"/>
          </w:rPr>
          <w:t>Formació Professional - Servici Espanyol per a la Internacionalització de l’Educació</w:t>
        </w:r>
      </w:hyperlink>
    </w:p>
    <w:p w14:paraId="61F62060" w14:textId="77777777" w:rsidR="005D2924" w:rsidRPr="00204374" w:rsidRDefault="005D2924">
      <w:pPr>
        <w:pStyle w:val="PeromissiA"/>
        <w:spacing w:before="0" w:line="360" w:lineRule="auto"/>
        <w:jc w:val="both"/>
        <w:rPr>
          <w:rStyle w:val="Cap"/>
          <w:rFonts w:ascii="Times New Roman" w:eastAsia="Times New Roman" w:hAnsi="Times New Roman" w:cs="Times New Roman"/>
          <w:color w:val="auto"/>
          <w:kern w:val="3"/>
        </w:rPr>
      </w:pPr>
    </w:p>
    <w:p w14:paraId="28030427" w14:textId="6C2E75B8" w:rsidR="005D2924" w:rsidRPr="00204374" w:rsidRDefault="01B5F7A0" w:rsidP="00D75B99">
      <w:pPr>
        <w:pStyle w:val="Ttulo2"/>
        <w:spacing w:line="360" w:lineRule="auto"/>
        <w:rPr>
          <w:rStyle w:val="Hyperlink3"/>
          <w:rFonts w:ascii="Times New Roman" w:eastAsia="Times New Roman" w:hAnsi="Times New Roman" w:cs="Times New Roman"/>
          <w:i/>
          <w:iCs/>
          <w:color w:val="auto"/>
          <w:sz w:val="24"/>
          <w:szCs w:val="24"/>
        </w:rPr>
      </w:pPr>
      <w:bookmarkStart w:id="96" w:name="_Toc235207442"/>
      <w:r>
        <w:rPr>
          <w:rFonts w:ascii="Times New Roman" w:hAnsi="Times New Roman"/>
          <w:color w:val="auto"/>
          <w:sz w:val="24"/>
        </w:rPr>
        <w:t>20. Taxes</w:t>
      </w:r>
      <w:bookmarkEnd w:id="96"/>
      <w:r>
        <w:rPr>
          <w:rFonts w:ascii="Times New Roman" w:hAnsi="Times New Roman"/>
          <w:color w:val="auto"/>
          <w:sz w:val="24"/>
        </w:rPr>
        <w:t xml:space="preserve"> </w:t>
      </w:r>
    </w:p>
    <w:p w14:paraId="16C31261" w14:textId="4724BFC4" w:rsidR="005D2924" w:rsidRPr="00204374" w:rsidRDefault="01B5F7A0">
      <w:pPr>
        <w:pStyle w:val="LO-normal"/>
        <w:spacing w:line="360" w:lineRule="auto"/>
        <w:jc w:val="both"/>
        <w:rPr>
          <w:rStyle w:val="Hyperlink3"/>
          <w:rFonts w:cs="Times New Roman"/>
          <w:color w:val="auto"/>
        </w:rPr>
      </w:pPr>
      <w:r>
        <w:rPr>
          <w:rStyle w:val="Hyperlink3"/>
          <w:color w:val="auto"/>
        </w:rPr>
        <w:t>1. Els centres públics, els centres privats autoritzats i els centres de formació esportiva pertanyents a les federacions amb conveni amb l’Administració hauran de fer públics en la seua web, i en altres mitjans de difusió oficials, els preus totals i les taxes del bloc comú i del bloc específic de les ensenyances esportives que impartisquen abans del començament de la prova específica d’accés. Així mateix, hauran d’informar, amb l’antelació suficient, de tots els aspectes que l’alumnat haja de conéixer al respecte.</w:t>
      </w:r>
    </w:p>
    <w:p w14:paraId="54A4CE48" w14:textId="03085C61" w:rsidR="005D2924" w:rsidRPr="00204374" w:rsidRDefault="01B5F7A0">
      <w:pPr>
        <w:pStyle w:val="LO-normal"/>
        <w:spacing w:line="360" w:lineRule="auto"/>
        <w:jc w:val="both"/>
        <w:rPr>
          <w:rStyle w:val="Hyperlink3"/>
          <w:rFonts w:cs="Times New Roman"/>
          <w:color w:val="auto"/>
        </w:rPr>
      </w:pPr>
      <w:r>
        <w:rPr>
          <w:rStyle w:val="Hyperlink3"/>
          <w:color w:val="auto"/>
        </w:rPr>
        <w:t>2. El procediment que regula el pagament de les taxes associades a les ensenyances esportives de règim especial està establit en el resolc sext de la Resolució de 12 de maig</w:t>
      </w:r>
      <w:r w:rsidR="003C32F9">
        <w:rPr>
          <w:rStyle w:val="Hyperlink3"/>
          <w:color w:val="auto"/>
        </w:rPr>
        <w:t xml:space="preserve"> de 2026, </w:t>
      </w:r>
      <w:r>
        <w:rPr>
          <w:rStyle w:val="Hyperlink3"/>
          <w:color w:val="auto"/>
        </w:rPr>
        <w:t xml:space="preserve">de la Direcció General d’Ordenació Educativa, a on es detalla el procediment de pagament de les taxes associades a la prova d’accés de caràcter específic d’estes ensenyances, i en el resolc nové de la Resolució de 19 de maig de 2026, de la Direcció General d’Ordenació Educativa, per la qual es determinen el calendari i el procediment d’admissió i matriculació de l’alumnat per a cursar les ensenyances esportives de grau mitjà i superior de règim especial en els centres públics i centres de formació esportiva </w:t>
      </w:r>
      <w:r>
        <w:rPr>
          <w:rStyle w:val="Hyperlink3"/>
          <w:color w:val="auto"/>
        </w:rPr>
        <w:lastRenderedPageBreak/>
        <w:t>pertanyents a les federacions amb conveni amb l’Administració de la Comunitat Valenciana durant el curs acadèmic 2026-2027.</w:t>
      </w:r>
    </w:p>
    <w:p w14:paraId="63D1E034" w14:textId="0EEFF889" w:rsidR="003C32F9" w:rsidRPr="003C32F9" w:rsidRDefault="01B5F7A0">
      <w:pPr>
        <w:pStyle w:val="LO-normal"/>
        <w:spacing w:line="360" w:lineRule="auto"/>
        <w:jc w:val="both"/>
      </w:pPr>
      <w:r>
        <w:rPr>
          <w:rStyle w:val="Hyperlink3"/>
          <w:color w:val="auto"/>
        </w:rPr>
        <w:t>3. Les taxes de cada bloc estan previstes en la Llei 20/2017, de 28 de desembre, de la Generalitat, de taxes</w:t>
      </w:r>
      <w:r>
        <w:rPr>
          <w:rStyle w:val="Cap"/>
          <w:color w:val="auto"/>
        </w:rPr>
        <w:t xml:space="preserve">, i actualitzades en el text concordat publicat en l’enllaç següent: </w:t>
      </w:r>
      <w:hyperlink r:id="rId22">
        <w:r w:rsidR="003C32F9" w:rsidRPr="406A8CF4">
          <w:rPr>
            <w:rStyle w:val="Hipervnculo"/>
            <w:rFonts w:cs="Times New Roman"/>
          </w:rPr>
          <w:t>https://hisenda.gva.es/documents/168162620/175199373/LEY+de+tasas+2022_Texto+concordado.pdf/2508140c-66b0-5066-6f29-e285d2711f7f?t=1646989506815</w:t>
        </w:r>
      </w:hyperlink>
    </w:p>
    <w:p w14:paraId="7EA3235D" w14:textId="77777777" w:rsidR="005D2924" w:rsidRPr="00204374" w:rsidRDefault="00CC16A4">
      <w:pPr>
        <w:pStyle w:val="LO-normal"/>
        <w:spacing w:line="360" w:lineRule="auto"/>
        <w:jc w:val="both"/>
        <w:rPr>
          <w:rStyle w:val="Hyperlink3"/>
          <w:rFonts w:cs="Times New Roman"/>
          <w:color w:val="auto"/>
        </w:rPr>
      </w:pPr>
      <w:r>
        <w:rPr>
          <w:rStyle w:val="Hyperlink3"/>
          <w:color w:val="auto"/>
        </w:rPr>
        <w:t>Per a realitzar el pagament de les taxes, s’ha d’utilitzar el model 046, disponible en el lloc web següent:</w:t>
      </w:r>
    </w:p>
    <w:p w14:paraId="5390B5F9" w14:textId="6D97274C" w:rsidR="005D2924" w:rsidRPr="00204374" w:rsidRDefault="005D2924">
      <w:pPr>
        <w:pStyle w:val="LO-normal"/>
        <w:spacing w:line="360" w:lineRule="auto"/>
        <w:jc w:val="both"/>
        <w:rPr>
          <w:rStyle w:val="Hyperlink3"/>
          <w:rFonts w:cs="Times New Roman"/>
          <w:color w:val="auto"/>
        </w:rPr>
      </w:pPr>
      <w:hyperlink r:id="rId23" w:history="1">
        <w:r>
          <w:rPr>
            <w:rStyle w:val="Enlla"/>
            <w:color w:val="auto"/>
          </w:rPr>
          <w:t>https://sara-frontend.gva.es/sara-frontend/modelo?ID_SIMUL=SIMU046-9773&amp;LANG=es</w:t>
        </w:r>
      </w:hyperlink>
    </w:p>
    <w:p w14:paraId="71A1EFCA" w14:textId="4E6488F5" w:rsidR="005D2924" w:rsidRPr="00204374" w:rsidRDefault="01B5F7A0">
      <w:pPr>
        <w:pStyle w:val="LO-normal"/>
        <w:spacing w:line="360" w:lineRule="auto"/>
        <w:jc w:val="both"/>
        <w:rPr>
          <w:rStyle w:val="Hyperlink3"/>
          <w:rFonts w:cs="Times New Roman"/>
          <w:color w:val="auto"/>
        </w:rPr>
      </w:pPr>
      <w:r>
        <w:rPr>
          <w:rStyle w:val="Hyperlink3"/>
          <w:color w:val="auto"/>
        </w:rPr>
        <w:t>4. Les taxes corresponents al bloc específic de les modalitats esportives que es cursen en centres de formació esportiva pertanyents a les federacions amb convenis amb l’Administració, així com el bloc comú i específic que es curse en centres privats autoritzats, seran establides per cada centre, així com les indicacions i el procediment d’abonament de les taxes.</w:t>
      </w:r>
    </w:p>
    <w:p w14:paraId="6C790C85" w14:textId="58F2AFA3" w:rsidR="005D2924" w:rsidRPr="00204374" w:rsidRDefault="01B5F7A0">
      <w:pPr>
        <w:pStyle w:val="LO-normal"/>
        <w:spacing w:line="360" w:lineRule="auto"/>
        <w:jc w:val="both"/>
        <w:rPr>
          <w:rStyle w:val="Hyperlink3"/>
          <w:rFonts w:cs="Times New Roman"/>
          <w:color w:val="auto"/>
        </w:rPr>
      </w:pPr>
      <w:r>
        <w:rPr>
          <w:rStyle w:val="Hyperlink3"/>
          <w:color w:val="auto"/>
        </w:rPr>
        <w:t>5. D’acord amb la normativa reguladora vigent, es retornaran les taxes sempre que es renuncie a la prestació o al servici dins del període de matriculació o inscripció que establix la convocatòria, o dins del període d’esmena a les llistes de persones admeses. Fora d’estos terminis, s’haurà d’acreditar una causa de força major. En tot cas, no s’haurà d’haver fet ús del servici o la prestació. Es podrà sol·licitar la devolució de la taxa pels mitjans telemàtics indicats en l’enllaç següent:</w:t>
      </w:r>
    </w:p>
    <w:p w14:paraId="7AE23922" w14:textId="4E15D49A" w:rsidR="005D2924" w:rsidRPr="00204374" w:rsidRDefault="005D2924">
      <w:pPr>
        <w:pStyle w:val="LO-normal"/>
        <w:spacing w:line="360" w:lineRule="auto"/>
        <w:jc w:val="both"/>
        <w:rPr>
          <w:rStyle w:val="Hyperlink3"/>
          <w:rFonts w:cs="Times New Roman"/>
          <w:color w:val="auto"/>
        </w:rPr>
      </w:pPr>
      <w:hyperlink r:id="rId24" w:history="1">
        <w:r>
          <w:rPr>
            <w:rStyle w:val="Enlla"/>
            <w:color w:val="auto"/>
          </w:rPr>
          <w:t>https://ceice.gva.es/va/web/ensenanzas-regimen-especial/devolucio-taxes2</w:t>
        </w:r>
      </w:hyperlink>
    </w:p>
    <w:p w14:paraId="1F9032EB" w14:textId="35025849" w:rsidR="005D2924" w:rsidRPr="00204374" w:rsidRDefault="00CC16A4">
      <w:pPr>
        <w:pStyle w:val="LO-normal"/>
        <w:spacing w:line="360" w:lineRule="auto"/>
        <w:jc w:val="both"/>
        <w:rPr>
          <w:rStyle w:val="Hyperlink3"/>
          <w:rFonts w:cs="Times New Roman"/>
          <w:color w:val="auto"/>
        </w:rPr>
      </w:pPr>
      <w:r>
        <w:rPr>
          <w:rStyle w:val="Hyperlink3"/>
          <w:color w:val="auto"/>
        </w:rPr>
        <w:t xml:space="preserve">Llevat que s’indique expressament el contrari, la presentació telemàtica de la sol·licitud de devolució d’ingressos indeguts comportarà l’autorització a l’administració competent perquè realitze la notificació de la resolució d’esta sol·licitud per mitjans electrònics. </w:t>
      </w:r>
    </w:p>
    <w:p w14:paraId="113C495F" w14:textId="77777777" w:rsidR="008313B5" w:rsidRPr="00204374" w:rsidRDefault="008313B5" w:rsidP="008313B5">
      <w:pPr>
        <w:pStyle w:val="LO-normal"/>
        <w:spacing w:line="360" w:lineRule="auto"/>
        <w:jc w:val="both"/>
        <w:rPr>
          <w:rStyle w:val="Hyperlink3"/>
          <w:rFonts w:cs="Times New Roman"/>
          <w:color w:val="auto"/>
        </w:rPr>
      </w:pPr>
    </w:p>
    <w:p w14:paraId="1D07E0F4" w14:textId="05C98A13" w:rsidR="008313B5" w:rsidRPr="00204374" w:rsidRDefault="008313B5" w:rsidP="00D75B99">
      <w:pPr>
        <w:pStyle w:val="Ttulo2"/>
        <w:spacing w:line="360" w:lineRule="auto"/>
        <w:rPr>
          <w:rStyle w:val="Hyperlink3"/>
          <w:rFonts w:ascii="Times New Roman" w:hAnsi="Times New Roman" w:cs="Times New Roman"/>
          <w:color w:val="auto"/>
          <w:sz w:val="24"/>
          <w:szCs w:val="24"/>
        </w:rPr>
      </w:pPr>
      <w:bookmarkStart w:id="97" w:name="_Toc235207443"/>
      <w:r>
        <w:rPr>
          <w:rStyle w:val="Hyperlink3"/>
          <w:rFonts w:ascii="Times New Roman" w:hAnsi="Times New Roman"/>
          <w:color w:val="auto"/>
          <w:sz w:val="24"/>
        </w:rPr>
        <w:t>21. ITACA</w:t>
      </w:r>
      <w:bookmarkEnd w:id="97"/>
      <w:r>
        <w:rPr>
          <w:rStyle w:val="Hyperlink3"/>
          <w:rFonts w:ascii="Times New Roman" w:hAnsi="Times New Roman"/>
          <w:color w:val="auto"/>
          <w:sz w:val="24"/>
        </w:rPr>
        <w:t xml:space="preserve"> </w:t>
      </w:r>
    </w:p>
    <w:p w14:paraId="524DB1C1" w14:textId="77777777" w:rsidR="008313B5" w:rsidRPr="00204374" w:rsidRDefault="008313B5" w:rsidP="008313B5">
      <w:pPr>
        <w:pStyle w:val="Standard"/>
        <w:spacing w:line="360" w:lineRule="auto"/>
        <w:jc w:val="both"/>
        <w:rPr>
          <w:rStyle w:val="Cap"/>
          <w:rFonts w:ascii="Times New Roman" w:eastAsia="Times New Roman" w:hAnsi="Times New Roman" w:cs="Times New Roman"/>
          <w:color w:val="auto"/>
          <w:sz w:val="24"/>
          <w:szCs w:val="24"/>
        </w:rPr>
      </w:pPr>
      <w:r>
        <w:rPr>
          <w:rStyle w:val="Cap"/>
          <w:rFonts w:ascii="Times New Roman" w:hAnsi="Times New Roman"/>
          <w:color w:val="auto"/>
          <w:sz w:val="24"/>
        </w:rPr>
        <w:t>1. El Decret 51/2011, de 13 de maig, del Consell, sobre el sistema de comunicació de dades a la conselleria competent en matèria d’educació, mitjançant el sistema d’informació ITACA i posteriors actualitzacions, dels centres docents que impartixen ensenyances reglades no universitàries, regula el sistema d’informació com a instrument per a la gestió i la comunicació de les dades i dels documents necessaris per al funcionament adequat del sistema educatiu de la Comunitat Valenciana.</w:t>
      </w:r>
    </w:p>
    <w:p w14:paraId="09A90D09" w14:textId="77777777" w:rsidR="008313B5" w:rsidRPr="00204374" w:rsidRDefault="008313B5" w:rsidP="008313B5">
      <w:pPr>
        <w:pStyle w:val="Standard"/>
        <w:spacing w:line="360" w:lineRule="auto"/>
        <w:jc w:val="both"/>
        <w:rPr>
          <w:rStyle w:val="Cap"/>
          <w:rFonts w:ascii="Times New Roman" w:hAnsi="Times New Roman" w:cs="Times New Roman"/>
          <w:color w:val="auto"/>
          <w:kern w:val="0"/>
          <w:sz w:val="24"/>
          <w:szCs w:val="24"/>
        </w:rPr>
      </w:pPr>
      <w:r>
        <w:rPr>
          <w:rStyle w:val="Cap"/>
          <w:rFonts w:ascii="Times New Roman" w:hAnsi="Times New Roman"/>
          <w:color w:val="auto"/>
          <w:sz w:val="24"/>
        </w:rPr>
        <w:t>2. El sistema d’informació ITACA té com a finalitat la consecució d’una gestió integrada dels procediments administratius i acadèmics del sistema educatiu de la Comunitat Valenciana.</w:t>
      </w:r>
    </w:p>
    <w:p w14:paraId="3565D688" w14:textId="77777777" w:rsidR="008313B5" w:rsidRPr="00204374" w:rsidRDefault="008313B5" w:rsidP="008313B5">
      <w:pPr>
        <w:pStyle w:val="western"/>
        <w:spacing w:before="0" w:after="0" w:line="360" w:lineRule="auto"/>
        <w:ind w:firstLine="0"/>
        <w:rPr>
          <w:rStyle w:val="Cap"/>
          <w:rFonts w:ascii="Times New Roman" w:eastAsia="Times New Roman" w:hAnsi="Times New Roman" w:cs="Times New Roman"/>
          <w:strike/>
          <w:color w:val="auto"/>
          <w:sz w:val="24"/>
          <w:szCs w:val="24"/>
          <w:shd w:val="clear" w:color="auto" w:fill="FEFB00"/>
        </w:rPr>
      </w:pPr>
      <w:r>
        <w:rPr>
          <w:rStyle w:val="Cap"/>
          <w:rFonts w:ascii="Times New Roman" w:hAnsi="Times New Roman"/>
          <w:color w:val="auto"/>
          <w:sz w:val="24"/>
        </w:rPr>
        <w:lastRenderedPageBreak/>
        <w:t>3. Tots els centres públics i privats tenen l’obligació de comunicar a la conselleria competent en matèria d’educació, en el termini establit per la normativa vigent i mitjançant este sistema, la informació requerida en el Decret 51/2011, de 13 de maig.</w:t>
      </w:r>
    </w:p>
    <w:p w14:paraId="1B4E3282" w14:textId="1EE3E518" w:rsidR="005D2924" w:rsidRPr="00204374" w:rsidRDefault="005D2924" w:rsidP="008313B5">
      <w:pPr>
        <w:pStyle w:val="LO-normal"/>
        <w:spacing w:line="360" w:lineRule="auto"/>
        <w:jc w:val="both"/>
        <w:rPr>
          <w:rStyle w:val="Cap"/>
          <w:rFonts w:eastAsia="Times New Roman" w:cs="Times New Roman"/>
          <w:strike/>
          <w:color w:val="auto"/>
          <w:shd w:val="clear" w:color="auto" w:fill="FEFB00"/>
        </w:rPr>
      </w:pPr>
    </w:p>
    <w:p w14:paraId="7CFCF4D9" w14:textId="0A1BB740" w:rsidR="005D2924" w:rsidRPr="00204374" w:rsidRDefault="01B5F7A0" w:rsidP="001B589A">
      <w:pPr>
        <w:pStyle w:val="Ttulo2"/>
        <w:spacing w:before="0" w:line="360" w:lineRule="auto"/>
        <w:rPr>
          <w:rStyle w:val="Cap"/>
          <w:rFonts w:ascii="Times New Roman" w:eastAsia="Times New Roman" w:hAnsi="Times New Roman" w:cs="Times New Roman"/>
          <w:i/>
          <w:iCs/>
          <w:color w:val="auto"/>
          <w:sz w:val="24"/>
          <w:szCs w:val="24"/>
        </w:rPr>
      </w:pPr>
      <w:bookmarkStart w:id="98" w:name="_Toc235207444"/>
      <w:r>
        <w:rPr>
          <w:rFonts w:ascii="Times New Roman" w:hAnsi="Times New Roman"/>
          <w:color w:val="auto"/>
          <w:sz w:val="24"/>
        </w:rPr>
        <w:t>22. Consideracions finals</w:t>
      </w:r>
      <w:bookmarkEnd w:id="98"/>
      <w:r>
        <w:rPr>
          <w:color w:val="auto"/>
        </w:rPr>
        <w:t xml:space="preserve"> </w:t>
      </w:r>
    </w:p>
    <w:p w14:paraId="0F4A346D" w14:textId="2791CD54" w:rsidR="005D2924" w:rsidRPr="00204374" w:rsidRDefault="00CC16A4" w:rsidP="001B589A">
      <w:pPr>
        <w:pStyle w:val="Ttulo3"/>
        <w:spacing w:before="0" w:line="360" w:lineRule="auto"/>
        <w:rPr>
          <w:rStyle w:val="Cap"/>
          <w:rFonts w:ascii="Times New Roman" w:eastAsia="Times New Roman" w:hAnsi="Times New Roman" w:cs="Times New Roman"/>
          <w:color w:val="auto"/>
        </w:rPr>
      </w:pPr>
      <w:bookmarkStart w:id="99" w:name="_Toc235207445"/>
      <w:r>
        <w:rPr>
          <w:rStyle w:val="Cap"/>
          <w:rFonts w:ascii="Times New Roman" w:hAnsi="Times New Roman"/>
          <w:color w:val="auto"/>
        </w:rPr>
        <w:t>22.1. Modalitats amb referències normatives anteriors a la LOE</w:t>
      </w:r>
      <w:bookmarkEnd w:id="99"/>
    </w:p>
    <w:p w14:paraId="2CC9FC5C" w14:textId="292C63B3" w:rsidR="005D2924" w:rsidRPr="00204374" w:rsidRDefault="00CC16A4">
      <w:pPr>
        <w:pStyle w:val="Standard"/>
        <w:suppressAutoHyphens w:val="0"/>
        <w:spacing w:line="360" w:lineRule="auto"/>
        <w:jc w:val="both"/>
        <w:rPr>
          <w:rStyle w:val="Cap"/>
          <w:rFonts w:ascii="Times New Roman" w:eastAsia="Times New Roman" w:hAnsi="Times New Roman" w:cs="Times New Roman"/>
          <w:color w:val="auto"/>
          <w:kern w:val="0"/>
          <w:sz w:val="24"/>
          <w:szCs w:val="24"/>
        </w:rPr>
      </w:pPr>
      <w:r>
        <w:rPr>
          <w:rStyle w:val="Cap"/>
          <w:rFonts w:ascii="Times New Roman" w:hAnsi="Times New Roman"/>
          <w:color w:val="auto"/>
          <w:sz w:val="24"/>
        </w:rPr>
        <w:t>Totes les modalitats esportives aplicaran i impartiran el bloc comú que establix l’Orde 20/2019, de 16 de desembre, de la Conselleria d’Educació, Cultura i Esport, per la qual es regula el bloc comú de les ensenyances esportives de règim especial en l’àmbit de la Comunitat Valenciana, excepte d’aquelles el títol i les ensenyances mínimes de les quals encara s’establixen a l’empara del que disposa el Reial decret 1913/1997, de 19 de desembre (actualment, esports d’hivern, futbol i futbol sala), que impartiran el bloc comú, d’acord amb el que preveuen els respectius reials decrets curriculars.</w:t>
      </w:r>
    </w:p>
    <w:p w14:paraId="5BE32931" w14:textId="65ECC172" w:rsidR="005D2924" w:rsidRPr="00204374" w:rsidRDefault="00CC16A4">
      <w:pPr>
        <w:pStyle w:val="Standard"/>
        <w:suppressAutoHyphens w:val="0"/>
        <w:spacing w:line="360" w:lineRule="auto"/>
        <w:jc w:val="both"/>
        <w:rPr>
          <w:rStyle w:val="Cap"/>
          <w:rFonts w:ascii="Times New Roman" w:hAnsi="Times New Roman" w:cs="Times New Roman"/>
          <w:color w:val="auto"/>
          <w:sz w:val="24"/>
          <w:szCs w:val="24"/>
        </w:rPr>
      </w:pPr>
      <w:r>
        <w:rPr>
          <w:rStyle w:val="Cap"/>
          <w:rFonts w:ascii="Times New Roman" w:hAnsi="Times New Roman"/>
          <w:color w:val="auto"/>
          <w:sz w:val="24"/>
        </w:rPr>
        <w:t>L’administració educativa vetlarà per la configuració correcta del sistema de comunicació de dades ITACA3, d’ús obligatori per a tots els centres docents, públics i privats autoritzats, que impartixen ensenyances esportives de règim especial en la Comunitat Valenciana, segons el que disposa el Decret 51/2011, de 13 de maig, del Consell.</w:t>
      </w:r>
    </w:p>
    <w:p w14:paraId="34B0197D" w14:textId="628EBC72" w:rsidR="005D2924" w:rsidRPr="00204374" w:rsidRDefault="00CC16A4" w:rsidP="001B589A">
      <w:pPr>
        <w:pStyle w:val="Ttulo3"/>
        <w:spacing w:line="360" w:lineRule="auto"/>
        <w:rPr>
          <w:rStyle w:val="Cap"/>
          <w:rFonts w:ascii="Times New Roman" w:eastAsia="Times New Roman" w:hAnsi="Times New Roman" w:cs="Times New Roman"/>
          <w:color w:val="auto"/>
        </w:rPr>
      </w:pPr>
      <w:bookmarkStart w:id="100" w:name="_Toc235207446"/>
      <w:r>
        <w:rPr>
          <w:rStyle w:val="Cap"/>
          <w:rFonts w:ascii="Times New Roman" w:hAnsi="Times New Roman"/>
          <w:color w:val="auto"/>
        </w:rPr>
        <w:t>22.2. Compliment de les instruccions</w:t>
      </w:r>
      <w:bookmarkEnd w:id="100"/>
    </w:p>
    <w:p w14:paraId="62CE9E55" w14:textId="77777777" w:rsidR="005D2924" w:rsidRPr="00204374" w:rsidRDefault="00CC16A4">
      <w:pPr>
        <w:pStyle w:val="Standard"/>
        <w:spacing w:line="360" w:lineRule="auto"/>
        <w:jc w:val="both"/>
        <w:rPr>
          <w:rStyle w:val="Cap"/>
          <w:rFonts w:ascii="Times New Roman" w:eastAsia="Times New Roman" w:hAnsi="Times New Roman" w:cs="Times New Roman"/>
          <w:color w:val="auto"/>
          <w:kern w:val="0"/>
          <w:sz w:val="24"/>
          <w:szCs w:val="24"/>
        </w:rPr>
      </w:pPr>
      <w:r>
        <w:rPr>
          <w:rStyle w:val="Cap"/>
          <w:rFonts w:ascii="Times New Roman" w:hAnsi="Times New Roman"/>
          <w:color w:val="auto"/>
          <w:sz w:val="24"/>
        </w:rPr>
        <w:t>1. La direcció de cada centre educatiu haurà de complir i fer complir el que establix la resolució, i adoptar les mesures necessàries perquè el seu contingut siga conegut per totes les persones que siguen membres de la comunitat educativa.</w:t>
      </w:r>
    </w:p>
    <w:p w14:paraId="2B9D1F7C" w14:textId="77777777" w:rsidR="005D2924" w:rsidRPr="00204374" w:rsidRDefault="00CC16A4">
      <w:pPr>
        <w:pStyle w:val="LO-normal"/>
        <w:spacing w:line="360" w:lineRule="auto"/>
        <w:jc w:val="both"/>
        <w:rPr>
          <w:rStyle w:val="Hyperlink3"/>
          <w:rFonts w:cs="Times New Roman"/>
          <w:color w:val="auto"/>
        </w:rPr>
      </w:pPr>
      <w:r>
        <w:rPr>
          <w:rStyle w:val="Hyperlink3"/>
          <w:color w:val="auto"/>
        </w:rPr>
        <w:t>2. Les instruccions que arreplega esta resolució són aplicables als centres privats i centres de formació esportiva pertanyents a les federacions amb conveni amb l’Administració, que desenrotllen estos cicles en el territori de la Comunitat Valenciana, excepte en els punts que contradiguen la normativa específica.</w:t>
      </w:r>
    </w:p>
    <w:p w14:paraId="45CDB482" w14:textId="77777777" w:rsidR="005D2924" w:rsidRPr="00204374" w:rsidRDefault="00CC16A4">
      <w:pPr>
        <w:pStyle w:val="LO-normal"/>
        <w:spacing w:line="360" w:lineRule="auto"/>
        <w:jc w:val="both"/>
        <w:rPr>
          <w:rStyle w:val="Cap"/>
          <w:rFonts w:cs="Times New Roman"/>
          <w:color w:val="auto"/>
          <w:kern w:val="0"/>
        </w:rPr>
      </w:pPr>
      <w:r>
        <w:rPr>
          <w:rStyle w:val="Hyperlink3"/>
          <w:color w:val="auto"/>
        </w:rPr>
        <w:t>3. La Inspecció Educativa vetlarà pel compliment del que establix esta resolució.</w:t>
      </w:r>
    </w:p>
    <w:p w14:paraId="7F92BE9B" w14:textId="4220DBFD" w:rsidR="005D2924" w:rsidRPr="00204374" w:rsidRDefault="00CC16A4">
      <w:pPr>
        <w:pStyle w:val="LO-normal"/>
        <w:spacing w:line="360" w:lineRule="auto"/>
        <w:jc w:val="both"/>
        <w:rPr>
          <w:rStyle w:val="Cap"/>
          <w:rFonts w:cs="Times New Roman"/>
          <w:strike/>
          <w:color w:val="auto"/>
          <w:kern w:val="0"/>
        </w:rPr>
      </w:pPr>
      <w:r>
        <w:rPr>
          <w:rStyle w:val="Hyperlink3"/>
          <w:color w:val="auto"/>
        </w:rPr>
        <w:t xml:space="preserve">4. Quant a l’organització i al funcionament dels centres objecte d’esta resolució que no preveu esta norma, </w:t>
      </w:r>
      <w:r w:rsidR="00761FED">
        <w:rPr>
          <w:rStyle w:val="Hyperlink3"/>
          <w:color w:val="auto"/>
        </w:rPr>
        <w:t>s’</w:t>
      </w:r>
      <w:r>
        <w:rPr>
          <w:rStyle w:val="Hyperlink3"/>
          <w:color w:val="auto"/>
        </w:rPr>
        <w:t>aplicar</w:t>
      </w:r>
      <w:r w:rsidR="00761FED">
        <w:rPr>
          <w:rStyle w:val="Hyperlink3"/>
          <w:color w:val="auto"/>
        </w:rPr>
        <w:t>à</w:t>
      </w:r>
      <w:r>
        <w:rPr>
          <w:rStyle w:val="Hyperlink3"/>
          <w:color w:val="auto"/>
        </w:rPr>
        <w:t>, de manera subsidiària i en este orde, el que s’ha disposat per als centres que impartixen Formació Professional, Educació Secundària Obligatòria i Batxillerat per al curs 2026-2027.</w:t>
      </w:r>
    </w:p>
    <w:p w14:paraId="63F3BAC6" w14:textId="32B3DA49" w:rsidR="00E9386A" w:rsidRDefault="00CC16A4" w:rsidP="00E9386A">
      <w:pPr>
        <w:pStyle w:val="LO-normal"/>
        <w:spacing w:line="360" w:lineRule="auto"/>
        <w:jc w:val="both"/>
        <w:rPr>
          <w:rStyle w:val="Hyperlink3"/>
        </w:rPr>
      </w:pPr>
      <w:r>
        <w:rPr>
          <w:rStyle w:val="Hyperlink3"/>
          <w:color w:val="auto"/>
        </w:rPr>
        <w:t>5. Les direccions territorials competents en matèria d’educació tenen la facultat per a resoldre, coordinadament amb els responsables d’ordenació acadèmica de les ensenyances de règim especial, en l’àmbit de la seua competència, els problemes que puguen sorgir en l’aplicació de la present resolució.</w:t>
      </w:r>
      <w:r w:rsidR="00E9386A">
        <w:rPr>
          <w:rStyle w:val="Hyperlink3"/>
          <w:color w:val="auto"/>
        </w:rPr>
        <w:br w:type="page"/>
      </w:r>
    </w:p>
    <w:p w14:paraId="740D5998" w14:textId="01A453F4" w:rsidR="00084643" w:rsidRPr="007B7544" w:rsidRDefault="00084643" w:rsidP="007B7544">
      <w:pPr>
        <w:pStyle w:val="Standard"/>
        <w:spacing w:line="360" w:lineRule="auto"/>
        <w:jc w:val="center"/>
        <w:rPr>
          <w:rFonts w:ascii="Times New Roman" w:hAnsi="Times New Roman"/>
          <w:b/>
          <w:color w:val="auto"/>
          <w:sz w:val="24"/>
        </w:rPr>
      </w:pPr>
      <w:r w:rsidRPr="007B7544">
        <w:rPr>
          <w:rFonts w:ascii="Times New Roman" w:hAnsi="Times New Roman"/>
          <w:b/>
          <w:color w:val="auto"/>
          <w:sz w:val="24"/>
        </w:rPr>
        <w:lastRenderedPageBreak/>
        <w:t>ANNEX I</w:t>
      </w:r>
      <w:r w:rsidR="00761FED" w:rsidRPr="007B7544">
        <w:rPr>
          <w:rFonts w:ascii="Times New Roman" w:hAnsi="Times New Roman"/>
          <w:b/>
          <w:color w:val="auto"/>
          <w:sz w:val="24"/>
        </w:rPr>
        <w:t>I</w:t>
      </w:r>
    </w:p>
    <w:p w14:paraId="749CB18A" w14:textId="77777777" w:rsidR="00084643" w:rsidRPr="00204374" w:rsidRDefault="00084643" w:rsidP="00B9340B">
      <w:pPr>
        <w:pStyle w:val="LO-normal"/>
        <w:spacing w:line="276" w:lineRule="auto"/>
        <w:jc w:val="both"/>
        <w:rPr>
          <w:rStyle w:val="Hyperlink3"/>
          <w:rFonts w:cs="Times New Roman"/>
          <w:color w:val="auto"/>
        </w:rPr>
      </w:pPr>
    </w:p>
    <w:p w14:paraId="455E6BA1" w14:textId="77777777" w:rsidR="00B9340B" w:rsidRPr="00204374" w:rsidRDefault="00B9340B" w:rsidP="00B9340B">
      <w:pPr>
        <w:pStyle w:val="LO-normal"/>
        <w:spacing w:line="276" w:lineRule="auto"/>
        <w:jc w:val="both"/>
        <w:rPr>
          <w:rFonts w:cs="Times New Roman"/>
          <w:color w:val="auto"/>
        </w:rPr>
      </w:pPr>
      <w:r>
        <w:rPr>
          <w:color w:val="auto"/>
        </w:rPr>
        <w:t>Protocol de tramitació, supervisió i validació de la documentació d’admissió, matrícula, certificació i titulació de l’alumnat dels centres privats autoritzats adscrits en un centre públic de la Comunitat Valenciana, en les ensenyances esportives de règim especial.</w:t>
      </w:r>
    </w:p>
    <w:p w14:paraId="363E7E3E" w14:textId="77777777" w:rsidR="00B9340B" w:rsidRPr="00204374" w:rsidRDefault="00B9340B" w:rsidP="00B9340B">
      <w:pPr>
        <w:pStyle w:val="LO-normal"/>
        <w:spacing w:line="276" w:lineRule="auto"/>
        <w:jc w:val="both"/>
        <w:rPr>
          <w:rFonts w:cs="Times New Roman"/>
          <w:color w:val="auto"/>
        </w:rPr>
      </w:pPr>
    </w:p>
    <w:p w14:paraId="5253E085" w14:textId="123FD797" w:rsidR="00B9340B" w:rsidRPr="00204374" w:rsidRDefault="00B9340B" w:rsidP="00B9340B">
      <w:pPr>
        <w:pStyle w:val="LO-normal"/>
        <w:spacing w:line="276" w:lineRule="auto"/>
        <w:jc w:val="both"/>
        <w:rPr>
          <w:rFonts w:cs="Times New Roman"/>
          <w:color w:val="auto"/>
        </w:rPr>
      </w:pPr>
      <w:r>
        <w:rPr>
          <w:color w:val="auto"/>
        </w:rPr>
        <w:t>1. Objecte</w:t>
      </w:r>
    </w:p>
    <w:p w14:paraId="76D930C5" w14:textId="53B19C0B" w:rsidR="00B9340B" w:rsidRPr="00204374" w:rsidRDefault="00B9340B" w:rsidP="00B9340B">
      <w:pPr>
        <w:pStyle w:val="LO-normal"/>
        <w:spacing w:line="276" w:lineRule="auto"/>
        <w:jc w:val="both"/>
        <w:rPr>
          <w:rFonts w:cs="Times New Roman"/>
          <w:color w:val="auto"/>
        </w:rPr>
      </w:pPr>
      <w:r>
        <w:rPr>
          <w:color w:val="auto"/>
        </w:rPr>
        <w:t>L’objecte d’este annex és establir el protocol de coordinació i control documental entre els centres privats autoritzats i el centre públic d’adscripció, amb la finalitat de garantir:</w:t>
      </w:r>
    </w:p>
    <w:p w14:paraId="0530E956" w14:textId="3FE2497D" w:rsidR="00B9340B" w:rsidRPr="00204374" w:rsidRDefault="00B9340B" w:rsidP="00CB342C">
      <w:pPr>
        <w:pStyle w:val="LO-normal"/>
        <w:numPr>
          <w:ilvl w:val="0"/>
          <w:numId w:val="6"/>
        </w:numPr>
        <w:spacing w:line="276" w:lineRule="auto"/>
        <w:jc w:val="both"/>
        <w:rPr>
          <w:rFonts w:cs="Times New Roman"/>
          <w:color w:val="auto"/>
        </w:rPr>
      </w:pPr>
      <w:r>
        <w:rPr>
          <w:color w:val="auto"/>
        </w:rPr>
        <w:t>la correcta gestió dels procediments d’admissió i matrícula;</w:t>
      </w:r>
    </w:p>
    <w:p w14:paraId="40742DC8" w14:textId="3F8C4F33" w:rsidR="00B9340B" w:rsidRPr="00204374" w:rsidRDefault="00B9340B" w:rsidP="00CB342C">
      <w:pPr>
        <w:pStyle w:val="LO-normal"/>
        <w:numPr>
          <w:ilvl w:val="0"/>
          <w:numId w:val="6"/>
        </w:numPr>
        <w:spacing w:line="276" w:lineRule="auto"/>
        <w:jc w:val="both"/>
        <w:rPr>
          <w:rFonts w:cs="Times New Roman"/>
          <w:color w:val="auto"/>
        </w:rPr>
      </w:pPr>
      <w:r>
        <w:rPr>
          <w:color w:val="auto"/>
        </w:rPr>
        <w:t>la verificació del compliment dels requisits previs d’accés i matrícula;</w:t>
      </w:r>
    </w:p>
    <w:p w14:paraId="440D2B92" w14:textId="04C71D84" w:rsidR="00B9340B" w:rsidRPr="00204374" w:rsidRDefault="00B9340B" w:rsidP="00CB342C">
      <w:pPr>
        <w:pStyle w:val="LO-normal"/>
        <w:numPr>
          <w:ilvl w:val="0"/>
          <w:numId w:val="6"/>
        </w:numPr>
        <w:spacing w:line="276" w:lineRule="auto"/>
        <w:jc w:val="both"/>
        <w:rPr>
          <w:rFonts w:cs="Times New Roman"/>
          <w:color w:val="auto"/>
        </w:rPr>
      </w:pPr>
      <w:r>
        <w:rPr>
          <w:color w:val="auto"/>
        </w:rPr>
        <w:t>l’adequació de l’alumnat matriculat al calendari de flexibilització horària i als grups autoritzats;</w:t>
      </w:r>
    </w:p>
    <w:p w14:paraId="484D58AE" w14:textId="65C40E18" w:rsidR="00B9340B" w:rsidRPr="00204374" w:rsidRDefault="00B9340B" w:rsidP="00CB342C">
      <w:pPr>
        <w:pStyle w:val="LO-normal"/>
        <w:numPr>
          <w:ilvl w:val="0"/>
          <w:numId w:val="6"/>
        </w:numPr>
        <w:spacing w:line="276" w:lineRule="auto"/>
        <w:jc w:val="both"/>
        <w:rPr>
          <w:rFonts w:cs="Times New Roman"/>
          <w:color w:val="auto"/>
        </w:rPr>
      </w:pPr>
      <w:r>
        <w:rPr>
          <w:color w:val="auto"/>
        </w:rPr>
        <w:t>l’emissió de certificats acadèmics i, si és procedent, les propostes de titulació, dins del termini i en la forma corresponent.</w:t>
      </w:r>
    </w:p>
    <w:p w14:paraId="5A4FE07A" w14:textId="77777777" w:rsidR="00B9340B" w:rsidRPr="00204374" w:rsidRDefault="00B9340B" w:rsidP="00B9340B">
      <w:pPr>
        <w:pStyle w:val="LO-normal"/>
        <w:spacing w:line="276" w:lineRule="auto"/>
        <w:jc w:val="both"/>
        <w:rPr>
          <w:rFonts w:cs="Times New Roman"/>
          <w:color w:val="auto"/>
        </w:rPr>
      </w:pPr>
    </w:p>
    <w:p w14:paraId="45639D49" w14:textId="77777777" w:rsidR="00B9340B" w:rsidRPr="00204374" w:rsidRDefault="00B9340B" w:rsidP="00B9340B">
      <w:pPr>
        <w:pStyle w:val="LO-normal"/>
        <w:spacing w:line="276" w:lineRule="auto"/>
        <w:jc w:val="both"/>
        <w:rPr>
          <w:rFonts w:cs="Times New Roman"/>
          <w:color w:val="auto"/>
        </w:rPr>
      </w:pPr>
      <w:r>
        <w:rPr>
          <w:color w:val="auto"/>
        </w:rPr>
        <w:t>2. Àmbit d’aplicació</w:t>
      </w:r>
    </w:p>
    <w:p w14:paraId="1995C1C1" w14:textId="58A2368F" w:rsidR="00B9340B" w:rsidRPr="00204374" w:rsidRDefault="00B9340B" w:rsidP="00B9340B">
      <w:pPr>
        <w:pStyle w:val="LO-normal"/>
        <w:spacing w:line="276" w:lineRule="auto"/>
        <w:jc w:val="both"/>
        <w:rPr>
          <w:rFonts w:cs="Times New Roman"/>
          <w:color w:val="auto"/>
        </w:rPr>
      </w:pPr>
      <w:r>
        <w:rPr>
          <w:color w:val="auto"/>
        </w:rPr>
        <w:t>2.1. Este protocol és aplicable en tots els centres privats autoritzats que impartisquen ensenyances esportives de règim especial i que estiguen adscrits a un centre públic de la Comunitat Valenciana, per a totes les modalitats esportives i nivells autoritzats.</w:t>
      </w:r>
    </w:p>
    <w:p w14:paraId="2136C07D" w14:textId="0200C61E" w:rsidR="00B9340B" w:rsidRPr="00204374" w:rsidRDefault="00B9340B" w:rsidP="00B9340B">
      <w:pPr>
        <w:pStyle w:val="LO-normal"/>
        <w:spacing w:line="276" w:lineRule="auto"/>
        <w:jc w:val="both"/>
        <w:rPr>
          <w:rFonts w:cs="Times New Roman"/>
          <w:color w:val="auto"/>
        </w:rPr>
      </w:pPr>
      <w:r>
        <w:rPr>
          <w:color w:val="auto"/>
        </w:rPr>
        <w:t>2.2. El protocol s’aplica tant a la matrícula ordinària com a qualsevol procediment de matrícula extraordinària o modificació de matrícula que autoritze la normativa aplicable.</w:t>
      </w:r>
    </w:p>
    <w:p w14:paraId="4C8337CD" w14:textId="77777777" w:rsidR="00B9340B" w:rsidRPr="00204374" w:rsidRDefault="00B9340B" w:rsidP="00B9340B">
      <w:pPr>
        <w:pStyle w:val="LO-normal"/>
        <w:spacing w:line="276" w:lineRule="auto"/>
        <w:jc w:val="both"/>
        <w:rPr>
          <w:rFonts w:cs="Times New Roman"/>
          <w:color w:val="auto"/>
        </w:rPr>
      </w:pPr>
    </w:p>
    <w:p w14:paraId="61009CBF" w14:textId="77777777" w:rsidR="00B9340B" w:rsidRPr="00204374" w:rsidRDefault="00B9340B" w:rsidP="00B9340B">
      <w:pPr>
        <w:pStyle w:val="LO-normal"/>
        <w:spacing w:line="276" w:lineRule="auto"/>
        <w:jc w:val="both"/>
        <w:rPr>
          <w:rFonts w:cs="Times New Roman"/>
          <w:color w:val="auto"/>
        </w:rPr>
      </w:pPr>
      <w:r>
        <w:rPr>
          <w:color w:val="auto"/>
        </w:rPr>
        <w:t>3. Òrgans responsables i funcions</w:t>
      </w:r>
    </w:p>
    <w:p w14:paraId="6F8A2D17" w14:textId="77777777" w:rsidR="00B9340B" w:rsidRPr="00204374" w:rsidRDefault="00B9340B" w:rsidP="00B9340B">
      <w:pPr>
        <w:pStyle w:val="LO-normal"/>
        <w:spacing w:line="276" w:lineRule="auto"/>
        <w:jc w:val="both"/>
        <w:rPr>
          <w:rFonts w:cs="Times New Roman"/>
          <w:color w:val="auto"/>
        </w:rPr>
      </w:pPr>
      <w:r>
        <w:rPr>
          <w:color w:val="auto"/>
        </w:rPr>
        <w:t>3.1. Centre privat autoritzat:</w:t>
      </w:r>
    </w:p>
    <w:p w14:paraId="22F0C62A" w14:textId="4554F214" w:rsidR="00B9340B" w:rsidRPr="00204374" w:rsidRDefault="00B9340B" w:rsidP="00CB342C">
      <w:pPr>
        <w:pStyle w:val="LO-normal"/>
        <w:numPr>
          <w:ilvl w:val="0"/>
          <w:numId w:val="7"/>
        </w:numPr>
        <w:spacing w:line="276" w:lineRule="auto"/>
        <w:jc w:val="both"/>
        <w:rPr>
          <w:rFonts w:cs="Times New Roman"/>
          <w:color w:val="auto"/>
        </w:rPr>
      </w:pPr>
      <w:r>
        <w:rPr>
          <w:color w:val="auto"/>
        </w:rPr>
        <w:t>Gestionar el procés d’informació, admissió i matrícula de l’alumnat conforme a la normativa vigent i a esta resolució.</w:t>
      </w:r>
    </w:p>
    <w:p w14:paraId="09EF0803" w14:textId="1AAC85B6" w:rsidR="00B9340B" w:rsidRPr="00204374" w:rsidRDefault="00B9340B" w:rsidP="00CB342C">
      <w:pPr>
        <w:pStyle w:val="LO-normal"/>
        <w:numPr>
          <w:ilvl w:val="0"/>
          <w:numId w:val="7"/>
        </w:numPr>
        <w:spacing w:line="276" w:lineRule="auto"/>
        <w:jc w:val="both"/>
        <w:rPr>
          <w:rFonts w:cs="Times New Roman"/>
          <w:color w:val="auto"/>
        </w:rPr>
      </w:pPr>
      <w:r>
        <w:rPr>
          <w:color w:val="auto"/>
        </w:rPr>
        <w:t>Recaptar, comprovar i custodiar la documentació de l’alumnat, i garantir la seua autenticitat, integritat i validesa formal.</w:t>
      </w:r>
    </w:p>
    <w:p w14:paraId="32130AE5" w14:textId="6792589A" w:rsidR="00B9340B" w:rsidRPr="00204374" w:rsidRDefault="00B9340B" w:rsidP="00CB342C">
      <w:pPr>
        <w:pStyle w:val="LO-normal"/>
        <w:numPr>
          <w:ilvl w:val="0"/>
          <w:numId w:val="7"/>
        </w:numPr>
        <w:spacing w:line="276" w:lineRule="auto"/>
        <w:jc w:val="both"/>
        <w:rPr>
          <w:rFonts w:cs="Times New Roman"/>
          <w:color w:val="auto"/>
        </w:rPr>
      </w:pPr>
      <w:r>
        <w:rPr>
          <w:color w:val="auto"/>
        </w:rPr>
        <w:t>Remetre al centre públic d’adscripció la documentació i les llistes en els terminis i pel procediment establit en este annex.</w:t>
      </w:r>
    </w:p>
    <w:p w14:paraId="1F95C8B0" w14:textId="745E02B4" w:rsidR="00B9340B" w:rsidRPr="00204374" w:rsidRDefault="00B9340B" w:rsidP="00CB342C">
      <w:pPr>
        <w:pStyle w:val="LO-normal"/>
        <w:numPr>
          <w:ilvl w:val="0"/>
          <w:numId w:val="7"/>
        </w:numPr>
        <w:spacing w:line="276" w:lineRule="auto"/>
        <w:jc w:val="both"/>
        <w:rPr>
          <w:rFonts w:cs="Times New Roman"/>
          <w:color w:val="auto"/>
        </w:rPr>
      </w:pPr>
      <w:r>
        <w:rPr>
          <w:color w:val="auto"/>
        </w:rPr>
        <w:t>Atendre els requeriments d’esmena i aportar, si és procedent, la documentació complementària dins dels terminis assenyalats.</w:t>
      </w:r>
    </w:p>
    <w:p w14:paraId="5040C514" w14:textId="559AAFC5" w:rsidR="00B9340B" w:rsidRPr="00204374" w:rsidRDefault="00B9340B" w:rsidP="00CB342C">
      <w:pPr>
        <w:pStyle w:val="LO-normal"/>
        <w:numPr>
          <w:ilvl w:val="0"/>
          <w:numId w:val="7"/>
        </w:numPr>
        <w:spacing w:line="276" w:lineRule="auto"/>
        <w:jc w:val="both"/>
        <w:rPr>
          <w:rFonts w:cs="Times New Roman"/>
          <w:color w:val="auto"/>
        </w:rPr>
      </w:pPr>
      <w:r>
        <w:rPr>
          <w:color w:val="auto"/>
        </w:rPr>
        <w:t>Tramitar, amb els vistiplaus i les validacions que corresponguen, les sol·licituds de certificació i les propostes de titulació.</w:t>
      </w:r>
    </w:p>
    <w:p w14:paraId="1A965100" w14:textId="77777777" w:rsidR="00B9340B" w:rsidRPr="00204374" w:rsidRDefault="00B9340B" w:rsidP="00B9340B">
      <w:pPr>
        <w:pStyle w:val="LO-normal"/>
        <w:spacing w:line="276" w:lineRule="auto"/>
        <w:jc w:val="both"/>
        <w:rPr>
          <w:rFonts w:cs="Times New Roman"/>
          <w:color w:val="auto"/>
        </w:rPr>
      </w:pPr>
      <w:r>
        <w:rPr>
          <w:color w:val="auto"/>
        </w:rPr>
        <w:t>3.2. Centre públic d’adscripció (secretaria i altres òrgans competents quan corresponga):</w:t>
      </w:r>
    </w:p>
    <w:p w14:paraId="13AE1ED5" w14:textId="4C01F242" w:rsidR="00B9340B" w:rsidRPr="00204374" w:rsidRDefault="00B9340B" w:rsidP="00CB342C">
      <w:pPr>
        <w:pStyle w:val="LO-normal"/>
        <w:numPr>
          <w:ilvl w:val="0"/>
          <w:numId w:val="8"/>
        </w:numPr>
        <w:spacing w:line="276" w:lineRule="auto"/>
        <w:jc w:val="both"/>
        <w:rPr>
          <w:rFonts w:cs="Times New Roman"/>
          <w:color w:val="auto"/>
        </w:rPr>
      </w:pPr>
      <w:r>
        <w:rPr>
          <w:color w:val="auto"/>
        </w:rPr>
        <w:t>Supervisar i validar la documentació remesa pel centre privat en els aspectes relatius al calendari de flexibilització horària, grups autoritzats i requisits previs.</w:t>
      </w:r>
    </w:p>
    <w:p w14:paraId="19E17CD7" w14:textId="4848E4B3" w:rsidR="00B9340B" w:rsidRPr="00204374" w:rsidRDefault="00B9340B" w:rsidP="00CB342C">
      <w:pPr>
        <w:pStyle w:val="LO-normal"/>
        <w:numPr>
          <w:ilvl w:val="0"/>
          <w:numId w:val="8"/>
        </w:numPr>
        <w:spacing w:line="276" w:lineRule="auto"/>
        <w:jc w:val="both"/>
        <w:rPr>
          <w:rFonts w:cs="Times New Roman"/>
          <w:color w:val="auto"/>
        </w:rPr>
      </w:pPr>
      <w:r>
        <w:rPr>
          <w:color w:val="auto"/>
        </w:rPr>
        <w:t>Verificar que l’alumnat matriculat s’ajusta als grups i a l’oferta autoritzada per modalitat i nivell, i al calendari aprovat.</w:t>
      </w:r>
    </w:p>
    <w:p w14:paraId="7A7F0511" w14:textId="2F7A8F1B" w:rsidR="00B9340B" w:rsidRPr="00204374" w:rsidRDefault="00B9340B" w:rsidP="00CB342C">
      <w:pPr>
        <w:pStyle w:val="LO-normal"/>
        <w:numPr>
          <w:ilvl w:val="0"/>
          <w:numId w:val="8"/>
        </w:numPr>
        <w:spacing w:line="276" w:lineRule="auto"/>
        <w:jc w:val="both"/>
        <w:rPr>
          <w:rFonts w:cs="Times New Roman"/>
          <w:color w:val="auto"/>
        </w:rPr>
      </w:pPr>
      <w:r>
        <w:rPr>
          <w:color w:val="auto"/>
        </w:rPr>
        <w:t>Requerir l’esmena de defectes o omissions detectades, i deixar constància formal de les actuacions.</w:t>
      </w:r>
    </w:p>
    <w:p w14:paraId="75F24985" w14:textId="0BD0BDC0" w:rsidR="00B9340B" w:rsidRPr="00204374" w:rsidRDefault="00B9340B" w:rsidP="00CB342C">
      <w:pPr>
        <w:pStyle w:val="LO-normal"/>
        <w:numPr>
          <w:ilvl w:val="0"/>
          <w:numId w:val="8"/>
        </w:numPr>
        <w:spacing w:line="276" w:lineRule="auto"/>
        <w:jc w:val="both"/>
        <w:rPr>
          <w:rFonts w:cs="Times New Roman"/>
          <w:color w:val="auto"/>
        </w:rPr>
      </w:pPr>
      <w:r>
        <w:rPr>
          <w:color w:val="auto"/>
        </w:rPr>
        <w:lastRenderedPageBreak/>
        <w:t>Coordinar, validar i, si és procedent, tramitar els certificats acadèmics i les propostes de titulació, conforme al procediment intern del centre públic i a la normativa aplicable.</w:t>
      </w:r>
    </w:p>
    <w:p w14:paraId="6AFB6654" w14:textId="620C3867" w:rsidR="00B9340B" w:rsidRPr="00204374" w:rsidRDefault="00B9340B" w:rsidP="00CB342C">
      <w:pPr>
        <w:pStyle w:val="LO-normal"/>
        <w:numPr>
          <w:ilvl w:val="0"/>
          <w:numId w:val="8"/>
        </w:numPr>
        <w:spacing w:line="276" w:lineRule="auto"/>
        <w:jc w:val="both"/>
        <w:rPr>
          <w:rFonts w:cs="Times New Roman"/>
          <w:color w:val="auto"/>
        </w:rPr>
      </w:pPr>
      <w:r>
        <w:rPr>
          <w:color w:val="auto"/>
        </w:rPr>
        <w:t>Garantir la traçabilitat documental, l’arxivament i la custòdia de la documentació de supervisió.</w:t>
      </w:r>
    </w:p>
    <w:p w14:paraId="49919DD3" w14:textId="77777777" w:rsidR="00B9340B" w:rsidRPr="00204374" w:rsidRDefault="00B9340B" w:rsidP="00B9340B">
      <w:pPr>
        <w:pStyle w:val="LO-normal"/>
        <w:spacing w:line="276" w:lineRule="auto"/>
        <w:jc w:val="both"/>
        <w:rPr>
          <w:rFonts w:cs="Times New Roman"/>
          <w:color w:val="auto"/>
        </w:rPr>
      </w:pPr>
    </w:p>
    <w:p w14:paraId="7260847C" w14:textId="77777777" w:rsidR="00B9340B" w:rsidRPr="00204374" w:rsidRDefault="00B9340B" w:rsidP="00B9340B">
      <w:pPr>
        <w:pStyle w:val="LO-normal"/>
        <w:spacing w:line="276" w:lineRule="auto"/>
        <w:jc w:val="both"/>
        <w:rPr>
          <w:rFonts w:cs="Times New Roman"/>
          <w:color w:val="auto"/>
        </w:rPr>
      </w:pPr>
      <w:r>
        <w:rPr>
          <w:color w:val="auto"/>
        </w:rPr>
        <w:t>4. Principis generals de tramitació i validesa documental</w:t>
      </w:r>
    </w:p>
    <w:p w14:paraId="7BC78B45" w14:textId="77777777" w:rsidR="00B9340B" w:rsidRPr="00204374" w:rsidRDefault="00B9340B" w:rsidP="00B9340B">
      <w:pPr>
        <w:pStyle w:val="LO-normal"/>
        <w:spacing w:line="276" w:lineRule="auto"/>
        <w:jc w:val="both"/>
        <w:rPr>
          <w:rFonts w:cs="Times New Roman"/>
          <w:color w:val="auto"/>
        </w:rPr>
      </w:pPr>
      <w:r>
        <w:rPr>
          <w:color w:val="auto"/>
        </w:rPr>
        <w:t>4.1. Qualsevol certificat o documentació que es presente haurà d’estar degudament firmada per l’òrgan competent, de manera manuscrita o electrònica, i haurà de ser verificable i íntegra. Si la firma és electrònica, haurà de disposar de codi de verificació de seguretat o similar.</w:t>
      </w:r>
    </w:p>
    <w:p w14:paraId="3136CA95" w14:textId="77777777" w:rsidR="00B9340B" w:rsidRPr="00204374" w:rsidRDefault="00B9340B" w:rsidP="00B9340B">
      <w:pPr>
        <w:pStyle w:val="LO-normal"/>
        <w:spacing w:line="276" w:lineRule="auto"/>
        <w:jc w:val="both"/>
        <w:rPr>
          <w:rFonts w:cs="Times New Roman"/>
          <w:color w:val="auto"/>
        </w:rPr>
      </w:pPr>
      <w:r>
        <w:rPr>
          <w:color w:val="auto"/>
        </w:rPr>
        <w:t>4.2. No s’admetrà documentació sense firma, amb firma no identificable o emesa per un òrgan no competent, ni aquella que no estiga degudament validada quan així ho exigisca la normativa.</w:t>
      </w:r>
    </w:p>
    <w:p w14:paraId="1E067AFE" w14:textId="77777777" w:rsidR="00B9340B" w:rsidRPr="00204374" w:rsidRDefault="00B9340B" w:rsidP="00B9340B">
      <w:pPr>
        <w:pStyle w:val="LO-normal"/>
        <w:spacing w:line="276" w:lineRule="auto"/>
        <w:jc w:val="both"/>
        <w:rPr>
          <w:rFonts w:cs="Times New Roman"/>
          <w:color w:val="auto"/>
        </w:rPr>
      </w:pPr>
      <w:r>
        <w:rPr>
          <w:color w:val="auto"/>
        </w:rPr>
        <w:t>4.3. La documentació presentada en suport electrònic haurà de mantindre la integritat i autenticitat (còpia autèntica, firma electrònica o mecanisme de verificació equivalent).</w:t>
      </w:r>
    </w:p>
    <w:p w14:paraId="79A912F9" w14:textId="77777777" w:rsidR="00B9340B" w:rsidRPr="00204374" w:rsidRDefault="00B9340B" w:rsidP="00B9340B">
      <w:pPr>
        <w:pStyle w:val="LO-normal"/>
        <w:spacing w:line="276" w:lineRule="auto"/>
        <w:jc w:val="both"/>
        <w:rPr>
          <w:rFonts w:cs="Times New Roman"/>
          <w:color w:val="auto"/>
        </w:rPr>
      </w:pPr>
      <w:r>
        <w:rPr>
          <w:color w:val="auto"/>
        </w:rPr>
        <w:t>4.4. La gestió de dades personals es realitzarà conforme a la normativa de protecció de dades, amb especial atenció als principis de minimització, confidencialitat i limitació de finalitat.</w:t>
      </w:r>
    </w:p>
    <w:p w14:paraId="6649DD34" w14:textId="77777777" w:rsidR="00B9340B" w:rsidRPr="00204374" w:rsidRDefault="00B9340B" w:rsidP="00B9340B">
      <w:pPr>
        <w:pStyle w:val="LO-normal"/>
        <w:spacing w:line="276" w:lineRule="auto"/>
        <w:jc w:val="both"/>
        <w:rPr>
          <w:rFonts w:cs="Times New Roman"/>
          <w:color w:val="auto"/>
        </w:rPr>
      </w:pPr>
    </w:p>
    <w:p w14:paraId="3AB812BF" w14:textId="77777777" w:rsidR="00B9340B" w:rsidRPr="00204374" w:rsidRDefault="00B9340B" w:rsidP="00B9340B">
      <w:pPr>
        <w:pStyle w:val="LO-normal"/>
        <w:spacing w:line="276" w:lineRule="auto"/>
        <w:jc w:val="both"/>
        <w:rPr>
          <w:rFonts w:cs="Times New Roman"/>
          <w:color w:val="auto"/>
        </w:rPr>
      </w:pPr>
      <w:r>
        <w:rPr>
          <w:color w:val="auto"/>
        </w:rPr>
        <w:t>5. Documentació mínima que ha d’aportar l’alumnat (requisits previs)</w:t>
      </w:r>
    </w:p>
    <w:p w14:paraId="42B3F0B8" w14:textId="77777777" w:rsidR="00B9340B" w:rsidRPr="00204374" w:rsidRDefault="00B9340B" w:rsidP="00B9340B">
      <w:pPr>
        <w:pStyle w:val="LO-normal"/>
        <w:spacing w:line="276" w:lineRule="auto"/>
        <w:jc w:val="both"/>
        <w:rPr>
          <w:rFonts w:cs="Times New Roman"/>
          <w:color w:val="auto"/>
        </w:rPr>
      </w:pPr>
      <w:r>
        <w:rPr>
          <w:color w:val="auto"/>
        </w:rPr>
        <w:t>5.1. Sense perjuí d’altres requisits que establisca la normativa vigent, amb caràcter general, el centre privat haurà d’exigir i conservar, com a mínim:</w:t>
      </w:r>
    </w:p>
    <w:p w14:paraId="0C2699B0" w14:textId="651FDAA9" w:rsidR="00B9340B" w:rsidRPr="00204374" w:rsidRDefault="00B9340B" w:rsidP="00CB342C">
      <w:pPr>
        <w:pStyle w:val="LO-normal"/>
        <w:numPr>
          <w:ilvl w:val="0"/>
          <w:numId w:val="9"/>
        </w:numPr>
        <w:spacing w:line="276" w:lineRule="auto"/>
        <w:jc w:val="both"/>
        <w:rPr>
          <w:rFonts w:cs="Times New Roman"/>
          <w:color w:val="auto"/>
        </w:rPr>
      </w:pPr>
      <w:r>
        <w:rPr>
          <w:color w:val="auto"/>
        </w:rPr>
        <w:t>Acreditació de la identitat de l’alumne o alumna (i, si és procedent, representació legal).</w:t>
      </w:r>
    </w:p>
    <w:p w14:paraId="3FE2BC6B" w14:textId="48D7E804" w:rsidR="00B9340B" w:rsidRPr="00204374" w:rsidRDefault="00B9340B" w:rsidP="00CB342C">
      <w:pPr>
        <w:pStyle w:val="LO-normal"/>
        <w:numPr>
          <w:ilvl w:val="0"/>
          <w:numId w:val="9"/>
        </w:numPr>
        <w:spacing w:line="276" w:lineRule="auto"/>
        <w:jc w:val="both"/>
        <w:rPr>
          <w:rFonts w:cs="Times New Roman"/>
          <w:color w:val="auto"/>
        </w:rPr>
      </w:pPr>
      <w:r>
        <w:rPr>
          <w:color w:val="auto"/>
        </w:rPr>
        <w:t>Acreditació de la titulació acadèmica requerida per a l’accés al nivell corresponent.</w:t>
      </w:r>
    </w:p>
    <w:p w14:paraId="786339A6" w14:textId="1DECB83A" w:rsidR="00B9340B" w:rsidRPr="00204374" w:rsidRDefault="00B9340B" w:rsidP="00CB342C">
      <w:pPr>
        <w:pStyle w:val="LO-normal"/>
        <w:numPr>
          <w:ilvl w:val="0"/>
          <w:numId w:val="9"/>
        </w:numPr>
        <w:spacing w:line="276" w:lineRule="auto"/>
        <w:jc w:val="both"/>
        <w:rPr>
          <w:rFonts w:cs="Times New Roman"/>
          <w:color w:val="auto"/>
        </w:rPr>
      </w:pPr>
      <w:r>
        <w:rPr>
          <w:color w:val="auto"/>
        </w:rPr>
        <w:t>Acreditació de la superació de la prova d’accés de caràcter específic de la modalitat esportiva o documentació acreditativa de l’exempció d’esta.</w:t>
      </w:r>
    </w:p>
    <w:p w14:paraId="11A77AE9" w14:textId="1D643A3A" w:rsidR="00B9340B" w:rsidRPr="00204374" w:rsidRDefault="00B9340B" w:rsidP="00CB342C">
      <w:pPr>
        <w:pStyle w:val="LO-normal"/>
        <w:numPr>
          <w:ilvl w:val="0"/>
          <w:numId w:val="9"/>
        </w:numPr>
        <w:spacing w:line="276" w:lineRule="auto"/>
        <w:jc w:val="both"/>
        <w:rPr>
          <w:rFonts w:cs="Times New Roman"/>
          <w:color w:val="auto"/>
        </w:rPr>
      </w:pPr>
      <w:r>
        <w:rPr>
          <w:color w:val="auto"/>
        </w:rPr>
        <w:t>Qualsevol altra documentació exigible per la convocatòria (p. ex., trasllat d’expedient, convalidacions, exempcions, etc.), quan siga procedent.</w:t>
      </w:r>
    </w:p>
    <w:p w14:paraId="162312C3" w14:textId="77777777" w:rsidR="00B9340B" w:rsidRPr="00204374" w:rsidRDefault="00B9340B" w:rsidP="00B9340B">
      <w:pPr>
        <w:pStyle w:val="LO-normal"/>
        <w:spacing w:line="276" w:lineRule="auto"/>
        <w:jc w:val="both"/>
        <w:rPr>
          <w:rFonts w:cs="Times New Roman"/>
          <w:color w:val="auto"/>
        </w:rPr>
      </w:pPr>
      <w:r>
        <w:rPr>
          <w:color w:val="auto"/>
        </w:rPr>
        <w:t>5.2. Documents públics estrangers:</w:t>
      </w:r>
    </w:p>
    <w:p w14:paraId="5A937F28" w14:textId="03635D46" w:rsidR="00B9340B" w:rsidRPr="00204374" w:rsidRDefault="00B9340B" w:rsidP="00CB342C">
      <w:pPr>
        <w:pStyle w:val="LO-normal"/>
        <w:numPr>
          <w:ilvl w:val="0"/>
          <w:numId w:val="10"/>
        </w:numPr>
        <w:spacing w:line="276" w:lineRule="auto"/>
        <w:jc w:val="both"/>
        <w:rPr>
          <w:rFonts w:cs="Times New Roman"/>
          <w:color w:val="auto"/>
        </w:rPr>
      </w:pPr>
      <w:r>
        <w:rPr>
          <w:color w:val="auto"/>
        </w:rPr>
        <w:t>S’hauran d’aportar en original o còpia certificada/autèntica per l’organisme emissor.</w:t>
      </w:r>
    </w:p>
    <w:p w14:paraId="678203D6" w14:textId="68126BE3" w:rsidR="00B9340B" w:rsidRPr="00204374" w:rsidRDefault="000839C8" w:rsidP="00CB342C">
      <w:pPr>
        <w:pStyle w:val="LO-normal"/>
        <w:numPr>
          <w:ilvl w:val="0"/>
          <w:numId w:val="10"/>
        </w:numPr>
        <w:spacing w:line="276" w:lineRule="auto"/>
        <w:jc w:val="both"/>
        <w:rPr>
          <w:rFonts w:cs="Times New Roman"/>
          <w:color w:val="auto"/>
        </w:rPr>
      </w:pPr>
      <w:r>
        <w:rPr>
          <w:color w:val="auto"/>
        </w:rPr>
        <w:t>Excepte exempció per instrument jurídic aplicable, hauran d’estar legalitzats i, si és procedent, traduïts al castellà per via oficial per a tindre validesa a Espanya.</w:t>
      </w:r>
    </w:p>
    <w:p w14:paraId="01DA0E93" w14:textId="77777777" w:rsidR="00B9340B" w:rsidRPr="00204374" w:rsidRDefault="00B9340B" w:rsidP="00B9340B">
      <w:pPr>
        <w:pStyle w:val="LO-normal"/>
        <w:spacing w:line="276" w:lineRule="auto"/>
        <w:jc w:val="both"/>
        <w:rPr>
          <w:rFonts w:cs="Times New Roman"/>
          <w:color w:val="auto"/>
        </w:rPr>
      </w:pPr>
    </w:p>
    <w:p w14:paraId="256DCB1C" w14:textId="77777777" w:rsidR="00B9340B" w:rsidRPr="00204374" w:rsidRDefault="00B9340B" w:rsidP="00B9340B">
      <w:pPr>
        <w:pStyle w:val="LO-normal"/>
        <w:spacing w:line="276" w:lineRule="auto"/>
        <w:jc w:val="both"/>
        <w:rPr>
          <w:rFonts w:cs="Times New Roman"/>
          <w:color w:val="auto"/>
        </w:rPr>
      </w:pPr>
      <w:r>
        <w:rPr>
          <w:color w:val="auto"/>
        </w:rPr>
        <w:t>6. Fases del procediment i flux de treball</w:t>
      </w:r>
    </w:p>
    <w:p w14:paraId="0015C360" w14:textId="77777777" w:rsidR="00B9340B" w:rsidRPr="00204374" w:rsidRDefault="00B9340B" w:rsidP="00B9340B">
      <w:pPr>
        <w:pStyle w:val="LO-normal"/>
        <w:spacing w:line="276" w:lineRule="auto"/>
        <w:jc w:val="both"/>
        <w:rPr>
          <w:rFonts w:cs="Times New Roman"/>
          <w:color w:val="auto"/>
        </w:rPr>
      </w:pPr>
      <w:r>
        <w:rPr>
          <w:color w:val="auto"/>
        </w:rPr>
        <w:t>6.1. Planificació inicial (abans de l’inici del període de matrícula)</w:t>
      </w:r>
    </w:p>
    <w:p w14:paraId="5DF4E7F4" w14:textId="1A4DA889" w:rsidR="00B9340B" w:rsidRPr="00204374" w:rsidRDefault="00B9340B" w:rsidP="00CB342C">
      <w:pPr>
        <w:pStyle w:val="LO-normal"/>
        <w:numPr>
          <w:ilvl w:val="0"/>
          <w:numId w:val="11"/>
        </w:numPr>
        <w:spacing w:line="276" w:lineRule="auto"/>
        <w:jc w:val="both"/>
        <w:rPr>
          <w:rFonts w:cs="Times New Roman"/>
          <w:color w:val="auto"/>
        </w:rPr>
      </w:pPr>
      <w:r>
        <w:rPr>
          <w:color w:val="auto"/>
        </w:rPr>
        <w:t>El centre privat remetrà al centre públic d’adscripció, amb anterioritat a l’obertura de matrícula, la proposta de:</w:t>
      </w:r>
    </w:p>
    <w:p w14:paraId="00BEB0AA" w14:textId="24130889" w:rsidR="000839C8" w:rsidRPr="00204374" w:rsidRDefault="000839C8" w:rsidP="000839C8">
      <w:pPr>
        <w:pStyle w:val="LO-normal"/>
        <w:numPr>
          <w:ilvl w:val="0"/>
          <w:numId w:val="4"/>
        </w:numPr>
        <w:spacing w:line="276" w:lineRule="auto"/>
        <w:ind w:left="993"/>
        <w:jc w:val="both"/>
        <w:rPr>
          <w:rFonts w:cs="Times New Roman"/>
          <w:color w:val="auto"/>
        </w:rPr>
      </w:pPr>
      <w:r>
        <w:rPr>
          <w:color w:val="auto"/>
        </w:rPr>
        <w:t xml:space="preserve">Calendari de flexibilització horària (si és procedent). </w:t>
      </w:r>
    </w:p>
    <w:p w14:paraId="42C597E5" w14:textId="3E2589A7" w:rsidR="000839C8" w:rsidRPr="00204374" w:rsidRDefault="000839C8" w:rsidP="000839C8">
      <w:pPr>
        <w:pStyle w:val="LO-normal"/>
        <w:numPr>
          <w:ilvl w:val="0"/>
          <w:numId w:val="4"/>
        </w:numPr>
        <w:spacing w:line="276" w:lineRule="auto"/>
        <w:ind w:left="993"/>
        <w:jc w:val="both"/>
        <w:rPr>
          <w:rFonts w:cs="Times New Roman"/>
          <w:color w:val="auto"/>
        </w:rPr>
      </w:pPr>
      <w:r>
        <w:rPr>
          <w:color w:val="auto"/>
        </w:rPr>
        <w:t>Distribució de grups i distribució horària de cada un.</w:t>
      </w:r>
    </w:p>
    <w:p w14:paraId="7326C838" w14:textId="4E75ACC5" w:rsidR="00B9340B" w:rsidRPr="00204374" w:rsidRDefault="000839C8" w:rsidP="000839C8">
      <w:pPr>
        <w:pStyle w:val="LO-normal"/>
        <w:numPr>
          <w:ilvl w:val="0"/>
          <w:numId w:val="4"/>
        </w:numPr>
        <w:spacing w:line="276" w:lineRule="auto"/>
        <w:ind w:left="993"/>
        <w:jc w:val="both"/>
        <w:rPr>
          <w:rFonts w:cs="Times New Roman"/>
          <w:color w:val="auto"/>
        </w:rPr>
      </w:pPr>
      <w:r>
        <w:rPr>
          <w:color w:val="auto"/>
        </w:rPr>
        <w:t>Previsió de places per grup i nivell, ajustada estrictament als grups i les autoritzacions vigents.</w:t>
      </w:r>
    </w:p>
    <w:p w14:paraId="31DC00B5" w14:textId="6ED195DB" w:rsidR="00B9340B" w:rsidRPr="00204374" w:rsidRDefault="00B9340B" w:rsidP="00CB342C">
      <w:pPr>
        <w:pStyle w:val="LO-normal"/>
        <w:numPr>
          <w:ilvl w:val="0"/>
          <w:numId w:val="11"/>
        </w:numPr>
        <w:spacing w:line="276" w:lineRule="auto"/>
        <w:jc w:val="both"/>
        <w:rPr>
          <w:rFonts w:cs="Times New Roman"/>
          <w:color w:val="auto"/>
        </w:rPr>
      </w:pPr>
      <w:r>
        <w:rPr>
          <w:color w:val="auto"/>
        </w:rPr>
        <w:t xml:space="preserve">La secretaria del centre públic d’adscripció revisarà la proposta i emetrà, si és procedent, indicacions de correcció o adequació. </w:t>
      </w:r>
    </w:p>
    <w:p w14:paraId="6013FD0A" w14:textId="796EDAA1" w:rsidR="00B9340B" w:rsidRPr="00204374" w:rsidRDefault="00B9340B" w:rsidP="00CB342C">
      <w:pPr>
        <w:pStyle w:val="LO-normal"/>
        <w:numPr>
          <w:ilvl w:val="0"/>
          <w:numId w:val="11"/>
        </w:numPr>
        <w:spacing w:line="276" w:lineRule="auto"/>
        <w:jc w:val="both"/>
        <w:rPr>
          <w:rFonts w:cs="Times New Roman"/>
          <w:color w:val="auto"/>
        </w:rPr>
      </w:pPr>
      <w:r>
        <w:rPr>
          <w:color w:val="auto"/>
        </w:rPr>
        <w:t xml:space="preserve">En el cas que hi haja canvis en l’aplicació del calendari autoritzat, s’haurà de comunicar la modificació a la inspecció i en el centre públic adscrit. </w:t>
      </w:r>
    </w:p>
    <w:p w14:paraId="79DF47F0" w14:textId="77777777" w:rsidR="00B9340B" w:rsidRPr="00204374" w:rsidRDefault="00B9340B" w:rsidP="00B9340B">
      <w:pPr>
        <w:pStyle w:val="LO-normal"/>
        <w:spacing w:line="276" w:lineRule="auto"/>
        <w:jc w:val="both"/>
        <w:rPr>
          <w:rFonts w:cs="Times New Roman"/>
          <w:color w:val="auto"/>
        </w:rPr>
      </w:pPr>
    </w:p>
    <w:p w14:paraId="418E44F9" w14:textId="77777777" w:rsidR="00B9340B" w:rsidRPr="00204374" w:rsidRDefault="00B9340B" w:rsidP="00B9340B">
      <w:pPr>
        <w:pStyle w:val="LO-normal"/>
        <w:spacing w:line="276" w:lineRule="auto"/>
        <w:jc w:val="both"/>
        <w:rPr>
          <w:rFonts w:cs="Times New Roman"/>
          <w:color w:val="auto"/>
        </w:rPr>
      </w:pPr>
      <w:r>
        <w:rPr>
          <w:color w:val="auto"/>
        </w:rPr>
        <w:t>6.2. Matrícula i registre intern en el centre privat</w:t>
      </w:r>
    </w:p>
    <w:p w14:paraId="09F8CEA4" w14:textId="48E74A2B" w:rsidR="00B9340B" w:rsidRPr="00204374" w:rsidRDefault="00B9340B" w:rsidP="00CB342C">
      <w:pPr>
        <w:pStyle w:val="LO-normal"/>
        <w:numPr>
          <w:ilvl w:val="0"/>
          <w:numId w:val="12"/>
        </w:numPr>
        <w:spacing w:line="276" w:lineRule="auto"/>
        <w:jc w:val="both"/>
        <w:rPr>
          <w:rFonts w:cs="Times New Roman"/>
          <w:color w:val="auto"/>
        </w:rPr>
      </w:pPr>
      <w:r>
        <w:rPr>
          <w:color w:val="auto"/>
        </w:rPr>
        <w:t>El centre privat formalitzarà la matrícula únicament quan l’alumnat haja aportat tota la documentació acreditativa del compliment dels requisits previs.</w:t>
      </w:r>
    </w:p>
    <w:p w14:paraId="291C1650" w14:textId="1DAA850F" w:rsidR="00B9340B" w:rsidRPr="00204374" w:rsidRDefault="00B9340B" w:rsidP="00CB342C">
      <w:pPr>
        <w:pStyle w:val="LO-normal"/>
        <w:numPr>
          <w:ilvl w:val="0"/>
          <w:numId w:val="12"/>
        </w:numPr>
        <w:spacing w:line="276" w:lineRule="auto"/>
        <w:jc w:val="both"/>
        <w:rPr>
          <w:rFonts w:cs="Times New Roman"/>
          <w:color w:val="auto"/>
        </w:rPr>
      </w:pPr>
      <w:r>
        <w:rPr>
          <w:color w:val="auto"/>
        </w:rPr>
        <w:t>El centre privat obrirà un expedient individual per alumne/a i garantirà que la documentació queda ordenada, completa i identificada.</w:t>
      </w:r>
    </w:p>
    <w:p w14:paraId="3590BF66" w14:textId="31BF4EB7" w:rsidR="00B9340B" w:rsidRPr="00204374" w:rsidRDefault="00B9340B" w:rsidP="00CB342C">
      <w:pPr>
        <w:pStyle w:val="LO-normal"/>
        <w:numPr>
          <w:ilvl w:val="0"/>
          <w:numId w:val="12"/>
        </w:numPr>
        <w:spacing w:line="276" w:lineRule="auto"/>
        <w:jc w:val="both"/>
        <w:rPr>
          <w:rFonts w:cs="Times New Roman"/>
          <w:color w:val="auto"/>
        </w:rPr>
      </w:pPr>
      <w:r>
        <w:rPr>
          <w:color w:val="auto"/>
        </w:rPr>
        <w:t xml:space="preserve">En cap cas es consideraran vàlides les matrícules condicionades a l’aportació posterior dels requisits previs, excepte en els supòsits expressament previstos per la normativa i amb constància documental. </w:t>
      </w:r>
    </w:p>
    <w:p w14:paraId="0D0B78B6" w14:textId="507E50A2" w:rsidR="00B9340B" w:rsidRPr="00204374" w:rsidRDefault="00B9340B" w:rsidP="00CB342C">
      <w:pPr>
        <w:pStyle w:val="LO-normal"/>
        <w:numPr>
          <w:ilvl w:val="0"/>
          <w:numId w:val="12"/>
        </w:numPr>
        <w:spacing w:line="276" w:lineRule="auto"/>
        <w:jc w:val="both"/>
        <w:rPr>
          <w:rFonts w:cs="Times New Roman"/>
          <w:color w:val="auto"/>
        </w:rPr>
      </w:pPr>
      <w:r>
        <w:rPr>
          <w:color w:val="auto"/>
        </w:rPr>
        <w:t>El centre privat serà el responsable de custodiar la documentació completa original dels expedients de l’alumnat.</w:t>
      </w:r>
    </w:p>
    <w:p w14:paraId="0C228AA1" w14:textId="77777777" w:rsidR="00B9340B" w:rsidRPr="00204374" w:rsidRDefault="00B9340B" w:rsidP="00B9340B">
      <w:pPr>
        <w:pStyle w:val="LO-normal"/>
        <w:spacing w:line="276" w:lineRule="auto"/>
        <w:jc w:val="both"/>
        <w:rPr>
          <w:rFonts w:cs="Times New Roman"/>
          <w:color w:val="auto"/>
        </w:rPr>
      </w:pPr>
    </w:p>
    <w:p w14:paraId="242CF1EB" w14:textId="77777777" w:rsidR="00B9340B" w:rsidRPr="00204374" w:rsidRDefault="00B9340B" w:rsidP="00B9340B">
      <w:pPr>
        <w:pStyle w:val="LO-normal"/>
        <w:spacing w:line="276" w:lineRule="auto"/>
        <w:jc w:val="both"/>
        <w:rPr>
          <w:rFonts w:cs="Times New Roman"/>
          <w:color w:val="auto"/>
        </w:rPr>
      </w:pPr>
      <w:r>
        <w:rPr>
          <w:color w:val="auto"/>
        </w:rPr>
        <w:t>6.3. Remissió de documentació i llistes en el centre públic d’adscripció</w:t>
      </w:r>
    </w:p>
    <w:p w14:paraId="6B499D62" w14:textId="6BC6C1B4" w:rsidR="00B9340B" w:rsidRPr="00204374" w:rsidRDefault="00B9340B" w:rsidP="00CB342C">
      <w:pPr>
        <w:pStyle w:val="LO-normal"/>
        <w:numPr>
          <w:ilvl w:val="0"/>
          <w:numId w:val="13"/>
        </w:numPr>
        <w:spacing w:line="276" w:lineRule="auto"/>
        <w:jc w:val="both"/>
        <w:rPr>
          <w:rFonts w:cs="Times New Roman"/>
          <w:color w:val="auto"/>
        </w:rPr>
      </w:pPr>
      <w:r>
        <w:rPr>
          <w:color w:val="auto"/>
        </w:rPr>
        <w:t>Dins del termini que determine el centre públic d’adscripció (i, en tot cas, abans de l’inici de les activitats lectives), el centre privat remetrà:</w:t>
      </w:r>
    </w:p>
    <w:p w14:paraId="0227B0B7" w14:textId="007BE4E3" w:rsidR="00B9340B" w:rsidRPr="00204374" w:rsidRDefault="00B9340B" w:rsidP="000839C8">
      <w:pPr>
        <w:pStyle w:val="LO-normal"/>
        <w:numPr>
          <w:ilvl w:val="0"/>
          <w:numId w:val="4"/>
        </w:numPr>
        <w:spacing w:line="276" w:lineRule="auto"/>
        <w:ind w:left="993" w:hanging="142"/>
        <w:jc w:val="both"/>
        <w:rPr>
          <w:rFonts w:cs="Times New Roman"/>
          <w:color w:val="auto"/>
        </w:rPr>
      </w:pPr>
      <w:r>
        <w:rPr>
          <w:color w:val="auto"/>
        </w:rPr>
        <w:t>Quadro resum de grups, modalitat i horaris (calendari de flexibilització) i adequació als grups autoritzats.</w:t>
      </w:r>
    </w:p>
    <w:p w14:paraId="47B3168D" w14:textId="2C08814D" w:rsidR="00B9340B" w:rsidRPr="00204374" w:rsidRDefault="00B9340B" w:rsidP="000839C8">
      <w:pPr>
        <w:pStyle w:val="LO-normal"/>
        <w:numPr>
          <w:ilvl w:val="0"/>
          <w:numId w:val="4"/>
        </w:numPr>
        <w:spacing w:line="276" w:lineRule="auto"/>
        <w:ind w:left="993" w:hanging="142"/>
        <w:jc w:val="both"/>
        <w:rPr>
          <w:rFonts w:cs="Times New Roman"/>
          <w:color w:val="auto"/>
        </w:rPr>
      </w:pPr>
      <w:r>
        <w:rPr>
          <w:color w:val="auto"/>
        </w:rPr>
        <w:t>Llista nominal de l’alumnat matriculat per modalitat, nivell i grup (amb identificadors necessaris).</w:t>
      </w:r>
    </w:p>
    <w:p w14:paraId="3C74F04C" w14:textId="085D17E7" w:rsidR="00B9340B" w:rsidRPr="00204374" w:rsidRDefault="00B9340B" w:rsidP="000839C8">
      <w:pPr>
        <w:pStyle w:val="LO-normal"/>
        <w:numPr>
          <w:ilvl w:val="0"/>
          <w:numId w:val="4"/>
        </w:numPr>
        <w:spacing w:line="276" w:lineRule="auto"/>
        <w:ind w:left="993" w:hanging="142"/>
        <w:jc w:val="both"/>
        <w:rPr>
          <w:rFonts w:cs="Times New Roman"/>
          <w:color w:val="auto"/>
        </w:rPr>
      </w:pPr>
      <w:r>
        <w:rPr>
          <w:color w:val="auto"/>
        </w:rPr>
        <w:t xml:space="preserve">Còpia autenticada de la documentació acreditativa i documentació acreditativa dels requisits previs de tot l’alumnat. </w:t>
      </w:r>
    </w:p>
    <w:p w14:paraId="6D33729E" w14:textId="71F37FE1" w:rsidR="00B9340B" w:rsidRPr="00204374" w:rsidRDefault="00B9340B" w:rsidP="00CB342C">
      <w:pPr>
        <w:pStyle w:val="LO-normal"/>
        <w:numPr>
          <w:ilvl w:val="0"/>
          <w:numId w:val="13"/>
        </w:numPr>
        <w:spacing w:line="276" w:lineRule="auto"/>
        <w:jc w:val="both"/>
        <w:rPr>
          <w:rFonts w:cs="Times New Roman"/>
          <w:color w:val="auto"/>
        </w:rPr>
      </w:pPr>
      <w:r>
        <w:rPr>
          <w:color w:val="auto"/>
        </w:rPr>
        <w:t>La remissió s’efectuarà pel canal establit pel centre públic d’adscripció garantint la traçabilitat, data i hora d’entrada, i la persona responsable de l’enviament.</w:t>
      </w:r>
    </w:p>
    <w:p w14:paraId="69C0FD86" w14:textId="77777777" w:rsidR="00B9340B" w:rsidRPr="00204374" w:rsidRDefault="00B9340B" w:rsidP="00B9340B">
      <w:pPr>
        <w:pStyle w:val="LO-normal"/>
        <w:spacing w:line="276" w:lineRule="auto"/>
        <w:jc w:val="both"/>
        <w:rPr>
          <w:rFonts w:cs="Times New Roman"/>
          <w:color w:val="auto"/>
        </w:rPr>
      </w:pPr>
    </w:p>
    <w:p w14:paraId="2BCAEDB3" w14:textId="77777777" w:rsidR="00B9340B" w:rsidRPr="00204374" w:rsidRDefault="00B9340B" w:rsidP="00B9340B">
      <w:pPr>
        <w:pStyle w:val="LO-normal"/>
        <w:spacing w:line="276" w:lineRule="auto"/>
        <w:jc w:val="both"/>
        <w:rPr>
          <w:rFonts w:cs="Times New Roman"/>
          <w:color w:val="auto"/>
        </w:rPr>
      </w:pPr>
      <w:r>
        <w:rPr>
          <w:color w:val="auto"/>
        </w:rPr>
        <w:t>6.4. Supervisió i validació pel centre públic d’adscripció</w:t>
      </w:r>
    </w:p>
    <w:p w14:paraId="230DB4B6" w14:textId="27673BAC" w:rsidR="00B9340B" w:rsidRPr="00204374" w:rsidRDefault="00B9340B" w:rsidP="00CB342C">
      <w:pPr>
        <w:pStyle w:val="LO-normal"/>
        <w:numPr>
          <w:ilvl w:val="0"/>
          <w:numId w:val="14"/>
        </w:numPr>
        <w:spacing w:line="276" w:lineRule="auto"/>
        <w:ind w:left="709" w:hanging="283"/>
        <w:jc w:val="both"/>
        <w:rPr>
          <w:rFonts w:cs="Times New Roman"/>
          <w:color w:val="auto"/>
        </w:rPr>
      </w:pPr>
      <w:r>
        <w:rPr>
          <w:color w:val="auto"/>
        </w:rPr>
        <w:t>La secretaria del centre públic d’adscripció verificarà:</w:t>
      </w:r>
    </w:p>
    <w:p w14:paraId="5FDA64EF" w14:textId="17CC4755" w:rsidR="00B9340B" w:rsidRPr="00204374" w:rsidRDefault="0078240C" w:rsidP="009A365B">
      <w:pPr>
        <w:pStyle w:val="LO-normal"/>
        <w:numPr>
          <w:ilvl w:val="1"/>
          <w:numId w:val="4"/>
        </w:numPr>
        <w:spacing w:line="276" w:lineRule="auto"/>
        <w:jc w:val="both"/>
        <w:rPr>
          <w:rFonts w:cs="Times New Roman"/>
          <w:color w:val="auto"/>
        </w:rPr>
      </w:pPr>
      <w:r>
        <w:rPr>
          <w:color w:val="auto"/>
        </w:rPr>
        <w:t>Correspondència amb els grups autoritzats i el calendari aprovat.</w:t>
      </w:r>
    </w:p>
    <w:p w14:paraId="50F6CFCB" w14:textId="77777777" w:rsidR="009A365B" w:rsidRDefault="0078240C" w:rsidP="009A365B">
      <w:pPr>
        <w:pStyle w:val="LO-normal"/>
        <w:numPr>
          <w:ilvl w:val="1"/>
          <w:numId w:val="4"/>
        </w:numPr>
        <w:spacing w:line="276" w:lineRule="auto"/>
        <w:jc w:val="both"/>
        <w:rPr>
          <w:rFonts w:cs="Times New Roman"/>
          <w:color w:val="auto"/>
        </w:rPr>
      </w:pPr>
      <w:r>
        <w:rPr>
          <w:color w:val="auto"/>
        </w:rPr>
        <w:t xml:space="preserve">Coherència de l’adscripció de l’alumnat a grups i nivells, respecte a les ràtios professorat/alumnat. </w:t>
      </w:r>
    </w:p>
    <w:p w14:paraId="52BDCA80" w14:textId="21478CF1" w:rsidR="00B9340B" w:rsidRPr="009A365B" w:rsidRDefault="0078240C" w:rsidP="009A365B">
      <w:pPr>
        <w:pStyle w:val="LO-normal"/>
        <w:numPr>
          <w:ilvl w:val="1"/>
          <w:numId w:val="4"/>
        </w:numPr>
        <w:spacing w:line="276" w:lineRule="auto"/>
        <w:jc w:val="both"/>
        <w:rPr>
          <w:rFonts w:cs="Times New Roman"/>
          <w:color w:val="auto"/>
        </w:rPr>
      </w:pPr>
      <w:r w:rsidRPr="009A365B">
        <w:rPr>
          <w:color w:val="auto"/>
        </w:rPr>
        <w:t xml:space="preserve">Existència i validesa dels requisits previs (titulació i prova específica) conforme a les evidències aportades i/o verificables. </w:t>
      </w:r>
    </w:p>
    <w:p w14:paraId="560E8370" w14:textId="3144F27A" w:rsidR="00B9340B" w:rsidRPr="00204374" w:rsidRDefault="00B9340B" w:rsidP="00CB342C">
      <w:pPr>
        <w:pStyle w:val="LO-normal"/>
        <w:numPr>
          <w:ilvl w:val="0"/>
          <w:numId w:val="14"/>
        </w:numPr>
        <w:spacing w:line="276" w:lineRule="auto"/>
        <w:ind w:left="709" w:hanging="283"/>
        <w:jc w:val="both"/>
        <w:rPr>
          <w:rFonts w:cs="Times New Roman"/>
          <w:color w:val="auto"/>
        </w:rPr>
      </w:pPr>
      <w:r>
        <w:rPr>
          <w:color w:val="auto"/>
        </w:rPr>
        <w:t>Quan resulte necessari, podrà requerir en el centre privat:</w:t>
      </w:r>
    </w:p>
    <w:p w14:paraId="15210738" w14:textId="77777777" w:rsidR="009A365B" w:rsidRDefault="0078240C" w:rsidP="009A365B">
      <w:pPr>
        <w:pStyle w:val="LO-normal"/>
        <w:numPr>
          <w:ilvl w:val="1"/>
          <w:numId w:val="4"/>
        </w:numPr>
        <w:spacing w:line="276" w:lineRule="auto"/>
        <w:jc w:val="both"/>
        <w:rPr>
          <w:rFonts w:cs="Times New Roman"/>
          <w:color w:val="auto"/>
        </w:rPr>
      </w:pPr>
      <w:r>
        <w:rPr>
          <w:color w:val="auto"/>
        </w:rPr>
        <w:t>Aclariments,</w:t>
      </w:r>
    </w:p>
    <w:p w14:paraId="616AF099" w14:textId="77777777" w:rsidR="00DC1898" w:rsidRDefault="00B9340B" w:rsidP="00DC1898">
      <w:pPr>
        <w:pStyle w:val="LO-normal"/>
        <w:numPr>
          <w:ilvl w:val="1"/>
          <w:numId w:val="4"/>
        </w:numPr>
        <w:spacing w:line="276" w:lineRule="auto"/>
        <w:jc w:val="both"/>
        <w:rPr>
          <w:rFonts w:cs="Times New Roman"/>
          <w:color w:val="auto"/>
        </w:rPr>
      </w:pPr>
      <w:r w:rsidRPr="009A365B">
        <w:rPr>
          <w:color w:val="auto"/>
        </w:rPr>
        <w:t>còpies autèntiques/addicionals,</w:t>
      </w:r>
    </w:p>
    <w:p w14:paraId="521B3B3A" w14:textId="0E6F5DB7" w:rsidR="00B9340B" w:rsidRPr="00DC1898" w:rsidRDefault="00B9340B" w:rsidP="00DC1898">
      <w:pPr>
        <w:pStyle w:val="LO-normal"/>
        <w:numPr>
          <w:ilvl w:val="1"/>
          <w:numId w:val="4"/>
        </w:numPr>
        <w:spacing w:line="276" w:lineRule="auto"/>
        <w:jc w:val="both"/>
        <w:rPr>
          <w:rFonts w:cs="Times New Roman"/>
          <w:color w:val="auto"/>
        </w:rPr>
      </w:pPr>
      <w:r w:rsidRPr="00DC1898">
        <w:rPr>
          <w:color w:val="auto"/>
        </w:rPr>
        <w:t>o l’expedient complet d’un o diversos alumnes per comprovació.</w:t>
      </w:r>
    </w:p>
    <w:p w14:paraId="6680C23E" w14:textId="77777777" w:rsidR="00616D79" w:rsidRDefault="00616D79" w:rsidP="00B9340B">
      <w:pPr>
        <w:pStyle w:val="LO-normal"/>
        <w:spacing w:line="276" w:lineRule="auto"/>
        <w:jc w:val="both"/>
        <w:rPr>
          <w:color w:val="auto"/>
        </w:rPr>
      </w:pPr>
    </w:p>
    <w:p w14:paraId="79BBF556" w14:textId="020DCD11" w:rsidR="00B9340B" w:rsidRPr="00204374" w:rsidRDefault="00B9340B" w:rsidP="00B9340B">
      <w:pPr>
        <w:pStyle w:val="LO-normal"/>
        <w:spacing w:line="276" w:lineRule="auto"/>
        <w:jc w:val="both"/>
        <w:rPr>
          <w:rFonts w:cs="Times New Roman"/>
          <w:color w:val="auto"/>
        </w:rPr>
      </w:pPr>
      <w:r>
        <w:rPr>
          <w:color w:val="auto"/>
        </w:rPr>
        <w:t>6.5. Requeriments d’esmena</w:t>
      </w:r>
    </w:p>
    <w:p w14:paraId="3ABFD935" w14:textId="67C832C3" w:rsidR="00B9340B" w:rsidRPr="00204374" w:rsidRDefault="00B9340B" w:rsidP="00CB342C">
      <w:pPr>
        <w:pStyle w:val="LO-normal"/>
        <w:numPr>
          <w:ilvl w:val="0"/>
          <w:numId w:val="15"/>
        </w:numPr>
        <w:spacing w:line="276" w:lineRule="auto"/>
        <w:jc w:val="both"/>
        <w:rPr>
          <w:rFonts w:cs="Times New Roman"/>
          <w:color w:val="auto"/>
        </w:rPr>
      </w:pPr>
      <w:r>
        <w:rPr>
          <w:color w:val="auto"/>
        </w:rPr>
        <w:t>Si es detecten defectes, omissions o inconsistències, el centre públic d’adscripció emetrà un requeriment d’esmena al centre privat, i indicarà:</w:t>
      </w:r>
    </w:p>
    <w:p w14:paraId="1903AF20" w14:textId="77777777" w:rsidR="00DC1898" w:rsidRDefault="0078240C" w:rsidP="00DC1898">
      <w:pPr>
        <w:pStyle w:val="LO-normal"/>
        <w:numPr>
          <w:ilvl w:val="1"/>
          <w:numId w:val="4"/>
        </w:numPr>
        <w:spacing w:line="276" w:lineRule="auto"/>
        <w:jc w:val="both"/>
        <w:rPr>
          <w:rFonts w:cs="Times New Roman"/>
          <w:color w:val="auto"/>
        </w:rPr>
      </w:pPr>
      <w:r>
        <w:rPr>
          <w:color w:val="auto"/>
        </w:rPr>
        <w:t>L’error que cal esmenar.</w:t>
      </w:r>
    </w:p>
    <w:p w14:paraId="53DB1A54" w14:textId="77777777" w:rsidR="00DC1898" w:rsidRDefault="0078240C" w:rsidP="00DC1898">
      <w:pPr>
        <w:pStyle w:val="LO-normal"/>
        <w:numPr>
          <w:ilvl w:val="1"/>
          <w:numId w:val="4"/>
        </w:numPr>
        <w:spacing w:line="276" w:lineRule="auto"/>
        <w:jc w:val="both"/>
        <w:rPr>
          <w:rFonts w:cs="Times New Roman"/>
          <w:color w:val="auto"/>
        </w:rPr>
      </w:pPr>
      <w:r w:rsidRPr="00DC1898">
        <w:rPr>
          <w:color w:val="auto"/>
        </w:rPr>
        <w:t>La documentació que cal aportar.</w:t>
      </w:r>
    </w:p>
    <w:p w14:paraId="6E6F687D" w14:textId="77777777" w:rsidR="00DC1898" w:rsidRDefault="0078240C" w:rsidP="00DC1898">
      <w:pPr>
        <w:pStyle w:val="LO-normal"/>
        <w:numPr>
          <w:ilvl w:val="1"/>
          <w:numId w:val="4"/>
        </w:numPr>
        <w:spacing w:line="276" w:lineRule="auto"/>
        <w:jc w:val="both"/>
        <w:rPr>
          <w:rFonts w:cs="Times New Roman"/>
          <w:color w:val="auto"/>
        </w:rPr>
      </w:pPr>
      <w:r w:rsidRPr="00DC1898">
        <w:rPr>
          <w:color w:val="auto"/>
        </w:rPr>
        <w:t>El termini per a fer-ho.</w:t>
      </w:r>
    </w:p>
    <w:p w14:paraId="6435CC9F" w14:textId="72602B70" w:rsidR="00B9340B" w:rsidRPr="00DC1898" w:rsidRDefault="0078240C" w:rsidP="00DC1898">
      <w:pPr>
        <w:pStyle w:val="LO-normal"/>
        <w:numPr>
          <w:ilvl w:val="1"/>
          <w:numId w:val="4"/>
        </w:numPr>
        <w:spacing w:line="276" w:lineRule="auto"/>
        <w:jc w:val="both"/>
        <w:rPr>
          <w:rFonts w:cs="Times New Roman"/>
          <w:color w:val="auto"/>
        </w:rPr>
      </w:pPr>
      <w:r w:rsidRPr="00DC1898">
        <w:rPr>
          <w:color w:val="auto"/>
        </w:rPr>
        <w:lastRenderedPageBreak/>
        <w:t>Les conseqüències de no atendre-ho.</w:t>
      </w:r>
    </w:p>
    <w:p w14:paraId="7EF7CDF1" w14:textId="4A099533" w:rsidR="00B9340B" w:rsidRPr="00204374" w:rsidRDefault="00B9340B" w:rsidP="00CB342C">
      <w:pPr>
        <w:pStyle w:val="LO-normal"/>
        <w:numPr>
          <w:ilvl w:val="0"/>
          <w:numId w:val="15"/>
        </w:numPr>
        <w:spacing w:line="276" w:lineRule="auto"/>
        <w:jc w:val="both"/>
        <w:rPr>
          <w:rFonts w:cs="Times New Roman"/>
          <w:color w:val="auto"/>
        </w:rPr>
      </w:pPr>
      <w:r>
        <w:rPr>
          <w:color w:val="auto"/>
        </w:rPr>
        <w:t>El centre privat haurà d’atendre el requeriment dins del termini concedit i remetre la documentació esmenada pel mateix canal de tramitació. En el cas de no atendre el requeriment o que no es realitze l’esmena sol·licitada, de conformitat amb l’article 73 de la Llei 39/2015, d’1 d’octubre, del procediment administratiu comú de les administracions públiques, i com que la persona interessada no ha complit en termini el tràmit requerit, es declara el decaïment en el seu dret al tràmit corresponent.</w:t>
      </w:r>
    </w:p>
    <w:p w14:paraId="03A4A31F" w14:textId="4BEB83D5" w:rsidR="00B9340B" w:rsidRPr="00204374" w:rsidRDefault="00B9340B" w:rsidP="00CB342C">
      <w:pPr>
        <w:pStyle w:val="LO-normal"/>
        <w:numPr>
          <w:ilvl w:val="0"/>
          <w:numId w:val="15"/>
        </w:numPr>
        <w:spacing w:line="276" w:lineRule="auto"/>
        <w:jc w:val="both"/>
        <w:rPr>
          <w:rFonts w:cs="Times New Roman"/>
          <w:color w:val="auto"/>
        </w:rPr>
      </w:pPr>
      <w:r>
        <w:rPr>
          <w:color w:val="auto"/>
        </w:rPr>
        <w:t xml:space="preserve">La secretaria del centre públic d’adscripció deixarà constància de la recepció, revisió i resultat de l’esmena. </w:t>
      </w:r>
    </w:p>
    <w:p w14:paraId="0406DC02" w14:textId="77777777" w:rsidR="00616D79" w:rsidRDefault="00616D79" w:rsidP="00B9340B">
      <w:pPr>
        <w:pStyle w:val="LO-normal"/>
        <w:spacing w:line="276" w:lineRule="auto"/>
        <w:jc w:val="both"/>
        <w:rPr>
          <w:color w:val="auto"/>
        </w:rPr>
      </w:pPr>
    </w:p>
    <w:p w14:paraId="5E128672" w14:textId="74A89FC9" w:rsidR="00B9340B" w:rsidRPr="00204374" w:rsidRDefault="00B9340B" w:rsidP="00B9340B">
      <w:pPr>
        <w:pStyle w:val="LO-normal"/>
        <w:spacing w:line="276" w:lineRule="auto"/>
        <w:jc w:val="both"/>
        <w:rPr>
          <w:rFonts w:cs="Times New Roman"/>
          <w:color w:val="auto"/>
        </w:rPr>
      </w:pPr>
      <w:r>
        <w:rPr>
          <w:color w:val="auto"/>
        </w:rPr>
        <w:t>6.6. Tancament del procés de matrícula</w:t>
      </w:r>
    </w:p>
    <w:p w14:paraId="07BCA75F" w14:textId="0F7677D0" w:rsidR="00B9340B" w:rsidRPr="00204374" w:rsidRDefault="00B9340B" w:rsidP="00CB342C">
      <w:pPr>
        <w:pStyle w:val="LO-normal"/>
        <w:numPr>
          <w:ilvl w:val="0"/>
          <w:numId w:val="16"/>
        </w:numPr>
        <w:spacing w:line="276" w:lineRule="auto"/>
        <w:jc w:val="both"/>
        <w:rPr>
          <w:rFonts w:cs="Times New Roman"/>
          <w:color w:val="auto"/>
        </w:rPr>
      </w:pPr>
      <w:r>
        <w:rPr>
          <w:color w:val="auto"/>
        </w:rPr>
        <w:t>Una vegada supervisada la documentació i, si és procedent, resoltes les esmenes, el centre públic d’adscripció considerarà validat el tancament del procés.</w:t>
      </w:r>
    </w:p>
    <w:p w14:paraId="6B6DA6D3" w14:textId="45C6D038" w:rsidR="00B9340B" w:rsidRPr="00204374" w:rsidRDefault="00B9340B" w:rsidP="00CB342C">
      <w:pPr>
        <w:pStyle w:val="LO-normal"/>
        <w:numPr>
          <w:ilvl w:val="0"/>
          <w:numId w:val="16"/>
        </w:numPr>
        <w:spacing w:line="276" w:lineRule="auto"/>
        <w:jc w:val="both"/>
        <w:rPr>
          <w:rFonts w:cs="Times New Roman"/>
          <w:color w:val="auto"/>
        </w:rPr>
      </w:pPr>
      <w:r>
        <w:rPr>
          <w:color w:val="auto"/>
        </w:rPr>
        <w:t>En tot cas, la matrícula haurà d’haver-se formalitzat correctament abans de la data d’inici de les activitats lectives del curs acadèmic.</w:t>
      </w:r>
    </w:p>
    <w:p w14:paraId="68A5D925" w14:textId="77777777" w:rsidR="00B9340B" w:rsidRPr="00204374" w:rsidRDefault="00B9340B" w:rsidP="00B9340B">
      <w:pPr>
        <w:pStyle w:val="LO-normal"/>
        <w:spacing w:line="276" w:lineRule="auto"/>
        <w:jc w:val="both"/>
        <w:rPr>
          <w:rFonts w:cs="Times New Roman"/>
          <w:color w:val="auto"/>
        </w:rPr>
      </w:pPr>
    </w:p>
    <w:p w14:paraId="3D88613E" w14:textId="77777777" w:rsidR="00B9340B" w:rsidRPr="00204374" w:rsidRDefault="00B9340B" w:rsidP="00B9340B">
      <w:pPr>
        <w:pStyle w:val="LO-normal"/>
        <w:spacing w:line="276" w:lineRule="auto"/>
        <w:jc w:val="both"/>
        <w:rPr>
          <w:rFonts w:cs="Times New Roman"/>
          <w:color w:val="auto"/>
        </w:rPr>
      </w:pPr>
      <w:r>
        <w:rPr>
          <w:color w:val="auto"/>
        </w:rPr>
        <w:t>7. Modificacions, baixes i incidències durant el curs</w:t>
      </w:r>
    </w:p>
    <w:p w14:paraId="34076A94" w14:textId="77777777" w:rsidR="00B9340B" w:rsidRPr="00204374" w:rsidRDefault="00B9340B" w:rsidP="00B9340B">
      <w:pPr>
        <w:pStyle w:val="LO-normal"/>
        <w:spacing w:line="276" w:lineRule="auto"/>
        <w:jc w:val="both"/>
        <w:rPr>
          <w:rFonts w:cs="Times New Roman"/>
          <w:color w:val="auto"/>
        </w:rPr>
      </w:pPr>
      <w:r>
        <w:rPr>
          <w:color w:val="auto"/>
        </w:rPr>
        <w:t>7.1. Qualsevol alta, baixa o modificació de matrícula posterior al tancament s’haurà de comunicar a la inspecció educativa i el centre públic d’adscripció dins del termini que este determine, i amb la documentació justificativa corresponent.</w:t>
      </w:r>
    </w:p>
    <w:p w14:paraId="1B908E8D" w14:textId="77777777" w:rsidR="00B9340B" w:rsidRPr="00204374" w:rsidRDefault="00B9340B" w:rsidP="00B9340B">
      <w:pPr>
        <w:pStyle w:val="LO-normal"/>
        <w:spacing w:line="276" w:lineRule="auto"/>
        <w:jc w:val="both"/>
        <w:rPr>
          <w:rFonts w:cs="Times New Roman"/>
          <w:color w:val="auto"/>
        </w:rPr>
      </w:pPr>
      <w:r>
        <w:rPr>
          <w:color w:val="auto"/>
        </w:rPr>
        <w:t>7.2. Les incidències que afecten el compliment de requisits previs, la pertinença a un grup autoritzat o el calendari de flexibilització hauran de ser comunicades immediatament, i caldrà adoptar les mesures de regularització que corresponguen.</w:t>
      </w:r>
    </w:p>
    <w:p w14:paraId="7E25A576" w14:textId="77777777" w:rsidR="0078240C" w:rsidRPr="00204374" w:rsidRDefault="0078240C" w:rsidP="00B9340B">
      <w:pPr>
        <w:pStyle w:val="LO-normal"/>
        <w:spacing w:line="276" w:lineRule="auto"/>
        <w:jc w:val="both"/>
        <w:rPr>
          <w:rFonts w:cs="Times New Roman"/>
          <w:color w:val="auto"/>
        </w:rPr>
      </w:pPr>
    </w:p>
    <w:p w14:paraId="13B98873" w14:textId="77777777" w:rsidR="00B9340B" w:rsidRPr="00204374" w:rsidRDefault="00B9340B" w:rsidP="00B9340B">
      <w:pPr>
        <w:pStyle w:val="LO-normal"/>
        <w:spacing w:line="276" w:lineRule="auto"/>
        <w:jc w:val="both"/>
        <w:rPr>
          <w:rFonts w:cs="Times New Roman"/>
          <w:color w:val="auto"/>
        </w:rPr>
      </w:pPr>
      <w:r>
        <w:rPr>
          <w:color w:val="auto"/>
        </w:rPr>
        <w:t>8. Certificats acadèmics i propostes de titulació</w:t>
      </w:r>
    </w:p>
    <w:p w14:paraId="4FB4535B" w14:textId="77777777" w:rsidR="00B9340B" w:rsidRPr="00204374" w:rsidRDefault="00B9340B" w:rsidP="00B9340B">
      <w:pPr>
        <w:pStyle w:val="LO-normal"/>
        <w:spacing w:line="276" w:lineRule="auto"/>
        <w:jc w:val="both"/>
        <w:rPr>
          <w:rFonts w:cs="Times New Roman"/>
          <w:color w:val="auto"/>
        </w:rPr>
      </w:pPr>
      <w:r>
        <w:rPr>
          <w:color w:val="auto"/>
        </w:rPr>
        <w:t xml:space="preserve">8.1. El centre privat tramitarà les sol·licituds de certificació i, si és procedent, les propostes de titulació, d’acord amb el calendari i el procediment establit pel centre públic d’adscripció. </w:t>
      </w:r>
    </w:p>
    <w:p w14:paraId="53EEB102" w14:textId="77777777" w:rsidR="00B9340B" w:rsidRPr="00204374" w:rsidRDefault="00B9340B" w:rsidP="00B9340B">
      <w:pPr>
        <w:pStyle w:val="LO-normal"/>
        <w:spacing w:line="276" w:lineRule="auto"/>
        <w:jc w:val="both"/>
        <w:rPr>
          <w:rFonts w:cs="Times New Roman"/>
          <w:color w:val="auto"/>
        </w:rPr>
      </w:pPr>
      <w:r>
        <w:rPr>
          <w:color w:val="auto"/>
        </w:rPr>
        <w:t>8.2. La documentació de suport (actes, informes d’avaluació, diligències, etc.) s’aportarà degudament firmada per l’òrgan competent del centre privat i amb els requisits formals exigibles.</w:t>
      </w:r>
    </w:p>
    <w:p w14:paraId="07098999" w14:textId="77777777" w:rsidR="00B9340B" w:rsidRPr="00204374" w:rsidRDefault="00B9340B" w:rsidP="00B9340B">
      <w:pPr>
        <w:pStyle w:val="LO-normal"/>
        <w:spacing w:line="276" w:lineRule="auto"/>
        <w:jc w:val="both"/>
        <w:rPr>
          <w:rFonts w:cs="Times New Roman"/>
          <w:color w:val="auto"/>
        </w:rPr>
      </w:pPr>
      <w:r>
        <w:rPr>
          <w:color w:val="auto"/>
        </w:rPr>
        <w:t>8.3. El centre públic d’adscripció verificarà la coherència acadèmica i formal de la documentació abans de l’emissió o tramitació de certificacions i propostes de titulació, i podrà requerir esmenes si s’aprecien defectes.</w:t>
      </w:r>
    </w:p>
    <w:p w14:paraId="13F06D54" w14:textId="77777777" w:rsidR="00B9340B" w:rsidRPr="00204374" w:rsidRDefault="00B9340B" w:rsidP="00B9340B">
      <w:pPr>
        <w:pStyle w:val="LO-normal"/>
        <w:spacing w:line="276" w:lineRule="auto"/>
        <w:jc w:val="both"/>
        <w:rPr>
          <w:rFonts w:cs="Times New Roman"/>
          <w:color w:val="auto"/>
        </w:rPr>
      </w:pPr>
    </w:p>
    <w:p w14:paraId="099EF295" w14:textId="77777777" w:rsidR="00B9340B" w:rsidRPr="00204374" w:rsidRDefault="00B9340B" w:rsidP="00B9340B">
      <w:pPr>
        <w:pStyle w:val="LO-normal"/>
        <w:spacing w:line="276" w:lineRule="auto"/>
        <w:jc w:val="both"/>
        <w:rPr>
          <w:rFonts w:cs="Times New Roman"/>
          <w:color w:val="auto"/>
        </w:rPr>
      </w:pPr>
      <w:r>
        <w:rPr>
          <w:color w:val="auto"/>
        </w:rPr>
        <w:t>9. Arxivament, custòdia i traçabilitat</w:t>
      </w:r>
    </w:p>
    <w:p w14:paraId="31CCE10C" w14:textId="77777777" w:rsidR="00B9340B" w:rsidRPr="00204374" w:rsidRDefault="00B9340B" w:rsidP="00B9340B">
      <w:pPr>
        <w:pStyle w:val="LO-normal"/>
        <w:spacing w:line="276" w:lineRule="auto"/>
        <w:jc w:val="both"/>
        <w:rPr>
          <w:rFonts w:cs="Times New Roman"/>
          <w:color w:val="auto"/>
        </w:rPr>
      </w:pPr>
      <w:r>
        <w:rPr>
          <w:color w:val="auto"/>
        </w:rPr>
        <w:t>9.1. El centre privat conservarà els expedients de l’alumnat i els justificants de tramitació durant els terminis legalment establits, i garantirà l’accés restringit a personal autoritzat.</w:t>
      </w:r>
    </w:p>
    <w:p w14:paraId="1BE25590" w14:textId="77777777" w:rsidR="00B9340B" w:rsidRPr="00204374" w:rsidRDefault="00B9340B" w:rsidP="00B9340B">
      <w:pPr>
        <w:pStyle w:val="LO-normal"/>
        <w:spacing w:line="276" w:lineRule="auto"/>
        <w:jc w:val="both"/>
        <w:rPr>
          <w:rFonts w:cs="Times New Roman"/>
          <w:color w:val="auto"/>
        </w:rPr>
      </w:pPr>
      <w:r>
        <w:rPr>
          <w:color w:val="auto"/>
        </w:rPr>
        <w:t>9.2. El centre públic d’adscripció conservarà la documentació de supervisió, validació i comunicacions associades, així com els registres de requeriments i esmenes.</w:t>
      </w:r>
    </w:p>
    <w:p w14:paraId="54F944BC" w14:textId="77777777" w:rsidR="00B9340B" w:rsidRPr="00204374" w:rsidRDefault="00B9340B" w:rsidP="00B9340B">
      <w:pPr>
        <w:pStyle w:val="LO-normal"/>
        <w:spacing w:line="276" w:lineRule="auto"/>
        <w:jc w:val="both"/>
        <w:rPr>
          <w:rFonts w:cs="Times New Roman"/>
          <w:color w:val="auto"/>
        </w:rPr>
      </w:pPr>
      <w:r>
        <w:rPr>
          <w:color w:val="auto"/>
        </w:rPr>
        <w:t>9.3. El centre públic haurà de comprovar la traçabilitat de tota la tramitació (data, emissor, receptor, document i versió), i haurà d’assegurar-se la confidencialitat i la integritat documental.</w:t>
      </w:r>
    </w:p>
    <w:p w14:paraId="79CECED0" w14:textId="77777777" w:rsidR="00B9340B" w:rsidRPr="00204374" w:rsidRDefault="00B9340B" w:rsidP="00B9340B">
      <w:pPr>
        <w:pStyle w:val="LO-normal"/>
        <w:spacing w:line="276" w:lineRule="auto"/>
        <w:jc w:val="both"/>
        <w:rPr>
          <w:rFonts w:cs="Times New Roman"/>
          <w:color w:val="auto"/>
        </w:rPr>
      </w:pPr>
    </w:p>
    <w:p w14:paraId="0DE0FEB2" w14:textId="77777777" w:rsidR="00B9340B" w:rsidRPr="00204374" w:rsidRDefault="00B9340B" w:rsidP="00B9340B">
      <w:pPr>
        <w:pStyle w:val="LO-normal"/>
        <w:spacing w:line="276" w:lineRule="auto"/>
        <w:jc w:val="both"/>
        <w:rPr>
          <w:rFonts w:cs="Times New Roman"/>
          <w:color w:val="auto"/>
        </w:rPr>
      </w:pPr>
      <w:r>
        <w:rPr>
          <w:color w:val="auto"/>
        </w:rPr>
        <w:t>10. Models i instruccions complementàries</w:t>
      </w:r>
    </w:p>
    <w:p w14:paraId="0B97B355" w14:textId="667B7D03" w:rsidR="00B9340B" w:rsidRPr="00204374" w:rsidRDefault="00B9340B" w:rsidP="00B9340B">
      <w:pPr>
        <w:pStyle w:val="LO-normal"/>
        <w:spacing w:line="276" w:lineRule="auto"/>
        <w:jc w:val="both"/>
        <w:rPr>
          <w:rFonts w:cs="Times New Roman"/>
          <w:color w:val="auto"/>
        </w:rPr>
      </w:pPr>
      <w:r>
        <w:rPr>
          <w:color w:val="auto"/>
        </w:rPr>
        <w:lastRenderedPageBreak/>
        <w:t>10.1. El centre públic d’adscripció podrà aprovar i facilitar models normalitzats, com, per exemple:</w:t>
      </w:r>
    </w:p>
    <w:p w14:paraId="55C76DFD" w14:textId="4E7D73F7" w:rsidR="00B9340B" w:rsidRPr="00204374" w:rsidRDefault="00B9340B" w:rsidP="00CB342C">
      <w:pPr>
        <w:pStyle w:val="LO-normal"/>
        <w:numPr>
          <w:ilvl w:val="0"/>
          <w:numId w:val="17"/>
        </w:numPr>
        <w:spacing w:line="276" w:lineRule="auto"/>
        <w:jc w:val="both"/>
        <w:rPr>
          <w:rFonts w:cs="Times New Roman"/>
          <w:color w:val="auto"/>
        </w:rPr>
      </w:pPr>
      <w:r>
        <w:rPr>
          <w:color w:val="auto"/>
        </w:rPr>
        <w:t>model de llista nominal d’alumnes per grup,</w:t>
      </w:r>
    </w:p>
    <w:p w14:paraId="6E12BDFD" w14:textId="0B835349" w:rsidR="00B9340B" w:rsidRPr="00204374" w:rsidRDefault="00B9340B" w:rsidP="00CB342C">
      <w:pPr>
        <w:pStyle w:val="LO-normal"/>
        <w:numPr>
          <w:ilvl w:val="0"/>
          <w:numId w:val="17"/>
        </w:numPr>
        <w:spacing w:line="276" w:lineRule="auto"/>
        <w:jc w:val="both"/>
        <w:rPr>
          <w:rFonts w:cs="Times New Roman"/>
          <w:color w:val="auto"/>
        </w:rPr>
      </w:pPr>
      <w:r>
        <w:rPr>
          <w:color w:val="auto"/>
        </w:rPr>
        <w:t>model de quadro de grups, temporització i calendari de flexibilització,</w:t>
      </w:r>
    </w:p>
    <w:p w14:paraId="600F7F08" w14:textId="481ED470" w:rsidR="00B9340B" w:rsidRPr="00204374" w:rsidRDefault="00B9340B" w:rsidP="00CB342C">
      <w:pPr>
        <w:pStyle w:val="LO-normal"/>
        <w:numPr>
          <w:ilvl w:val="0"/>
          <w:numId w:val="17"/>
        </w:numPr>
        <w:spacing w:line="276" w:lineRule="auto"/>
        <w:jc w:val="both"/>
        <w:rPr>
          <w:rFonts w:cs="Times New Roman"/>
          <w:color w:val="auto"/>
        </w:rPr>
      </w:pPr>
      <w:r>
        <w:rPr>
          <w:color w:val="auto"/>
        </w:rPr>
        <w:t>model de comunicació d’altes/baixes/incidències,</w:t>
      </w:r>
    </w:p>
    <w:p w14:paraId="4D8933F1" w14:textId="61C89A03" w:rsidR="00B9340B" w:rsidRPr="00204374" w:rsidRDefault="00B9340B" w:rsidP="00CB342C">
      <w:pPr>
        <w:pStyle w:val="LO-normal"/>
        <w:numPr>
          <w:ilvl w:val="0"/>
          <w:numId w:val="17"/>
        </w:numPr>
        <w:spacing w:line="276" w:lineRule="auto"/>
        <w:jc w:val="both"/>
        <w:rPr>
          <w:rFonts w:cs="Times New Roman"/>
          <w:color w:val="auto"/>
        </w:rPr>
      </w:pPr>
      <w:r>
        <w:rPr>
          <w:color w:val="auto"/>
        </w:rPr>
        <w:t>model de remissió de documentació per a certificats i titulació.</w:t>
      </w:r>
    </w:p>
    <w:p w14:paraId="239A7CD2" w14:textId="77777777" w:rsidR="00B9340B" w:rsidRPr="00204374" w:rsidRDefault="00B9340B" w:rsidP="00B9340B">
      <w:pPr>
        <w:pStyle w:val="LO-normal"/>
        <w:spacing w:line="276" w:lineRule="auto"/>
        <w:jc w:val="both"/>
        <w:rPr>
          <w:rFonts w:cs="Times New Roman"/>
          <w:color w:val="auto"/>
        </w:rPr>
      </w:pPr>
      <w:r>
        <w:rPr>
          <w:color w:val="auto"/>
        </w:rPr>
        <w:t>10.2. Els models i les instruccions complementàries tindran caràcter obligatori quan així s’indique expressament i s’aplicaran sense perjuí del que dispose la normativa vigent.</w:t>
      </w:r>
    </w:p>
    <w:p w14:paraId="3FA7C8FA" w14:textId="77777777" w:rsidR="00084643" w:rsidRPr="00204374" w:rsidRDefault="00084643" w:rsidP="00DC1898">
      <w:pPr>
        <w:pStyle w:val="LO-normal"/>
        <w:spacing w:line="360" w:lineRule="auto"/>
        <w:rPr>
          <w:rFonts w:cs="Times New Roman"/>
          <w:color w:val="auto"/>
        </w:rPr>
      </w:pPr>
    </w:p>
    <w:sectPr w:rsidR="00084643" w:rsidRPr="00204374">
      <w:headerReference w:type="default" r:id="rId25"/>
      <w:footerReference w:type="default" r:id="rId26"/>
      <w:headerReference w:type="first" r:id="rId27"/>
      <w:footerReference w:type="first" r:id="rId28"/>
      <w:pgSz w:w="11900" w:h="16840"/>
      <w:pgMar w:top="1843" w:right="1134" w:bottom="1417"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42B4" w14:textId="77777777" w:rsidR="00CD6B0F" w:rsidRPr="00CA2E56" w:rsidRDefault="00CD6B0F">
      <w:r w:rsidRPr="00CA2E56">
        <w:separator/>
      </w:r>
    </w:p>
  </w:endnote>
  <w:endnote w:type="continuationSeparator" w:id="0">
    <w:p w14:paraId="5805DA90" w14:textId="77777777" w:rsidR="00CD6B0F" w:rsidRPr="00CA2E56" w:rsidRDefault="00CD6B0F">
      <w:r w:rsidRPr="00CA2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96309"/>
      <w:docPartObj>
        <w:docPartGallery w:val="Page Numbers (Bottom of Page)"/>
        <w:docPartUnique/>
      </w:docPartObj>
    </w:sdtPr>
    <w:sdtContent>
      <w:p w14:paraId="6DCFE205" w14:textId="5AA41C30" w:rsidR="00C05C32" w:rsidRDefault="00C05C32">
        <w:pPr>
          <w:pStyle w:val="Piedepgina"/>
          <w:jc w:val="right"/>
        </w:pPr>
        <w:r>
          <w:fldChar w:fldCharType="begin"/>
        </w:r>
        <w:r>
          <w:instrText>PAGE   \* MERGEFORMAT</w:instrText>
        </w:r>
        <w:r>
          <w:fldChar w:fldCharType="separate"/>
        </w:r>
        <w:r>
          <w:t>2</w:t>
        </w:r>
        <w:r>
          <w:fldChar w:fldCharType="end"/>
        </w:r>
      </w:p>
    </w:sdtContent>
  </w:sdt>
  <w:p w14:paraId="6EF2A5CF" w14:textId="77777777" w:rsidR="00C05C32" w:rsidRDefault="00C05C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D704" w14:textId="77777777" w:rsidR="005D2924" w:rsidRPr="00CA2E56" w:rsidRDefault="00CC16A4">
    <w:pPr>
      <w:pStyle w:val="Piedepgina"/>
      <w:jc w:val="right"/>
    </w:pPr>
    <w:r w:rsidRPr="00CA2E56">
      <w:fldChar w:fldCharType="begin"/>
    </w:r>
    <w:r w:rsidRPr="00CA2E56">
      <w:instrText xml:space="preserve"> PAGE </w:instrText>
    </w:r>
    <w:r w:rsidRPr="00CA2E56">
      <w:fldChar w:fldCharType="separate"/>
    </w:r>
    <w:r w:rsidR="005D222F" w:rsidRPr="00CA2E56">
      <w:t>1</w:t>
    </w:r>
    <w:r w:rsidRPr="00CA2E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AB8" w14:textId="77777777" w:rsidR="00CD6B0F" w:rsidRPr="00CA2E56" w:rsidRDefault="00CD6B0F">
      <w:r w:rsidRPr="00CA2E56">
        <w:separator/>
      </w:r>
    </w:p>
  </w:footnote>
  <w:footnote w:type="continuationSeparator" w:id="0">
    <w:p w14:paraId="22AA7564" w14:textId="77777777" w:rsidR="00CD6B0F" w:rsidRPr="00CA2E56" w:rsidRDefault="00CD6B0F">
      <w:r w:rsidRPr="00CA2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C75C" w14:textId="2A47E556" w:rsidR="005D2924" w:rsidRPr="00CA2E56" w:rsidRDefault="00042587">
    <w:pPr>
      <w:pStyle w:val="Encabezado"/>
    </w:pPr>
    <w:r>
      <w:rPr>
        <w:rFonts w:ascii="Century Gothic" w:hAnsi="Century Gothic"/>
        <w:noProof/>
        <w:color w:val="000000"/>
        <w:u w:color="000000"/>
      </w:rPr>
      <w:drawing>
        <wp:anchor distT="152400" distB="152400" distL="152400" distR="152400" simplePos="0" relativeHeight="251657216" behindDoc="1" locked="0" layoutInCell="1" allowOverlap="1" wp14:anchorId="6AB53281" wp14:editId="39C956BA">
          <wp:simplePos x="0" y="0"/>
          <wp:positionH relativeFrom="column">
            <wp:posOffset>-114300</wp:posOffset>
          </wp:positionH>
          <wp:positionV relativeFrom="paragraph">
            <wp:posOffset>-276225</wp:posOffset>
          </wp:positionV>
          <wp:extent cx="1901952" cy="94366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5941" cy="95556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1C7F" w14:textId="1B62A41D" w:rsidR="005D2924" w:rsidRPr="00CA2E56" w:rsidRDefault="006338F0">
    <w:pPr>
      <w:pStyle w:val="Encabezado"/>
      <w:jc w:val="center"/>
    </w:pPr>
    <w:r>
      <w:rPr>
        <w:rFonts w:ascii="Century Gothic" w:hAnsi="Century Gothic"/>
        <w:noProof/>
      </w:rPr>
      <w:drawing>
        <wp:anchor distT="152400" distB="152400" distL="152400" distR="152400" simplePos="0" relativeHeight="251658240" behindDoc="1" locked="0" layoutInCell="1" allowOverlap="1" wp14:anchorId="196D5C78" wp14:editId="39733935">
          <wp:simplePos x="0" y="0"/>
          <wp:positionH relativeFrom="column">
            <wp:posOffset>-133350</wp:posOffset>
          </wp:positionH>
          <wp:positionV relativeFrom="paragraph">
            <wp:posOffset>-419100</wp:posOffset>
          </wp:positionV>
          <wp:extent cx="2034047" cy="12449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4047" cy="1244950"/>
                  </a:xfrm>
                  <a:prstGeom prst="rect">
                    <a:avLst/>
                  </a:prstGeom>
                  <a:ln w="12700" cap="flat">
                    <a:noFill/>
                    <a:miter lim="400000"/>
                  </a:ln>
                  <a:effectLst/>
                </pic:spPr>
              </pic:pic>
            </a:graphicData>
          </a:graphic>
          <wp14:sizeRelH relativeFrom="margin">
            <wp14:pctWidth>0</wp14:pctWidth>
          </wp14:sizeRelH>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C9E"/>
    <w:multiLevelType w:val="hybridMultilevel"/>
    <w:tmpl w:val="84E6ECBE"/>
    <w:numStyleLink w:val="Vinyetes"/>
  </w:abstractNum>
  <w:abstractNum w:abstractNumId="1" w15:restartNumberingAfterBreak="0">
    <w:nsid w:val="0EFA3BB1"/>
    <w:multiLevelType w:val="hybridMultilevel"/>
    <w:tmpl w:val="1F7069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D24848"/>
    <w:multiLevelType w:val="hybridMultilevel"/>
    <w:tmpl w:val="4FBC5C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8A52C2"/>
    <w:multiLevelType w:val="hybridMultilevel"/>
    <w:tmpl w:val="66089A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D97E14"/>
    <w:multiLevelType w:val="hybridMultilevel"/>
    <w:tmpl w:val="A6FE0754"/>
    <w:lvl w:ilvl="0" w:tplc="0C0A0017">
      <w:start w:val="1"/>
      <w:numFmt w:val="lowerLetter"/>
      <w:lvlText w:val="%1)"/>
      <w:lvlJc w:val="left"/>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186C33"/>
    <w:multiLevelType w:val="hybridMultilevel"/>
    <w:tmpl w:val="FC5284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6C31A2"/>
    <w:multiLevelType w:val="hybridMultilevel"/>
    <w:tmpl w:val="CA280D5A"/>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36CC7"/>
    <w:multiLevelType w:val="hybridMultilevel"/>
    <w:tmpl w:val="98545ECE"/>
    <w:styleLink w:val="Lletres"/>
    <w:lvl w:ilvl="0" w:tplc="5C72DB8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4AA05CB2">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7B446B0">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01820A4">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2002AEE">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A249B0C">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850E136">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8026AF66">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5A920E3C">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726F76"/>
    <w:multiLevelType w:val="hybridMultilevel"/>
    <w:tmpl w:val="D9FADC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0D46A2"/>
    <w:multiLevelType w:val="hybridMultilevel"/>
    <w:tmpl w:val="1D3004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915C8A"/>
    <w:multiLevelType w:val="hybridMultilevel"/>
    <w:tmpl w:val="98545ECE"/>
    <w:numStyleLink w:val="Lletres"/>
  </w:abstractNum>
  <w:abstractNum w:abstractNumId="11" w15:restartNumberingAfterBreak="0">
    <w:nsid w:val="55B84815"/>
    <w:multiLevelType w:val="hybridMultilevel"/>
    <w:tmpl w:val="0D5E3D40"/>
    <w:lvl w:ilvl="0" w:tplc="E072FE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CCA6FB8"/>
    <w:multiLevelType w:val="hybridMultilevel"/>
    <w:tmpl w:val="AF90AB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BD0A46"/>
    <w:multiLevelType w:val="hybridMultilevel"/>
    <w:tmpl w:val="84E6ECBE"/>
    <w:styleLink w:val="Vinyetes"/>
    <w:lvl w:ilvl="0" w:tplc="C2D4BFD4">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DA599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8ED6F8">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61C565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3802EE">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241E1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BBEB51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8BEEBBA">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9E68FA">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7596EDE"/>
    <w:multiLevelType w:val="hybridMultilevel"/>
    <w:tmpl w:val="A9440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492747"/>
    <w:multiLevelType w:val="hybridMultilevel"/>
    <w:tmpl w:val="223257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4203">
    <w:abstractNumId w:val="7"/>
  </w:num>
  <w:num w:numId="2" w16cid:durableId="1116289580">
    <w:abstractNumId w:val="10"/>
  </w:num>
  <w:num w:numId="3" w16cid:durableId="1050112051">
    <w:abstractNumId w:val="13"/>
  </w:num>
  <w:num w:numId="4" w16cid:durableId="113057978">
    <w:abstractNumId w:val="0"/>
  </w:num>
  <w:num w:numId="5" w16cid:durableId="910772838">
    <w:abstractNumId w:val="10"/>
    <w:lvlOverride w:ilvl="0">
      <w:startOverride w:val="2"/>
    </w:lvlOverride>
  </w:num>
  <w:num w:numId="6" w16cid:durableId="761953796">
    <w:abstractNumId w:val="3"/>
  </w:num>
  <w:num w:numId="7" w16cid:durableId="638339927">
    <w:abstractNumId w:val="15"/>
  </w:num>
  <w:num w:numId="8" w16cid:durableId="1360352320">
    <w:abstractNumId w:val="8"/>
  </w:num>
  <w:num w:numId="9" w16cid:durableId="166604115">
    <w:abstractNumId w:val="9"/>
  </w:num>
  <w:num w:numId="10" w16cid:durableId="711686691">
    <w:abstractNumId w:val="14"/>
  </w:num>
  <w:num w:numId="11" w16cid:durableId="519662160">
    <w:abstractNumId w:val="12"/>
  </w:num>
  <w:num w:numId="12" w16cid:durableId="870994646">
    <w:abstractNumId w:val="2"/>
  </w:num>
  <w:num w:numId="13" w16cid:durableId="1052929172">
    <w:abstractNumId w:val="4"/>
  </w:num>
  <w:num w:numId="14" w16cid:durableId="1575620978">
    <w:abstractNumId w:val="11"/>
  </w:num>
  <w:num w:numId="15" w16cid:durableId="513030848">
    <w:abstractNumId w:val="1"/>
  </w:num>
  <w:num w:numId="16" w16cid:durableId="1411272998">
    <w:abstractNumId w:val="6"/>
  </w:num>
  <w:num w:numId="17" w16cid:durableId="90814845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24"/>
    <w:rsid w:val="000025D2"/>
    <w:rsid w:val="0000575C"/>
    <w:rsid w:val="00013120"/>
    <w:rsid w:val="00013B91"/>
    <w:rsid w:val="0001503A"/>
    <w:rsid w:val="00017405"/>
    <w:rsid w:val="00017DEC"/>
    <w:rsid w:val="000210E6"/>
    <w:rsid w:val="0002386F"/>
    <w:rsid w:val="00023ACB"/>
    <w:rsid w:val="000247EC"/>
    <w:rsid w:val="00025B49"/>
    <w:rsid w:val="00026645"/>
    <w:rsid w:val="00031CCF"/>
    <w:rsid w:val="00032EA7"/>
    <w:rsid w:val="00040ABD"/>
    <w:rsid w:val="0004162B"/>
    <w:rsid w:val="00042587"/>
    <w:rsid w:val="00043722"/>
    <w:rsid w:val="00051AE2"/>
    <w:rsid w:val="000606B7"/>
    <w:rsid w:val="00061EE6"/>
    <w:rsid w:val="00065A22"/>
    <w:rsid w:val="00065B39"/>
    <w:rsid w:val="000662DD"/>
    <w:rsid w:val="00066583"/>
    <w:rsid w:val="00067DAD"/>
    <w:rsid w:val="00070162"/>
    <w:rsid w:val="00070A25"/>
    <w:rsid w:val="00070AD6"/>
    <w:rsid w:val="0007202B"/>
    <w:rsid w:val="00074698"/>
    <w:rsid w:val="00075612"/>
    <w:rsid w:val="00081849"/>
    <w:rsid w:val="0008345D"/>
    <w:rsid w:val="000839C8"/>
    <w:rsid w:val="00084643"/>
    <w:rsid w:val="0008732D"/>
    <w:rsid w:val="0008776B"/>
    <w:rsid w:val="00090FA0"/>
    <w:rsid w:val="000930BA"/>
    <w:rsid w:val="0009408D"/>
    <w:rsid w:val="0009637C"/>
    <w:rsid w:val="000A0214"/>
    <w:rsid w:val="000A261D"/>
    <w:rsid w:val="000A6C66"/>
    <w:rsid w:val="000B307D"/>
    <w:rsid w:val="000B40DA"/>
    <w:rsid w:val="000B5299"/>
    <w:rsid w:val="000B52EC"/>
    <w:rsid w:val="000B65E7"/>
    <w:rsid w:val="000B69B7"/>
    <w:rsid w:val="000C0B58"/>
    <w:rsid w:val="000C12EF"/>
    <w:rsid w:val="000C2532"/>
    <w:rsid w:val="000C6469"/>
    <w:rsid w:val="000D339E"/>
    <w:rsid w:val="000D3C1B"/>
    <w:rsid w:val="000D481F"/>
    <w:rsid w:val="000D635A"/>
    <w:rsid w:val="000E0BB6"/>
    <w:rsid w:val="000E0FA2"/>
    <w:rsid w:val="000E4B3F"/>
    <w:rsid w:val="000E5BFF"/>
    <w:rsid w:val="000E634A"/>
    <w:rsid w:val="000E6365"/>
    <w:rsid w:val="000E6768"/>
    <w:rsid w:val="000E7C6B"/>
    <w:rsid w:val="000F3BD6"/>
    <w:rsid w:val="000F405C"/>
    <w:rsid w:val="000F4E47"/>
    <w:rsid w:val="000F5D5E"/>
    <w:rsid w:val="000F6281"/>
    <w:rsid w:val="00100A81"/>
    <w:rsid w:val="00102488"/>
    <w:rsid w:val="0010444B"/>
    <w:rsid w:val="00104DFD"/>
    <w:rsid w:val="00105831"/>
    <w:rsid w:val="00105F27"/>
    <w:rsid w:val="00106B11"/>
    <w:rsid w:val="0011057D"/>
    <w:rsid w:val="00115B20"/>
    <w:rsid w:val="00116027"/>
    <w:rsid w:val="00117690"/>
    <w:rsid w:val="00120432"/>
    <w:rsid w:val="00125B33"/>
    <w:rsid w:val="00130BBF"/>
    <w:rsid w:val="00130D98"/>
    <w:rsid w:val="00131D25"/>
    <w:rsid w:val="00132C9C"/>
    <w:rsid w:val="00132D6F"/>
    <w:rsid w:val="0013543D"/>
    <w:rsid w:val="00135796"/>
    <w:rsid w:val="0014054D"/>
    <w:rsid w:val="001457BA"/>
    <w:rsid w:val="00146263"/>
    <w:rsid w:val="00146D09"/>
    <w:rsid w:val="00147028"/>
    <w:rsid w:val="0015002B"/>
    <w:rsid w:val="0015016C"/>
    <w:rsid w:val="001504B1"/>
    <w:rsid w:val="00157B6C"/>
    <w:rsid w:val="001607AE"/>
    <w:rsid w:val="00161851"/>
    <w:rsid w:val="001647E2"/>
    <w:rsid w:val="00171119"/>
    <w:rsid w:val="001736F0"/>
    <w:rsid w:val="001746A2"/>
    <w:rsid w:val="00175220"/>
    <w:rsid w:val="00181354"/>
    <w:rsid w:val="00182D36"/>
    <w:rsid w:val="0018414C"/>
    <w:rsid w:val="001841BC"/>
    <w:rsid w:val="00184996"/>
    <w:rsid w:val="00185A6F"/>
    <w:rsid w:val="00186889"/>
    <w:rsid w:val="001926DC"/>
    <w:rsid w:val="0019338C"/>
    <w:rsid w:val="00193C8E"/>
    <w:rsid w:val="0019422B"/>
    <w:rsid w:val="0019453C"/>
    <w:rsid w:val="00194CEC"/>
    <w:rsid w:val="001965E6"/>
    <w:rsid w:val="001A013A"/>
    <w:rsid w:val="001A18B9"/>
    <w:rsid w:val="001A2046"/>
    <w:rsid w:val="001A4A03"/>
    <w:rsid w:val="001A529F"/>
    <w:rsid w:val="001B12D5"/>
    <w:rsid w:val="001B39BA"/>
    <w:rsid w:val="001B4B36"/>
    <w:rsid w:val="001B56AB"/>
    <w:rsid w:val="001B589A"/>
    <w:rsid w:val="001B6F09"/>
    <w:rsid w:val="001C0FEB"/>
    <w:rsid w:val="001C412F"/>
    <w:rsid w:val="001C5E07"/>
    <w:rsid w:val="001C74C5"/>
    <w:rsid w:val="001D29CA"/>
    <w:rsid w:val="001D6051"/>
    <w:rsid w:val="001E050D"/>
    <w:rsid w:val="001E2E45"/>
    <w:rsid w:val="001E3BC1"/>
    <w:rsid w:val="001E3E62"/>
    <w:rsid w:val="001F159D"/>
    <w:rsid w:val="001F1B0B"/>
    <w:rsid w:val="001F36D8"/>
    <w:rsid w:val="001F70B2"/>
    <w:rsid w:val="00201291"/>
    <w:rsid w:val="002034D6"/>
    <w:rsid w:val="00203787"/>
    <w:rsid w:val="00204374"/>
    <w:rsid w:val="00204F56"/>
    <w:rsid w:val="002052CB"/>
    <w:rsid w:val="002075ED"/>
    <w:rsid w:val="00213556"/>
    <w:rsid w:val="002136FB"/>
    <w:rsid w:val="002144CE"/>
    <w:rsid w:val="002148BC"/>
    <w:rsid w:val="002157D7"/>
    <w:rsid w:val="00216554"/>
    <w:rsid w:val="00216784"/>
    <w:rsid w:val="002174DA"/>
    <w:rsid w:val="00220A66"/>
    <w:rsid w:val="00223617"/>
    <w:rsid w:val="00223AE1"/>
    <w:rsid w:val="00225044"/>
    <w:rsid w:val="002311AF"/>
    <w:rsid w:val="00232096"/>
    <w:rsid w:val="002320CE"/>
    <w:rsid w:val="002325DA"/>
    <w:rsid w:val="002341EB"/>
    <w:rsid w:val="002347E3"/>
    <w:rsid w:val="002348DF"/>
    <w:rsid w:val="002407D3"/>
    <w:rsid w:val="00240BE9"/>
    <w:rsid w:val="00242329"/>
    <w:rsid w:val="002439DC"/>
    <w:rsid w:val="00245292"/>
    <w:rsid w:val="00247347"/>
    <w:rsid w:val="00254A73"/>
    <w:rsid w:val="00254E4A"/>
    <w:rsid w:val="00257BA0"/>
    <w:rsid w:val="00260C65"/>
    <w:rsid w:val="00261186"/>
    <w:rsid w:val="002625A6"/>
    <w:rsid w:val="0026297C"/>
    <w:rsid w:val="00262C1A"/>
    <w:rsid w:val="0026324C"/>
    <w:rsid w:val="0026791F"/>
    <w:rsid w:val="002718DE"/>
    <w:rsid w:val="00272318"/>
    <w:rsid w:val="00273D6B"/>
    <w:rsid w:val="00273D77"/>
    <w:rsid w:val="00274D86"/>
    <w:rsid w:val="002756D0"/>
    <w:rsid w:val="002758FB"/>
    <w:rsid w:val="00275D9B"/>
    <w:rsid w:val="00276770"/>
    <w:rsid w:val="00283F66"/>
    <w:rsid w:val="00284295"/>
    <w:rsid w:val="002916C6"/>
    <w:rsid w:val="00293BAC"/>
    <w:rsid w:val="0029498F"/>
    <w:rsid w:val="002959C0"/>
    <w:rsid w:val="002A1B5F"/>
    <w:rsid w:val="002A1C4F"/>
    <w:rsid w:val="002A3D56"/>
    <w:rsid w:val="002A43FE"/>
    <w:rsid w:val="002A4491"/>
    <w:rsid w:val="002A49F6"/>
    <w:rsid w:val="002A5DE8"/>
    <w:rsid w:val="002A5F84"/>
    <w:rsid w:val="002A7703"/>
    <w:rsid w:val="002B302E"/>
    <w:rsid w:val="002B3E55"/>
    <w:rsid w:val="002B5357"/>
    <w:rsid w:val="002B5E21"/>
    <w:rsid w:val="002B6990"/>
    <w:rsid w:val="002B71D6"/>
    <w:rsid w:val="002C1793"/>
    <w:rsid w:val="002C4CEA"/>
    <w:rsid w:val="002C5376"/>
    <w:rsid w:val="002C60B8"/>
    <w:rsid w:val="002C6DD1"/>
    <w:rsid w:val="002C7FD5"/>
    <w:rsid w:val="002D5DDE"/>
    <w:rsid w:val="002D796C"/>
    <w:rsid w:val="002E0E58"/>
    <w:rsid w:val="002E1918"/>
    <w:rsid w:val="002E250F"/>
    <w:rsid w:val="002E3606"/>
    <w:rsid w:val="002E4C88"/>
    <w:rsid w:val="002E533C"/>
    <w:rsid w:val="002F00A0"/>
    <w:rsid w:val="002F0BD4"/>
    <w:rsid w:val="002F3F20"/>
    <w:rsid w:val="002F4A3E"/>
    <w:rsid w:val="002F5BBB"/>
    <w:rsid w:val="003045A6"/>
    <w:rsid w:val="00305EAB"/>
    <w:rsid w:val="00306814"/>
    <w:rsid w:val="003107E2"/>
    <w:rsid w:val="00312CEE"/>
    <w:rsid w:val="00312FB5"/>
    <w:rsid w:val="0031318C"/>
    <w:rsid w:val="0031410F"/>
    <w:rsid w:val="0031544D"/>
    <w:rsid w:val="00321365"/>
    <w:rsid w:val="003215A4"/>
    <w:rsid w:val="00322E82"/>
    <w:rsid w:val="00324E80"/>
    <w:rsid w:val="00325C34"/>
    <w:rsid w:val="003261DF"/>
    <w:rsid w:val="003264C2"/>
    <w:rsid w:val="003275B3"/>
    <w:rsid w:val="003275F5"/>
    <w:rsid w:val="00331647"/>
    <w:rsid w:val="00334855"/>
    <w:rsid w:val="00335707"/>
    <w:rsid w:val="00335B89"/>
    <w:rsid w:val="00336126"/>
    <w:rsid w:val="0033639C"/>
    <w:rsid w:val="00336F70"/>
    <w:rsid w:val="003372FF"/>
    <w:rsid w:val="00337552"/>
    <w:rsid w:val="00341221"/>
    <w:rsid w:val="003421B9"/>
    <w:rsid w:val="00342225"/>
    <w:rsid w:val="00342C5E"/>
    <w:rsid w:val="00345A67"/>
    <w:rsid w:val="00345A93"/>
    <w:rsid w:val="003510DA"/>
    <w:rsid w:val="003511DF"/>
    <w:rsid w:val="0035226F"/>
    <w:rsid w:val="00352748"/>
    <w:rsid w:val="00353285"/>
    <w:rsid w:val="00353D97"/>
    <w:rsid w:val="003571AE"/>
    <w:rsid w:val="0036002E"/>
    <w:rsid w:val="003611DE"/>
    <w:rsid w:val="00366E15"/>
    <w:rsid w:val="00367437"/>
    <w:rsid w:val="0037075A"/>
    <w:rsid w:val="003708AF"/>
    <w:rsid w:val="00372572"/>
    <w:rsid w:val="00372634"/>
    <w:rsid w:val="00373BD8"/>
    <w:rsid w:val="003800FD"/>
    <w:rsid w:val="0038019F"/>
    <w:rsid w:val="0038044A"/>
    <w:rsid w:val="003820D3"/>
    <w:rsid w:val="00382949"/>
    <w:rsid w:val="00383285"/>
    <w:rsid w:val="00384ADE"/>
    <w:rsid w:val="00384D06"/>
    <w:rsid w:val="003856C2"/>
    <w:rsid w:val="00385AAB"/>
    <w:rsid w:val="00387C58"/>
    <w:rsid w:val="0039345A"/>
    <w:rsid w:val="00393CA5"/>
    <w:rsid w:val="00394F82"/>
    <w:rsid w:val="00397373"/>
    <w:rsid w:val="0039744D"/>
    <w:rsid w:val="003A10FB"/>
    <w:rsid w:val="003A25C5"/>
    <w:rsid w:val="003A358C"/>
    <w:rsid w:val="003A39E4"/>
    <w:rsid w:val="003B0BAD"/>
    <w:rsid w:val="003B3051"/>
    <w:rsid w:val="003B4956"/>
    <w:rsid w:val="003B7974"/>
    <w:rsid w:val="003C090C"/>
    <w:rsid w:val="003C32F9"/>
    <w:rsid w:val="003C43DE"/>
    <w:rsid w:val="003C63A7"/>
    <w:rsid w:val="003D32F5"/>
    <w:rsid w:val="003D57B5"/>
    <w:rsid w:val="003D611B"/>
    <w:rsid w:val="003E0498"/>
    <w:rsid w:val="003E09A6"/>
    <w:rsid w:val="003E2E67"/>
    <w:rsid w:val="003E54E1"/>
    <w:rsid w:val="003E6432"/>
    <w:rsid w:val="003F01C6"/>
    <w:rsid w:val="003F068F"/>
    <w:rsid w:val="003F271E"/>
    <w:rsid w:val="003F407E"/>
    <w:rsid w:val="00400FE3"/>
    <w:rsid w:val="00401DDF"/>
    <w:rsid w:val="00402B3B"/>
    <w:rsid w:val="004044B6"/>
    <w:rsid w:val="00410475"/>
    <w:rsid w:val="00412C57"/>
    <w:rsid w:val="004136E3"/>
    <w:rsid w:val="00415188"/>
    <w:rsid w:val="0042405F"/>
    <w:rsid w:val="00426057"/>
    <w:rsid w:val="0042690F"/>
    <w:rsid w:val="00431135"/>
    <w:rsid w:val="0043350B"/>
    <w:rsid w:val="00433C0F"/>
    <w:rsid w:val="004346A7"/>
    <w:rsid w:val="00434852"/>
    <w:rsid w:val="004350F7"/>
    <w:rsid w:val="0043625C"/>
    <w:rsid w:val="0043775C"/>
    <w:rsid w:val="004442DC"/>
    <w:rsid w:val="00444C5A"/>
    <w:rsid w:val="004456A6"/>
    <w:rsid w:val="00445D12"/>
    <w:rsid w:val="00450CD5"/>
    <w:rsid w:val="00453264"/>
    <w:rsid w:val="00453A06"/>
    <w:rsid w:val="00456B8E"/>
    <w:rsid w:val="004572A6"/>
    <w:rsid w:val="00462466"/>
    <w:rsid w:val="004635C7"/>
    <w:rsid w:val="004643D8"/>
    <w:rsid w:val="00470118"/>
    <w:rsid w:val="00470865"/>
    <w:rsid w:val="0047151D"/>
    <w:rsid w:val="004739B3"/>
    <w:rsid w:val="00474F70"/>
    <w:rsid w:val="00475713"/>
    <w:rsid w:val="00480042"/>
    <w:rsid w:val="00480BEB"/>
    <w:rsid w:val="00481832"/>
    <w:rsid w:val="004825C5"/>
    <w:rsid w:val="00482B8A"/>
    <w:rsid w:val="004843C8"/>
    <w:rsid w:val="004858C3"/>
    <w:rsid w:val="00494690"/>
    <w:rsid w:val="00494B3A"/>
    <w:rsid w:val="0049556C"/>
    <w:rsid w:val="0049700A"/>
    <w:rsid w:val="004A264D"/>
    <w:rsid w:val="004A7F79"/>
    <w:rsid w:val="004B1CDC"/>
    <w:rsid w:val="004B2919"/>
    <w:rsid w:val="004B459F"/>
    <w:rsid w:val="004B5405"/>
    <w:rsid w:val="004B67BE"/>
    <w:rsid w:val="004B77E9"/>
    <w:rsid w:val="004C2CBA"/>
    <w:rsid w:val="004C39AA"/>
    <w:rsid w:val="004D1CC8"/>
    <w:rsid w:val="004D5736"/>
    <w:rsid w:val="004D5873"/>
    <w:rsid w:val="004D5EA6"/>
    <w:rsid w:val="004E54CF"/>
    <w:rsid w:val="004E5ADB"/>
    <w:rsid w:val="004E7B19"/>
    <w:rsid w:val="004F0BEF"/>
    <w:rsid w:val="004F0FDB"/>
    <w:rsid w:val="004F3047"/>
    <w:rsid w:val="004F3900"/>
    <w:rsid w:val="004F507D"/>
    <w:rsid w:val="004F714C"/>
    <w:rsid w:val="004F757D"/>
    <w:rsid w:val="004F794F"/>
    <w:rsid w:val="00500EE0"/>
    <w:rsid w:val="005059C1"/>
    <w:rsid w:val="0050665F"/>
    <w:rsid w:val="005120AD"/>
    <w:rsid w:val="00512900"/>
    <w:rsid w:val="0051454C"/>
    <w:rsid w:val="00514614"/>
    <w:rsid w:val="00516FFD"/>
    <w:rsid w:val="0052151C"/>
    <w:rsid w:val="00521756"/>
    <w:rsid w:val="005217E5"/>
    <w:rsid w:val="005238E0"/>
    <w:rsid w:val="00525182"/>
    <w:rsid w:val="00526B1E"/>
    <w:rsid w:val="00527380"/>
    <w:rsid w:val="00533EEF"/>
    <w:rsid w:val="00536983"/>
    <w:rsid w:val="00541474"/>
    <w:rsid w:val="00541674"/>
    <w:rsid w:val="00542F63"/>
    <w:rsid w:val="00543986"/>
    <w:rsid w:val="00544548"/>
    <w:rsid w:val="005455AE"/>
    <w:rsid w:val="005477B7"/>
    <w:rsid w:val="00551364"/>
    <w:rsid w:val="0055283B"/>
    <w:rsid w:val="00554624"/>
    <w:rsid w:val="005559BD"/>
    <w:rsid w:val="00555F71"/>
    <w:rsid w:val="00556A62"/>
    <w:rsid w:val="00557C43"/>
    <w:rsid w:val="00562AFB"/>
    <w:rsid w:val="00562F2C"/>
    <w:rsid w:val="0056400B"/>
    <w:rsid w:val="005641D0"/>
    <w:rsid w:val="00566CC4"/>
    <w:rsid w:val="00567640"/>
    <w:rsid w:val="00570030"/>
    <w:rsid w:val="00571EC2"/>
    <w:rsid w:val="00573E54"/>
    <w:rsid w:val="0057682A"/>
    <w:rsid w:val="0057733C"/>
    <w:rsid w:val="00577C69"/>
    <w:rsid w:val="0058164E"/>
    <w:rsid w:val="005818DD"/>
    <w:rsid w:val="00582143"/>
    <w:rsid w:val="005822CB"/>
    <w:rsid w:val="0058585C"/>
    <w:rsid w:val="00590541"/>
    <w:rsid w:val="00592384"/>
    <w:rsid w:val="00594FA3"/>
    <w:rsid w:val="00595310"/>
    <w:rsid w:val="00595C65"/>
    <w:rsid w:val="00596E31"/>
    <w:rsid w:val="005A03F5"/>
    <w:rsid w:val="005A0E8A"/>
    <w:rsid w:val="005A2A91"/>
    <w:rsid w:val="005A5ED7"/>
    <w:rsid w:val="005B3730"/>
    <w:rsid w:val="005B38E8"/>
    <w:rsid w:val="005C189A"/>
    <w:rsid w:val="005C1CF6"/>
    <w:rsid w:val="005C2296"/>
    <w:rsid w:val="005C2904"/>
    <w:rsid w:val="005C30D0"/>
    <w:rsid w:val="005C6CC0"/>
    <w:rsid w:val="005D222F"/>
    <w:rsid w:val="005D27F1"/>
    <w:rsid w:val="005D2924"/>
    <w:rsid w:val="005D6206"/>
    <w:rsid w:val="005D6300"/>
    <w:rsid w:val="005E35BF"/>
    <w:rsid w:val="005E3A71"/>
    <w:rsid w:val="005E4174"/>
    <w:rsid w:val="005E484B"/>
    <w:rsid w:val="005E59F5"/>
    <w:rsid w:val="005E5D5B"/>
    <w:rsid w:val="005E5F72"/>
    <w:rsid w:val="005F037B"/>
    <w:rsid w:val="005F08D4"/>
    <w:rsid w:val="005F2A68"/>
    <w:rsid w:val="005F2C26"/>
    <w:rsid w:val="005F68D3"/>
    <w:rsid w:val="0060642B"/>
    <w:rsid w:val="00607CE6"/>
    <w:rsid w:val="00612DF1"/>
    <w:rsid w:val="00612EF5"/>
    <w:rsid w:val="00615CB0"/>
    <w:rsid w:val="00616D79"/>
    <w:rsid w:val="00616E8C"/>
    <w:rsid w:val="00616FB6"/>
    <w:rsid w:val="00620BC0"/>
    <w:rsid w:val="00622025"/>
    <w:rsid w:val="00622C42"/>
    <w:rsid w:val="006230A1"/>
    <w:rsid w:val="006235B2"/>
    <w:rsid w:val="00624711"/>
    <w:rsid w:val="00625A80"/>
    <w:rsid w:val="00630C0D"/>
    <w:rsid w:val="00632FA5"/>
    <w:rsid w:val="00633063"/>
    <w:rsid w:val="0063362A"/>
    <w:rsid w:val="006338F0"/>
    <w:rsid w:val="0063616D"/>
    <w:rsid w:val="0063794A"/>
    <w:rsid w:val="00637F79"/>
    <w:rsid w:val="00640E30"/>
    <w:rsid w:val="006411CB"/>
    <w:rsid w:val="0064270E"/>
    <w:rsid w:val="00642E61"/>
    <w:rsid w:val="00645876"/>
    <w:rsid w:val="00650D1F"/>
    <w:rsid w:val="00651BF5"/>
    <w:rsid w:val="0065241C"/>
    <w:rsid w:val="00654208"/>
    <w:rsid w:val="0065660C"/>
    <w:rsid w:val="006572A7"/>
    <w:rsid w:val="0066098A"/>
    <w:rsid w:val="0066283D"/>
    <w:rsid w:val="00663060"/>
    <w:rsid w:val="006661A6"/>
    <w:rsid w:val="00667071"/>
    <w:rsid w:val="006711E1"/>
    <w:rsid w:val="0067211F"/>
    <w:rsid w:val="006729F4"/>
    <w:rsid w:val="00673DB2"/>
    <w:rsid w:val="00673F39"/>
    <w:rsid w:val="00675A69"/>
    <w:rsid w:val="00675EA0"/>
    <w:rsid w:val="006776A7"/>
    <w:rsid w:val="00681F97"/>
    <w:rsid w:val="006848B5"/>
    <w:rsid w:val="00685554"/>
    <w:rsid w:val="00687F4D"/>
    <w:rsid w:val="00692771"/>
    <w:rsid w:val="00696663"/>
    <w:rsid w:val="00697599"/>
    <w:rsid w:val="006A03A7"/>
    <w:rsid w:val="006A20A4"/>
    <w:rsid w:val="006A450C"/>
    <w:rsid w:val="006A5883"/>
    <w:rsid w:val="006A71A2"/>
    <w:rsid w:val="006A7B6F"/>
    <w:rsid w:val="006B0364"/>
    <w:rsid w:val="006B05D1"/>
    <w:rsid w:val="006B1920"/>
    <w:rsid w:val="006B1D42"/>
    <w:rsid w:val="006B54A4"/>
    <w:rsid w:val="006B6E5D"/>
    <w:rsid w:val="006C7A40"/>
    <w:rsid w:val="006C7E4C"/>
    <w:rsid w:val="006D2A50"/>
    <w:rsid w:val="006D3ECB"/>
    <w:rsid w:val="006D3F62"/>
    <w:rsid w:val="006D6E01"/>
    <w:rsid w:val="006D700F"/>
    <w:rsid w:val="006E0402"/>
    <w:rsid w:val="006E33A6"/>
    <w:rsid w:val="006E61EA"/>
    <w:rsid w:val="006E630B"/>
    <w:rsid w:val="006E7FAB"/>
    <w:rsid w:val="006F1A3C"/>
    <w:rsid w:val="006F4032"/>
    <w:rsid w:val="006F4828"/>
    <w:rsid w:val="00700052"/>
    <w:rsid w:val="00701E3C"/>
    <w:rsid w:val="00702700"/>
    <w:rsid w:val="00706876"/>
    <w:rsid w:val="0070723A"/>
    <w:rsid w:val="00712891"/>
    <w:rsid w:val="00714CAF"/>
    <w:rsid w:val="0071522D"/>
    <w:rsid w:val="0071586A"/>
    <w:rsid w:val="00716660"/>
    <w:rsid w:val="007210C2"/>
    <w:rsid w:val="00722128"/>
    <w:rsid w:val="00722DD3"/>
    <w:rsid w:val="007247E6"/>
    <w:rsid w:val="00725FED"/>
    <w:rsid w:val="00733311"/>
    <w:rsid w:val="00733DE4"/>
    <w:rsid w:val="00737726"/>
    <w:rsid w:val="007477A7"/>
    <w:rsid w:val="00747CDC"/>
    <w:rsid w:val="0075319D"/>
    <w:rsid w:val="0075330C"/>
    <w:rsid w:val="00753656"/>
    <w:rsid w:val="00753F6D"/>
    <w:rsid w:val="00754AD0"/>
    <w:rsid w:val="007569DB"/>
    <w:rsid w:val="007609CC"/>
    <w:rsid w:val="00761FED"/>
    <w:rsid w:val="00762113"/>
    <w:rsid w:val="00764740"/>
    <w:rsid w:val="00767766"/>
    <w:rsid w:val="00773535"/>
    <w:rsid w:val="0078240C"/>
    <w:rsid w:val="00782D58"/>
    <w:rsid w:val="00783DAD"/>
    <w:rsid w:val="007840C0"/>
    <w:rsid w:val="00784218"/>
    <w:rsid w:val="0078467D"/>
    <w:rsid w:val="00785435"/>
    <w:rsid w:val="00787808"/>
    <w:rsid w:val="00787B2B"/>
    <w:rsid w:val="0079005A"/>
    <w:rsid w:val="00791FD2"/>
    <w:rsid w:val="00796707"/>
    <w:rsid w:val="00797F22"/>
    <w:rsid w:val="00797F3B"/>
    <w:rsid w:val="007A1F2F"/>
    <w:rsid w:val="007A249B"/>
    <w:rsid w:val="007A257B"/>
    <w:rsid w:val="007B121E"/>
    <w:rsid w:val="007B1366"/>
    <w:rsid w:val="007B4276"/>
    <w:rsid w:val="007B61B1"/>
    <w:rsid w:val="007B7544"/>
    <w:rsid w:val="007C0DD6"/>
    <w:rsid w:val="007C1BBD"/>
    <w:rsid w:val="007C4513"/>
    <w:rsid w:val="007C790D"/>
    <w:rsid w:val="007D14DC"/>
    <w:rsid w:val="007D1CAB"/>
    <w:rsid w:val="007D2590"/>
    <w:rsid w:val="007D3309"/>
    <w:rsid w:val="007D3C31"/>
    <w:rsid w:val="007D6B59"/>
    <w:rsid w:val="007E1548"/>
    <w:rsid w:val="007E78B6"/>
    <w:rsid w:val="007F0AB1"/>
    <w:rsid w:val="007F0C98"/>
    <w:rsid w:val="007F3BED"/>
    <w:rsid w:val="007F40A3"/>
    <w:rsid w:val="007F40CA"/>
    <w:rsid w:val="007F44B3"/>
    <w:rsid w:val="007F5028"/>
    <w:rsid w:val="007F529C"/>
    <w:rsid w:val="007F6759"/>
    <w:rsid w:val="00801209"/>
    <w:rsid w:val="00801CB2"/>
    <w:rsid w:val="008044AE"/>
    <w:rsid w:val="00807749"/>
    <w:rsid w:val="00811EBC"/>
    <w:rsid w:val="00812338"/>
    <w:rsid w:val="008124D1"/>
    <w:rsid w:val="00814AB0"/>
    <w:rsid w:val="0081623C"/>
    <w:rsid w:val="0081744E"/>
    <w:rsid w:val="0082141B"/>
    <w:rsid w:val="00826390"/>
    <w:rsid w:val="008266EA"/>
    <w:rsid w:val="008273E6"/>
    <w:rsid w:val="0082776A"/>
    <w:rsid w:val="008313B5"/>
    <w:rsid w:val="0083427B"/>
    <w:rsid w:val="00841588"/>
    <w:rsid w:val="00844115"/>
    <w:rsid w:val="00845502"/>
    <w:rsid w:val="008457A3"/>
    <w:rsid w:val="008457B2"/>
    <w:rsid w:val="00845CA8"/>
    <w:rsid w:val="008479D5"/>
    <w:rsid w:val="00850EE9"/>
    <w:rsid w:val="008511AE"/>
    <w:rsid w:val="00861ED5"/>
    <w:rsid w:val="008630D1"/>
    <w:rsid w:val="0086795C"/>
    <w:rsid w:val="00872789"/>
    <w:rsid w:val="008727FC"/>
    <w:rsid w:val="008748FE"/>
    <w:rsid w:val="00875A66"/>
    <w:rsid w:val="0088003E"/>
    <w:rsid w:val="008808D8"/>
    <w:rsid w:val="0088196A"/>
    <w:rsid w:val="00883361"/>
    <w:rsid w:val="00883F59"/>
    <w:rsid w:val="008847D1"/>
    <w:rsid w:val="0088694C"/>
    <w:rsid w:val="00887793"/>
    <w:rsid w:val="00892C1B"/>
    <w:rsid w:val="008953BA"/>
    <w:rsid w:val="008A0315"/>
    <w:rsid w:val="008A2181"/>
    <w:rsid w:val="008A3B0F"/>
    <w:rsid w:val="008A5682"/>
    <w:rsid w:val="008A5C22"/>
    <w:rsid w:val="008A6B83"/>
    <w:rsid w:val="008A7C4E"/>
    <w:rsid w:val="008B3C9E"/>
    <w:rsid w:val="008B55AF"/>
    <w:rsid w:val="008B6B88"/>
    <w:rsid w:val="008B740F"/>
    <w:rsid w:val="008C1BEB"/>
    <w:rsid w:val="008C6060"/>
    <w:rsid w:val="008C7AB0"/>
    <w:rsid w:val="008D0672"/>
    <w:rsid w:val="008D1193"/>
    <w:rsid w:val="008D446F"/>
    <w:rsid w:val="008D5A0C"/>
    <w:rsid w:val="008D74B3"/>
    <w:rsid w:val="008E035E"/>
    <w:rsid w:val="008E1A2C"/>
    <w:rsid w:val="008E1AC1"/>
    <w:rsid w:val="008E23EF"/>
    <w:rsid w:val="008E26E8"/>
    <w:rsid w:val="008E539C"/>
    <w:rsid w:val="008E57A6"/>
    <w:rsid w:val="008E7627"/>
    <w:rsid w:val="008F11FD"/>
    <w:rsid w:val="008F4F50"/>
    <w:rsid w:val="008F5CEB"/>
    <w:rsid w:val="008F6D7D"/>
    <w:rsid w:val="00902D18"/>
    <w:rsid w:val="00903266"/>
    <w:rsid w:val="00903E50"/>
    <w:rsid w:val="00910B91"/>
    <w:rsid w:val="0091104A"/>
    <w:rsid w:val="0091217E"/>
    <w:rsid w:val="0091499D"/>
    <w:rsid w:val="00915F38"/>
    <w:rsid w:val="00915F73"/>
    <w:rsid w:val="00916194"/>
    <w:rsid w:val="009178DB"/>
    <w:rsid w:val="00920DDE"/>
    <w:rsid w:val="0092283E"/>
    <w:rsid w:val="00922DB7"/>
    <w:rsid w:val="009267A8"/>
    <w:rsid w:val="00927557"/>
    <w:rsid w:val="00930ACF"/>
    <w:rsid w:val="009310F2"/>
    <w:rsid w:val="0093174D"/>
    <w:rsid w:val="00935A88"/>
    <w:rsid w:val="00936EFC"/>
    <w:rsid w:val="00937971"/>
    <w:rsid w:val="00941FB2"/>
    <w:rsid w:val="009422E7"/>
    <w:rsid w:val="00945780"/>
    <w:rsid w:val="00946230"/>
    <w:rsid w:val="00946349"/>
    <w:rsid w:val="00951BAE"/>
    <w:rsid w:val="00952473"/>
    <w:rsid w:val="00953757"/>
    <w:rsid w:val="00953C91"/>
    <w:rsid w:val="00955783"/>
    <w:rsid w:val="009606ED"/>
    <w:rsid w:val="00960A8F"/>
    <w:rsid w:val="00960CBC"/>
    <w:rsid w:val="009627E9"/>
    <w:rsid w:val="00966559"/>
    <w:rsid w:val="00967F81"/>
    <w:rsid w:val="009703CF"/>
    <w:rsid w:val="00970B32"/>
    <w:rsid w:val="00972233"/>
    <w:rsid w:val="009725CB"/>
    <w:rsid w:val="0097719F"/>
    <w:rsid w:val="00977702"/>
    <w:rsid w:val="00977D2D"/>
    <w:rsid w:val="00982AF4"/>
    <w:rsid w:val="00983677"/>
    <w:rsid w:val="00987275"/>
    <w:rsid w:val="00987AD7"/>
    <w:rsid w:val="00990E77"/>
    <w:rsid w:val="00991F9D"/>
    <w:rsid w:val="009927E7"/>
    <w:rsid w:val="00992ED1"/>
    <w:rsid w:val="00994027"/>
    <w:rsid w:val="00996742"/>
    <w:rsid w:val="009A03A2"/>
    <w:rsid w:val="009A365B"/>
    <w:rsid w:val="009A4070"/>
    <w:rsid w:val="009A7D76"/>
    <w:rsid w:val="009A7E86"/>
    <w:rsid w:val="009B1404"/>
    <w:rsid w:val="009B47DA"/>
    <w:rsid w:val="009B4F19"/>
    <w:rsid w:val="009B632B"/>
    <w:rsid w:val="009B7569"/>
    <w:rsid w:val="009C003A"/>
    <w:rsid w:val="009C57CB"/>
    <w:rsid w:val="009C619C"/>
    <w:rsid w:val="009C6EF2"/>
    <w:rsid w:val="009C7F3D"/>
    <w:rsid w:val="009D2A58"/>
    <w:rsid w:val="009D661F"/>
    <w:rsid w:val="009D7520"/>
    <w:rsid w:val="009E0043"/>
    <w:rsid w:val="009E01BE"/>
    <w:rsid w:val="009E0FB9"/>
    <w:rsid w:val="009E1D8D"/>
    <w:rsid w:val="009E1E26"/>
    <w:rsid w:val="009E2783"/>
    <w:rsid w:val="009E3E33"/>
    <w:rsid w:val="009E5A4A"/>
    <w:rsid w:val="009E62C7"/>
    <w:rsid w:val="009E6DD0"/>
    <w:rsid w:val="009E71B6"/>
    <w:rsid w:val="009E7CDC"/>
    <w:rsid w:val="009F2389"/>
    <w:rsid w:val="009F2EBE"/>
    <w:rsid w:val="009F5F24"/>
    <w:rsid w:val="009F6567"/>
    <w:rsid w:val="009F6B7D"/>
    <w:rsid w:val="009F772F"/>
    <w:rsid w:val="00A00F5E"/>
    <w:rsid w:val="00A052D3"/>
    <w:rsid w:val="00A0650A"/>
    <w:rsid w:val="00A104FF"/>
    <w:rsid w:val="00A13FAC"/>
    <w:rsid w:val="00A158AF"/>
    <w:rsid w:val="00A1611E"/>
    <w:rsid w:val="00A16395"/>
    <w:rsid w:val="00A177F4"/>
    <w:rsid w:val="00A17E70"/>
    <w:rsid w:val="00A268D7"/>
    <w:rsid w:val="00A27D4C"/>
    <w:rsid w:val="00A30F0D"/>
    <w:rsid w:val="00A33448"/>
    <w:rsid w:val="00A3354E"/>
    <w:rsid w:val="00A34C10"/>
    <w:rsid w:val="00A40721"/>
    <w:rsid w:val="00A417AC"/>
    <w:rsid w:val="00A41B20"/>
    <w:rsid w:val="00A41C47"/>
    <w:rsid w:val="00A42C45"/>
    <w:rsid w:val="00A440D0"/>
    <w:rsid w:val="00A4417A"/>
    <w:rsid w:val="00A4422B"/>
    <w:rsid w:val="00A44712"/>
    <w:rsid w:val="00A45B59"/>
    <w:rsid w:val="00A47C5E"/>
    <w:rsid w:val="00A515F1"/>
    <w:rsid w:val="00A5177E"/>
    <w:rsid w:val="00A54585"/>
    <w:rsid w:val="00A555CF"/>
    <w:rsid w:val="00A558E7"/>
    <w:rsid w:val="00A60184"/>
    <w:rsid w:val="00A6244F"/>
    <w:rsid w:val="00A642C3"/>
    <w:rsid w:val="00A650DA"/>
    <w:rsid w:val="00A65E0D"/>
    <w:rsid w:val="00A66D1D"/>
    <w:rsid w:val="00A700EB"/>
    <w:rsid w:val="00A72DC6"/>
    <w:rsid w:val="00A76E31"/>
    <w:rsid w:val="00A9031A"/>
    <w:rsid w:val="00A93A68"/>
    <w:rsid w:val="00A94379"/>
    <w:rsid w:val="00A94477"/>
    <w:rsid w:val="00A951E9"/>
    <w:rsid w:val="00A95413"/>
    <w:rsid w:val="00A97EED"/>
    <w:rsid w:val="00AA1011"/>
    <w:rsid w:val="00AA1A87"/>
    <w:rsid w:val="00AA2073"/>
    <w:rsid w:val="00AA3B92"/>
    <w:rsid w:val="00AB0C11"/>
    <w:rsid w:val="00AB3DA7"/>
    <w:rsid w:val="00AB4836"/>
    <w:rsid w:val="00AB4C2A"/>
    <w:rsid w:val="00AB68BC"/>
    <w:rsid w:val="00AC0ABF"/>
    <w:rsid w:val="00AC14D0"/>
    <w:rsid w:val="00AC39ED"/>
    <w:rsid w:val="00AC5804"/>
    <w:rsid w:val="00AC5F14"/>
    <w:rsid w:val="00AD01EB"/>
    <w:rsid w:val="00AD268E"/>
    <w:rsid w:val="00AD314F"/>
    <w:rsid w:val="00AD4B6B"/>
    <w:rsid w:val="00AD4F6F"/>
    <w:rsid w:val="00AE0A39"/>
    <w:rsid w:val="00AE0D62"/>
    <w:rsid w:val="00AE2335"/>
    <w:rsid w:val="00AE4BE7"/>
    <w:rsid w:val="00AE562C"/>
    <w:rsid w:val="00AE66B8"/>
    <w:rsid w:val="00AE7E9D"/>
    <w:rsid w:val="00AF01D7"/>
    <w:rsid w:val="00AF0236"/>
    <w:rsid w:val="00AF0254"/>
    <w:rsid w:val="00AF0821"/>
    <w:rsid w:val="00AF0F01"/>
    <w:rsid w:val="00AF42C3"/>
    <w:rsid w:val="00AF4A13"/>
    <w:rsid w:val="00AF5D93"/>
    <w:rsid w:val="00AF67B6"/>
    <w:rsid w:val="00AF96BC"/>
    <w:rsid w:val="00B00152"/>
    <w:rsid w:val="00B0161C"/>
    <w:rsid w:val="00B01D28"/>
    <w:rsid w:val="00B0553E"/>
    <w:rsid w:val="00B0601D"/>
    <w:rsid w:val="00B06B65"/>
    <w:rsid w:val="00B109A0"/>
    <w:rsid w:val="00B10F5F"/>
    <w:rsid w:val="00B121D2"/>
    <w:rsid w:val="00B146A5"/>
    <w:rsid w:val="00B14948"/>
    <w:rsid w:val="00B23937"/>
    <w:rsid w:val="00B23DBF"/>
    <w:rsid w:val="00B26784"/>
    <w:rsid w:val="00B2686D"/>
    <w:rsid w:val="00B30E46"/>
    <w:rsid w:val="00B321C7"/>
    <w:rsid w:val="00B33756"/>
    <w:rsid w:val="00B35494"/>
    <w:rsid w:val="00B35B56"/>
    <w:rsid w:val="00B35E01"/>
    <w:rsid w:val="00B379E7"/>
    <w:rsid w:val="00B455AB"/>
    <w:rsid w:val="00B47497"/>
    <w:rsid w:val="00B47F0A"/>
    <w:rsid w:val="00B52D0A"/>
    <w:rsid w:val="00B5305C"/>
    <w:rsid w:val="00B5319B"/>
    <w:rsid w:val="00B5481E"/>
    <w:rsid w:val="00B569CA"/>
    <w:rsid w:val="00B576C8"/>
    <w:rsid w:val="00B61AEC"/>
    <w:rsid w:val="00B62B49"/>
    <w:rsid w:val="00B6419F"/>
    <w:rsid w:val="00B64C51"/>
    <w:rsid w:val="00B650DC"/>
    <w:rsid w:val="00B652B0"/>
    <w:rsid w:val="00B65488"/>
    <w:rsid w:val="00B65F46"/>
    <w:rsid w:val="00B71A78"/>
    <w:rsid w:val="00B735BF"/>
    <w:rsid w:val="00B75B56"/>
    <w:rsid w:val="00B75EC7"/>
    <w:rsid w:val="00B775C3"/>
    <w:rsid w:val="00B8202F"/>
    <w:rsid w:val="00B836FC"/>
    <w:rsid w:val="00B85E14"/>
    <w:rsid w:val="00B87974"/>
    <w:rsid w:val="00B87EC9"/>
    <w:rsid w:val="00B9087F"/>
    <w:rsid w:val="00B90970"/>
    <w:rsid w:val="00B9340B"/>
    <w:rsid w:val="00B95EF5"/>
    <w:rsid w:val="00BA2676"/>
    <w:rsid w:val="00BA5EBA"/>
    <w:rsid w:val="00BA746D"/>
    <w:rsid w:val="00BB0401"/>
    <w:rsid w:val="00BB06D3"/>
    <w:rsid w:val="00BB0F21"/>
    <w:rsid w:val="00BB1C68"/>
    <w:rsid w:val="00BB2113"/>
    <w:rsid w:val="00BB3650"/>
    <w:rsid w:val="00BB7822"/>
    <w:rsid w:val="00BC1BA7"/>
    <w:rsid w:val="00BC4C62"/>
    <w:rsid w:val="00BC5134"/>
    <w:rsid w:val="00BC56C2"/>
    <w:rsid w:val="00BC682C"/>
    <w:rsid w:val="00BC6BE8"/>
    <w:rsid w:val="00BC73DF"/>
    <w:rsid w:val="00BC7789"/>
    <w:rsid w:val="00BD0B1E"/>
    <w:rsid w:val="00BD1753"/>
    <w:rsid w:val="00BD3712"/>
    <w:rsid w:val="00BD5E46"/>
    <w:rsid w:val="00BD6279"/>
    <w:rsid w:val="00BD6D29"/>
    <w:rsid w:val="00BE0A9E"/>
    <w:rsid w:val="00BE1EE3"/>
    <w:rsid w:val="00BE2F33"/>
    <w:rsid w:val="00BE3D1D"/>
    <w:rsid w:val="00BF064F"/>
    <w:rsid w:val="00BF069B"/>
    <w:rsid w:val="00BF19DF"/>
    <w:rsid w:val="00BF4612"/>
    <w:rsid w:val="00BF4A54"/>
    <w:rsid w:val="00BF53EB"/>
    <w:rsid w:val="00BF7440"/>
    <w:rsid w:val="00BF7774"/>
    <w:rsid w:val="00BF7B41"/>
    <w:rsid w:val="00C02F1B"/>
    <w:rsid w:val="00C03A76"/>
    <w:rsid w:val="00C05C32"/>
    <w:rsid w:val="00C05EB8"/>
    <w:rsid w:val="00C0633B"/>
    <w:rsid w:val="00C07FC3"/>
    <w:rsid w:val="00C0C0EF"/>
    <w:rsid w:val="00C11B97"/>
    <w:rsid w:val="00C12406"/>
    <w:rsid w:val="00C15183"/>
    <w:rsid w:val="00C1695B"/>
    <w:rsid w:val="00C22DD2"/>
    <w:rsid w:val="00C2671F"/>
    <w:rsid w:val="00C27A61"/>
    <w:rsid w:val="00C27E3A"/>
    <w:rsid w:val="00C31212"/>
    <w:rsid w:val="00C31301"/>
    <w:rsid w:val="00C31C4E"/>
    <w:rsid w:val="00C36592"/>
    <w:rsid w:val="00C40D7B"/>
    <w:rsid w:val="00C4215F"/>
    <w:rsid w:val="00C43B06"/>
    <w:rsid w:val="00C43CC4"/>
    <w:rsid w:val="00C472E4"/>
    <w:rsid w:val="00C5065C"/>
    <w:rsid w:val="00C50D4D"/>
    <w:rsid w:val="00C53405"/>
    <w:rsid w:val="00C5534F"/>
    <w:rsid w:val="00C5542C"/>
    <w:rsid w:val="00C56E87"/>
    <w:rsid w:val="00C60468"/>
    <w:rsid w:val="00C60919"/>
    <w:rsid w:val="00C6388A"/>
    <w:rsid w:val="00C659C9"/>
    <w:rsid w:val="00C65A0D"/>
    <w:rsid w:val="00C67305"/>
    <w:rsid w:val="00C71498"/>
    <w:rsid w:val="00C7415A"/>
    <w:rsid w:val="00C7644A"/>
    <w:rsid w:val="00C76DBF"/>
    <w:rsid w:val="00C77703"/>
    <w:rsid w:val="00C8091F"/>
    <w:rsid w:val="00C81329"/>
    <w:rsid w:val="00C83864"/>
    <w:rsid w:val="00C94233"/>
    <w:rsid w:val="00C947CF"/>
    <w:rsid w:val="00C94FCA"/>
    <w:rsid w:val="00C95B52"/>
    <w:rsid w:val="00C9609A"/>
    <w:rsid w:val="00C9642A"/>
    <w:rsid w:val="00C97A1E"/>
    <w:rsid w:val="00CA17C7"/>
    <w:rsid w:val="00CA23B2"/>
    <w:rsid w:val="00CA2E56"/>
    <w:rsid w:val="00CA4A57"/>
    <w:rsid w:val="00CA58F2"/>
    <w:rsid w:val="00CA5A28"/>
    <w:rsid w:val="00CA5C2B"/>
    <w:rsid w:val="00CB036D"/>
    <w:rsid w:val="00CB0627"/>
    <w:rsid w:val="00CB160E"/>
    <w:rsid w:val="00CB1E2F"/>
    <w:rsid w:val="00CB234E"/>
    <w:rsid w:val="00CB3051"/>
    <w:rsid w:val="00CB342C"/>
    <w:rsid w:val="00CB5439"/>
    <w:rsid w:val="00CB5942"/>
    <w:rsid w:val="00CB5A97"/>
    <w:rsid w:val="00CB667F"/>
    <w:rsid w:val="00CC16A4"/>
    <w:rsid w:val="00CC4CCA"/>
    <w:rsid w:val="00CC50B1"/>
    <w:rsid w:val="00CC76DE"/>
    <w:rsid w:val="00CC79BE"/>
    <w:rsid w:val="00CC7EC3"/>
    <w:rsid w:val="00CD02DC"/>
    <w:rsid w:val="00CD2865"/>
    <w:rsid w:val="00CD3F50"/>
    <w:rsid w:val="00CD6B0F"/>
    <w:rsid w:val="00CD73F6"/>
    <w:rsid w:val="00CE0D57"/>
    <w:rsid w:val="00CE2600"/>
    <w:rsid w:val="00CE4445"/>
    <w:rsid w:val="00CE4A3A"/>
    <w:rsid w:val="00CE7D23"/>
    <w:rsid w:val="00CF5CBC"/>
    <w:rsid w:val="00CF6CD4"/>
    <w:rsid w:val="00CF6D6B"/>
    <w:rsid w:val="00D03C36"/>
    <w:rsid w:val="00D052EA"/>
    <w:rsid w:val="00D07992"/>
    <w:rsid w:val="00D11101"/>
    <w:rsid w:val="00D13FE7"/>
    <w:rsid w:val="00D14D6E"/>
    <w:rsid w:val="00D16014"/>
    <w:rsid w:val="00D1638B"/>
    <w:rsid w:val="00D1645D"/>
    <w:rsid w:val="00D20EAC"/>
    <w:rsid w:val="00D22700"/>
    <w:rsid w:val="00D24FF6"/>
    <w:rsid w:val="00D276A6"/>
    <w:rsid w:val="00D27A76"/>
    <w:rsid w:val="00D27C65"/>
    <w:rsid w:val="00D33692"/>
    <w:rsid w:val="00D372A4"/>
    <w:rsid w:val="00D40793"/>
    <w:rsid w:val="00D4136A"/>
    <w:rsid w:val="00D43A19"/>
    <w:rsid w:val="00D453E6"/>
    <w:rsid w:val="00D51C27"/>
    <w:rsid w:val="00D53D61"/>
    <w:rsid w:val="00D55A36"/>
    <w:rsid w:val="00D57B1D"/>
    <w:rsid w:val="00D65BE5"/>
    <w:rsid w:val="00D65E65"/>
    <w:rsid w:val="00D66116"/>
    <w:rsid w:val="00D67549"/>
    <w:rsid w:val="00D705C6"/>
    <w:rsid w:val="00D747D9"/>
    <w:rsid w:val="00D75B99"/>
    <w:rsid w:val="00D7745A"/>
    <w:rsid w:val="00D77494"/>
    <w:rsid w:val="00D81B5E"/>
    <w:rsid w:val="00D82A86"/>
    <w:rsid w:val="00D84BB8"/>
    <w:rsid w:val="00D84E0B"/>
    <w:rsid w:val="00D853D5"/>
    <w:rsid w:val="00D870DF"/>
    <w:rsid w:val="00D9070C"/>
    <w:rsid w:val="00D90FD3"/>
    <w:rsid w:val="00D91F91"/>
    <w:rsid w:val="00D93BE1"/>
    <w:rsid w:val="00D9755F"/>
    <w:rsid w:val="00DA246E"/>
    <w:rsid w:val="00DA249D"/>
    <w:rsid w:val="00DA4D16"/>
    <w:rsid w:val="00DA4E48"/>
    <w:rsid w:val="00DA659D"/>
    <w:rsid w:val="00DA6F12"/>
    <w:rsid w:val="00DB08F6"/>
    <w:rsid w:val="00DB27FB"/>
    <w:rsid w:val="00DB604E"/>
    <w:rsid w:val="00DB6857"/>
    <w:rsid w:val="00DB7B3A"/>
    <w:rsid w:val="00DC155F"/>
    <w:rsid w:val="00DC1898"/>
    <w:rsid w:val="00DC1D60"/>
    <w:rsid w:val="00DC2FCA"/>
    <w:rsid w:val="00DC32F5"/>
    <w:rsid w:val="00DC34A4"/>
    <w:rsid w:val="00DC4630"/>
    <w:rsid w:val="00DD241C"/>
    <w:rsid w:val="00DD281A"/>
    <w:rsid w:val="00DD3574"/>
    <w:rsid w:val="00DD36C1"/>
    <w:rsid w:val="00DD3A4C"/>
    <w:rsid w:val="00DD766B"/>
    <w:rsid w:val="00DD788F"/>
    <w:rsid w:val="00DD7DF8"/>
    <w:rsid w:val="00DE202D"/>
    <w:rsid w:val="00DE2D63"/>
    <w:rsid w:val="00DE66B8"/>
    <w:rsid w:val="00DE6933"/>
    <w:rsid w:val="00DE6E6A"/>
    <w:rsid w:val="00DF32A1"/>
    <w:rsid w:val="00DF4122"/>
    <w:rsid w:val="00DF65EC"/>
    <w:rsid w:val="00DF767F"/>
    <w:rsid w:val="00DF76DA"/>
    <w:rsid w:val="00DF783E"/>
    <w:rsid w:val="00E010A6"/>
    <w:rsid w:val="00E03E4C"/>
    <w:rsid w:val="00E03EA4"/>
    <w:rsid w:val="00E058B9"/>
    <w:rsid w:val="00E0729D"/>
    <w:rsid w:val="00E11D44"/>
    <w:rsid w:val="00E12A5D"/>
    <w:rsid w:val="00E13BE1"/>
    <w:rsid w:val="00E14D4D"/>
    <w:rsid w:val="00E150A6"/>
    <w:rsid w:val="00E1637C"/>
    <w:rsid w:val="00E21018"/>
    <w:rsid w:val="00E21053"/>
    <w:rsid w:val="00E23216"/>
    <w:rsid w:val="00E26807"/>
    <w:rsid w:val="00E2710A"/>
    <w:rsid w:val="00E304B0"/>
    <w:rsid w:val="00E325E5"/>
    <w:rsid w:val="00E32E53"/>
    <w:rsid w:val="00E33972"/>
    <w:rsid w:val="00E34B75"/>
    <w:rsid w:val="00E36079"/>
    <w:rsid w:val="00E36256"/>
    <w:rsid w:val="00E41B30"/>
    <w:rsid w:val="00E4415D"/>
    <w:rsid w:val="00E4467A"/>
    <w:rsid w:val="00E44E24"/>
    <w:rsid w:val="00E4717F"/>
    <w:rsid w:val="00E47A6B"/>
    <w:rsid w:val="00E506AA"/>
    <w:rsid w:val="00E50BEF"/>
    <w:rsid w:val="00E5252E"/>
    <w:rsid w:val="00E533EF"/>
    <w:rsid w:val="00E5361A"/>
    <w:rsid w:val="00E54CC5"/>
    <w:rsid w:val="00E55212"/>
    <w:rsid w:val="00E55262"/>
    <w:rsid w:val="00E60708"/>
    <w:rsid w:val="00E619A1"/>
    <w:rsid w:val="00E61FE9"/>
    <w:rsid w:val="00E727D6"/>
    <w:rsid w:val="00E72CC5"/>
    <w:rsid w:val="00E73E22"/>
    <w:rsid w:val="00E745A3"/>
    <w:rsid w:val="00E7580D"/>
    <w:rsid w:val="00E75F1E"/>
    <w:rsid w:val="00E773EC"/>
    <w:rsid w:val="00E80196"/>
    <w:rsid w:val="00E8088A"/>
    <w:rsid w:val="00E81A34"/>
    <w:rsid w:val="00E8337C"/>
    <w:rsid w:val="00E84709"/>
    <w:rsid w:val="00E90FC8"/>
    <w:rsid w:val="00E912EB"/>
    <w:rsid w:val="00E9143F"/>
    <w:rsid w:val="00E91BC8"/>
    <w:rsid w:val="00E9386A"/>
    <w:rsid w:val="00E939E7"/>
    <w:rsid w:val="00E96CF7"/>
    <w:rsid w:val="00EA0BCE"/>
    <w:rsid w:val="00EA20EE"/>
    <w:rsid w:val="00EA329F"/>
    <w:rsid w:val="00EA452B"/>
    <w:rsid w:val="00EA6300"/>
    <w:rsid w:val="00EB3E04"/>
    <w:rsid w:val="00EB5EA6"/>
    <w:rsid w:val="00EC1B9F"/>
    <w:rsid w:val="00EC4504"/>
    <w:rsid w:val="00EC6FE5"/>
    <w:rsid w:val="00ED48F6"/>
    <w:rsid w:val="00ED5C64"/>
    <w:rsid w:val="00ED744C"/>
    <w:rsid w:val="00ED745D"/>
    <w:rsid w:val="00ED7717"/>
    <w:rsid w:val="00EE102A"/>
    <w:rsid w:val="00EE24CC"/>
    <w:rsid w:val="00EE5F75"/>
    <w:rsid w:val="00EE6101"/>
    <w:rsid w:val="00EE6E4D"/>
    <w:rsid w:val="00EE7D53"/>
    <w:rsid w:val="00EF2F39"/>
    <w:rsid w:val="00EF4EE3"/>
    <w:rsid w:val="00F0190E"/>
    <w:rsid w:val="00F02D56"/>
    <w:rsid w:val="00F053B0"/>
    <w:rsid w:val="00F0569B"/>
    <w:rsid w:val="00F1002B"/>
    <w:rsid w:val="00F107AB"/>
    <w:rsid w:val="00F10EF0"/>
    <w:rsid w:val="00F144E4"/>
    <w:rsid w:val="00F1607D"/>
    <w:rsid w:val="00F22E19"/>
    <w:rsid w:val="00F23732"/>
    <w:rsid w:val="00F23DB3"/>
    <w:rsid w:val="00F26401"/>
    <w:rsid w:val="00F26E21"/>
    <w:rsid w:val="00F307B1"/>
    <w:rsid w:val="00F312C5"/>
    <w:rsid w:val="00F314C9"/>
    <w:rsid w:val="00F31DC3"/>
    <w:rsid w:val="00F34244"/>
    <w:rsid w:val="00F35D14"/>
    <w:rsid w:val="00F46CE3"/>
    <w:rsid w:val="00F47715"/>
    <w:rsid w:val="00F52A4C"/>
    <w:rsid w:val="00F54DB7"/>
    <w:rsid w:val="00F5584F"/>
    <w:rsid w:val="00F55EB2"/>
    <w:rsid w:val="00F605DC"/>
    <w:rsid w:val="00F60775"/>
    <w:rsid w:val="00F61371"/>
    <w:rsid w:val="00F63757"/>
    <w:rsid w:val="00F64D41"/>
    <w:rsid w:val="00F6540C"/>
    <w:rsid w:val="00F65426"/>
    <w:rsid w:val="00F65795"/>
    <w:rsid w:val="00F662CC"/>
    <w:rsid w:val="00F662EB"/>
    <w:rsid w:val="00F669ED"/>
    <w:rsid w:val="00F66C41"/>
    <w:rsid w:val="00F66F19"/>
    <w:rsid w:val="00F725D6"/>
    <w:rsid w:val="00F7442E"/>
    <w:rsid w:val="00F75E75"/>
    <w:rsid w:val="00F7637A"/>
    <w:rsid w:val="00F77DB9"/>
    <w:rsid w:val="00F805F0"/>
    <w:rsid w:val="00F92384"/>
    <w:rsid w:val="00F92BC8"/>
    <w:rsid w:val="00F93461"/>
    <w:rsid w:val="00F9576F"/>
    <w:rsid w:val="00FA0135"/>
    <w:rsid w:val="00FA09EF"/>
    <w:rsid w:val="00FA1A3A"/>
    <w:rsid w:val="00FA2BC3"/>
    <w:rsid w:val="00FA3260"/>
    <w:rsid w:val="00FA4CDB"/>
    <w:rsid w:val="00FA794A"/>
    <w:rsid w:val="00FB12AD"/>
    <w:rsid w:val="00FB3D3C"/>
    <w:rsid w:val="00FB5839"/>
    <w:rsid w:val="00FB7CB7"/>
    <w:rsid w:val="00FC10E1"/>
    <w:rsid w:val="00FC1B5D"/>
    <w:rsid w:val="00FC4733"/>
    <w:rsid w:val="00FC532F"/>
    <w:rsid w:val="00FC647D"/>
    <w:rsid w:val="00FC781F"/>
    <w:rsid w:val="00FC7A72"/>
    <w:rsid w:val="00FD20A7"/>
    <w:rsid w:val="00FD2DCF"/>
    <w:rsid w:val="00FD372E"/>
    <w:rsid w:val="00FD46A6"/>
    <w:rsid w:val="00FD6D1F"/>
    <w:rsid w:val="00FE0883"/>
    <w:rsid w:val="00FE5CDD"/>
    <w:rsid w:val="00FF0F27"/>
    <w:rsid w:val="00FF15B6"/>
    <w:rsid w:val="00FF1A1F"/>
    <w:rsid w:val="00FF6710"/>
    <w:rsid w:val="00FF6D92"/>
    <w:rsid w:val="00FF7B37"/>
    <w:rsid w:val="00FF7C9C"/>
    <w:rsid w:val="01084CE4"/>
    <w:rsid w:val="013562B0"/>
    <w:rsid w:val="01421576"/>
    <w:rsid w:val="016938AD"/>
    <w:rsid w:val="01B5F7A0"/>
    <w:rsid w:val="020D432C"/>
    <w:rsid w:val="02998F50"/>
    <w:rsid w:val="02EDB36E"/>
    <w:rsid w:val="02FF259E"/>
    <w:rsid w:val="0323573A"/>
    <w:rsid w:val="033FA744"/>
    <w:rsid w:val="034543D1"/>
    <w:rsid w:val="038CBA8D"/>
    <w:rsid w:val="03993C27"/>
    <w:rsid w:val="03A0188E"/>
    <w:rsid w:val="03EAA8A4"/>
    <w:rsid w:val="0457F9FA"/>
    <w:rsid w:val="04705744"/>
    <w:rsid w:val="04720B33"/>
    <w:rsid w:val="04C93150"/>
    <w:rsid w:val="052AF3B1"/>
    <w:rsid w:val="052BB77B"/>
    <w:rsid w:val="054591D6"/>
    <w:rsid w:val="0552A807"/>
    <w:rsid w:val="055F0413"/>
    <w:rsid w:val="05A3C9D0"/>
    <w:rsid w:val="06310D23"/>
    <w:rsid w:val="06C0E4F2"/>
    <w:rsid w:val="06D7D574"/>
    <w:rsid w:val="0721E782"/>
    <w:rsid w:val="072DDB41"/>
    <w:rsid w:val="07A251C7"/>
    <w:rsid w:val="080D00FE"/>
    <w:rsid w:val="0887703B"/>
    <w:rsid w:val="08BF3048"/>
    <w:rsid w:val="08C868F4"/>
    <w:rsid w:val="0941AD3C"/>
    <w:rsid w:val="094F6271"/>
    <w:rsid w:val="095A74BC"/>
    <w:rsid w:val="095D5EA1"/>
    <w:rsid w:val="09D3F3A8"/>
    <w:rsid w:val="0A2A47E9"/>
    <w:rsid w:val="0A394A97"/>
    <w:rsid w:val="0A5AFBC3"/>
    <w:rsid w:val="0A69488F"/>
    <w:rsid w:val="0AE8F470"/>
    <w:rsid w:val="0AF50FE4"/>
    <w:rsid w:val="0B247B0B"/>
    <w:rsid w:val="0B516ECE"/>
    <w:rsid w:val="0B562A1A"/>
    <w:rsid w:val="0B7429AC"/>
    <w:rsid w:val="0B847C9D"/>
    <w:rsid w:val="0B947AA2"/>
    <w:rsid w:val="0BBD38D3"/>
    <w:rsid w:val="0C393360"/>
    <w:rsid w:val="0C62F1A4"/>
    <w:rsid w:val="0C6AF899"/>
    <w:rsid w:val="0C6E5322"/>
    <w:rsid w:val="0C73D917"/>
    <w:rsid w:val="0CB0176F"/>
    <w:rsid w:val="0CF3E18C"/>
    <w:rsid w:val="0D0617EB"/>
    <w:rsid w:val="0D568116"/>
    <w:rsid w:val="0D6BC374"/>
    <w:rsid w:val="0D9C8C0A"/>
    <w:rsid w:val="0E13FC39"/>
    <w:rsid w:val="0E275539"/>
    <w:rsid w:val="0E280AC3"/>
    <w:rsid w:val="0E52FE6E"/>
    <w:rsid w:val="0EDA7C95"/>
    <w:rsid w:val="0F0902C6"/>
    <w:rsid w:val="0F6ED5BC"/>
    <w:rsid w:val="0F8540AB"/>
    <w:rsid w:val="0F8A3966"/>
    <w:rsid w:val="0FC0F0FA"/>
    <w:rsid w:val="0FD06282"/>
    <w:rsid w:val="10684424"/>
    <w:rsid w:val="109A3827"/>
    <w:rsid w:val="10B68A87"/>
    <w:rsid w:val="10BF283B"/>
    <w:rsid w:val="10DFB833"/>
    <w:rsid w:val="10E82B3A"/>
    <w:rsid w:val="10F1DBB2"/>
    <w:rsid w:val="112B9CA2"/>
    <w:rsid w:val="1213AA3B"/>
    <w:rsid w:val="1224C7C3"/>
    <w:rsid w:val="1268E236"/>
    <w:rsid w:val="128ABBF0"/>
    <w:rsid w:val="12EEC22F"/>
    <w:rsid w:val="13103C18"/>
    <w:rsid w:val="131FCEAF"/>
    <w:rsid w:val="1385E6A7"/>
    <w:rsid w:val="139FFA17"/>
    <w:rsid w:val="149E1D93"/>
    <w:rsid w:val="14A4DBBB"/>
    <w:rsid w:val="14CD549C"/>
    <w:rsid w:val="14F22C26"/>
    <w:rsid w:val="152BB28F"/>
    <w:rsid w:val="156842E8"/>
    <w:rsid w:val="15D149D7"/>
    <w:rsid w:val="15F7D49B"/>
    <w:rsid w:val="168ED641"/>
    <w:rsid w:val="16F58745"/>
    <w:rsid w:val="17338584"/>
    <w:rsid w:val="173B311F"/>
    <w:rsid w:val="178D9F0B"/>
    <w:rsid w:val="17DA76D6"/>
    <w:rsid w:val="18281BCD"/>
    <w:rsid w:val="195141CA"/>
    <w:rsid w:val="1A6B7716"/>
    <w:rsid w:val="1A6CFA72"/>
    <w:rsid w:val="1A9C3EB9"/>
    <w:rsid w:val="1AAD3682"/>
    <w:rsid w:val="1ACC352B"/>
    <w:rsid w:val="1B025561"/>
    <w:rsid w:val="1B26BAA5"/>
    <w:rsid w:val="1BAAD07F"/>
    <w:rsid w:val="1C63246D"/>
    <w:rsid w:val="1C91A6C0"/>
    <w:rsid w:val="1C93409F"/>
    <w:rsid w:val="1CD72474"/>
    <w:rsid w:val="1CD8CE12"/>
    <w:rsid w:val="1CDE4A3E"/>
    <w:rsid w:val="1D3793B4"/>
    <w:rsid w:val="1D3C711D"/>
    <w:rsid w:val="1DB5A852"/>
    <w:rsid w:val="1DF45C15"/>
    <w:rsid w:val="1DF5F02B"/>
    <w:rsid w:val="1E26FA56"/>
    <w:rsid w:val="1E69238D"/>
    <w:rsid w:val="1E7B1E38"/>
    <w:rsid w:val="1E804CAF"/>
    <w:rsid w:val="1E871E9B"/>
    <w:rsid w:val="1EF5A8E1"/>
    <w:rsid w:val="1F320535"/>
    <w:rsid w:val="1F5C9514"/>
    <w:rsid w:val="1F6589B1"/>
    <w:rsid w:val="1FAFBA40"/>
    <w:rsid w:val="1FB92634"/>
    <w:rsid w:val="1FEF7BFB"/>
    <w:rsid w:val="2043E7E4"/>
    <w:rsid w:val="2044CA37"/>
    <w:rsid w:val="20BFB52F"/>
    <w:rsid w:val="213EA37B"/>
    <w:rsid w:val="217941A6"/>
    <w:rsid w:val="2187E902"/>
    <w:rsid w:val="21D42D64"/>
    <w:rsid w:val="21F8C404"/>
    <w:rsid w:val="2263A0BD"/>
    <w:rsid w:val="227EA5B1"/>
    <w:rsid w:val="22B47567"/>
    <w:rsid w:val="22CD8C70"/>
    <w:rsid w:val="22D3DA6B"/>
    <w:rsid w:val="2326E58C"/>
    <w:rsid w:val="2327DCB7"/>
    <w:rsid w:val="2332CD42"/>
    <w:rsid w:val="2377E3C8"/>
    <w:rsid w:val="23C1FD9B"/>
    <w:rsid w:val="23D20221"/>
    <w:rsid w:val="23E6405B"/>
    <w:rsid w:val="242BE5F1"/>
    <w:rsid w:val="2432B008"/>
    <w:rsid w:val="244227FD"/>
    <w:rsid w:val="2451ADE1"/>
    <w:rsid w:val="2456BE19"/>
    <w:rsid w:val="2463B2CA"/>
    <w:rsid w:val="24B1CD38"/>
    <w:rsid w:val="257AC217"/>
    <w:rsid w:val="25C113CC"/>
    <w:rsid w:val="25C45FE1"/>
    <w:rsid w:val="25DD9ED4"/>
    <w:rsid w:val="262DF57B"/>
    <w:rsid w:val="264D4EFB"/>
    <w:rsid w:val="2682E245"/>
    <w:rsid w:val="2688B3A2"/>
    <w:rsid w:val="26E536B8"/>
    <w:rsid w:val="278ECF97"/>
    <w:rsid w:val="279A15D5"/>
    <w:rsid w:val="27AFCE06"/>
    <w:rsid w:val="27CD3483"/>
    <w:rsid w:val="27D56185"/>
    <w:rsid w:val="28007F89"/>
    <w:rsid w:val="2814E2B6"/>
    <w:rsid w:val="28411AE3"/>
    <w:rsid w:val="2841D044"/>
    <w:rsid w:val="28548C9B"/>
    <w:rsid w:val="29D999E2"/>
    <w:rsid w:val="2A0BA6FE"/>
    <w:rsid w:val="2A340499"/>
    <w:rsid w:val="2A393FAD"/>
    <w:rsid w:val="2A8F9855"/>
    <w:rsid w:val="2ABB9A5C"/>
    <w:rsid w:val="2AE3A65D"/>
    <w:rsid w:val="2AF25CC8"/>
    <w:rsid w:val="2AFD55F6"/>
    <w:rsid w:val="2B24E0FD"/>
    <w:rsid w:val="2B477924"/>
    <w:rsid w:val="2B86D021"/>
    <w:rsid w:val="2C0B0D5C"/>
    <w:rsid w:val="2C729DC0"/>
    <w:rsid w:val="2C8A89F0"/>
    <w:rsid w:val="2CC44647"/>
    <w:rsid w:val="2CE9AFED"/>
    <w:rsid w:val="2D5198AB"/>
    <w:rsid w:val="2D68AA1A"/>
    <w:rsid w:val="2D8F05C2"/>
    <w:rsid w:val="2DED9393"/>
    <w:rsid w:val="2E290C97"/>
    <w:rsid w:val="2E2EC534"/>
    <w:rsid w:val="2E91B5C1"/>
    <w:rsid w:val="2E9292F9"/>
    <w:rsid w:val="2EF9AABB"/>
    <w:rsid w:val="2F0DFD8A"/>
    <w:rsid w:val="2F5A3552"/>
    <w:rsid w:val="2F79084A"/>
    <w:rsid w:val="2FC0E666"/>
    <w:rsid w:val="3033DCB3"/>
    <w:rsid w:val="30727346"/>
    <w:rsid w:val="30A75DB6"/>
    <w:rsid w:val="30DB01B5"/>
    <w:rsid w:val="311B1E4C"/>
    <w:rsid w:val="313631B1"/>
    <w:rsid w:val="31760996"/>
    <w:rsid w:val="31A78BB6"/>
    <w:rsid w:val="31C4CD25"/>
    <w:rsid w:val="3272EA17"/>
    <w:rsid w:val="3286E99D"/>
    <w:rsid w:val="3305D9EC"/>
    <w:rsid w:val="33458E1D"/>
    <w:rsid w:val="3359DC4F"/>
    <w:rsid w:val="3431D05B"/>
    <w:rsid w:val="3490BE75"/>
    <w:rsid w:val="349AFE7D"/>
    <w:rsid w:val="34B86FFF"/>
    <w:rsid w:val="34C32708"/>
    <w:rsid w:val="34F264BA"/>
    <w:rsid w:val="3560495E"/>
    <w:rsid w:val="357E15DC"/>
    <w:rsid w:val="35B2C922"/>
    <w:rsid w:val="35B90532"/>
    <w:rsid w:val="360BA2AA"/>
    <w:rsid w:val="36ADFBB3"/>
    <w:rsid w:val="36CF624C"/>
    <w:rsid w:val="37347F73"/>
    <w:rsid w:val="37919F38"/>
    <w:rsid w:val="3794E6BA"/>
    <w:rsid w:val="37E11A8A"/>
    <w:rsid w:val="37EA368B"/>
    <w:rsid w:val="380B34E2"/>
    <w:rsid w:val="38B9E206"/>
    <w:rsid w:val="3904C07F"/>
    <w:rsid w:val="39DEFAFC"/>
    <w:rsid w:val="39E7B725"/>
    <w:rsid w:val="3A008EC4"/>
    <w:rsid w:val="3A0C5908"/>
    <w:rsid w:val="3A4FDC43"/>
    <w:rsid w:val="3AE7CDE9"/>
    <w:rsid w:val="3B138A33"/>
    <w:rsid w:val="3B2C7802"/>
    <w:rsid w:val="3B5FB635"/>
    <w:rsid w:val="3BA550EC"/>
    <w:rsid w:val="3BB7F3C6"/>
    <w:rsid w:val="3BFE1B9C"/>
    <w:rsid w:val="3C1D6501"/>
    <w:rsid w:val="3C1FF86E"/>
    <w:rsid w:val="3C5A8C7D"/>
    <w:rsid w:val="3C64CC3D"/>
    <w:rsid w:val="3C7F6FA6"/>
    <w:rsid w:val="3C9E610C"/>
    <w:rsid w:val="3CF48D59"/>
    <w:rsid w:val="3D1E261F"/>
    <w:rsid w:val="3D20BBC7"/>
    <w:rsid w:val="3D21BF82"/>
    <w:rsid w:val="3D9B7261"/>
    <w:rsid w:val="3D9B758E"/>
    <w:rsid w:val="3DC74313"/>
    <w:rsid w:val="3DEAE185"/>
    <w:rsid w:val="3E8DE53E"/>
    <w:rsid w:val="3EC6F076"/>
    <w:rsid w:val="3ECC1A90"/>
    <w:rsid w:val="3EFA8F9C"/>
    <w:rsid w:val="3F0B9510"/>
    <w:rsid w:val="3F3544D1"/>
    <w:rsid w:val="3FBD33C2"/>
    <w:rsid w:val="3FC01659"/>
    <w:rsid w:val="40148336"/>
    <w:rsid w:val="40492C96"/>
    <w:rsid w:val="40500C3B"/>
    <w:rsid w:val="406A8CF4"/>
    <w:rsid w:val="40778165"/>
    <w:rsid w:val="408C8FD1"/>
    <w:rsid w:val="40CE01BF"/>
    <w:rsid w:val="40FFDD98"/>
    <w:rsid w:val="41086746"/>
    <w:rsid w:val="41541414"/>
    <w:rsid w:val="4198D574"/>
    <w:rsid w:val="41B27149"/>
    <w:rsid w:val="41DA9A9A"/>
    <w:rsid w:val="41E1549B"/>
    <w:rsid w:val="41FDC6D0"/>
    <w:rsid w:val="423CFFD1"/>
    <w:rsid w:val="4248DE84"/>
    <w:rsid w:val="427EEC95"/>
    <w:rsid w:val="42AD5E51"/>
    <w:rsid w:val="42B863CE"/>
    <w:rsid w:val="4334687E"/>
    <w:rsid w:val="43625A9A"/>
    <w:rsid w:val="43843110"/>
    <w:rsid w:val="43982FF5"/>
    <w:rsid w:val="43AFDDFC"/>
    <w:rsid w:val="43DE1131"/>
    <w:rsid w:val="4460F325"/>
    <w:rsid w:val="44B98293"/>
    <w:rsid w:val="4505FF8E"/>
    <w:rsid w:val="4529880B"/>
    <w:rsid w:val="454CA447"/>
    <w:rsid w:val="45EC3A71"/>
    <w:rsid w:val="46319278"/>
    <w:rsid w:val="463CF0C7"/>
    <w:rsid w:val="46455965"/>
    <w:rsid w:val="4693C2FB"/>
    <w:rsid w:val="46AF140F"/>
    <w:rsid w:val="4759FAC5"/>
    <w:rsid w:val="477B4303"/>
    <w:rsid w:val="47B0BA36"/>
    <w:rsid w:val="47BCE8E0"/>
    <w:rsid w:val="47F2F17A"/>
    <w:rsid w:val="485211F3"/>
    <w:rsid w:val="4877695A"/>
    <w:rsid w:val="48C3C739"/>
    <w:rsid w:val="48C800CD"/>
    <w:rsid w:val="49187001"/>
    <w:rsid w:val="49354FB4"/>
    <w:rsid w:val="4952BE75"/>
    <w:rsid w:val="4959ABBF"/>
    <w:rsid w:val="4972F4C4"/>
    <w:rsid w:val="4A5D1AD9"/>
    <w:rsid w:val="4A7E6D80"/>
    <w:rsid w:val="4AA9A1D5"/>
    <w:rsid w:val="4AD11F68"/>
    <w:rsid w:val="4B1C9D57"/>
    <w:rsid w:val="4B1E218F"/>
    <w:rsid w:val="4B2328A4"/>
    <w:rsid w:val="4B4B6ADD"/>
    <w:rsid w:val="4B5B235E"/>
    <w:rsid w:val="4BBBCCCB"/>
    <w:rsid w:val="4BEB4D86"/>
    <w:rsid w:val="4BF10ADA"/>
    <w:rsid w:val="4CF7303B"/>
    <w:rsid w:val="4D69A5BA"/>
    <w:rsid w:val="4D735CB9"/>
    <w:rsid w:val="4D75E192"/>
    <w:rsid w:val="4D81F13C"/>
    <w:rsid w:val="4E1D303A"/>
    <w:rsid w:val="4E2ECAD2"/>
    <w:rsid w:val="4E72886C"/>
    <w:rsid w:val="4EAD931A"/>
    <w:rsid w:val="4EC1CE8C"/>
    <w:rsid w:val="4EF6C3F9"/>
    <w:rsid w:val="4F51EDAA"/>
    <w:rsid w:val="4F781E9E"/>
    <w:rsid w:val="4F91F0CA"/>
    <w:rsid w:val="4FBE27ED"/>
    <w:rsid w:val="4FCE0772"/>
    <w:rsid w:val="4FDE9ED1"/>
    <w:rsid w:val="50362E69"/>
    <w:rsid w:val="503964B7"/>
    <w:rsid w:val="51F52839"/>
    <w:rsid w:val="526EB165"/>
    <w:rsid w:val="528CE806"/>
    <w:rsid w:val="52B686C4"/>
    <w:rsid w:val="531DA908"/>
    <w:rsid w:val="53957582"/>
    <w:rsid w:val="54AE5DEB"/>
    <w:rsid w:val="54BEA19E"/>
    <w:rsid w:val="54F86946"/>
    <w:rsid w:val="55C3A832"/>
    <w:rsid w:val="55C68639"/>
    <w:rsid w:val="55FD81C7"/>
    <w:rsid w:val="5617A167"/>
    <w:rsid w:val="561CAD71"/>
    <w:rsid w:val="56367930"/>
    <w:rsid w:val="566626EE"/>
    <w:rsid w:val="56864667"/>
    <w:rsid w:val="56A214AD"/>
    <w:rsid w:val="5796FE59"/>
    <w:rsid w:val="57AB10B6"/>
    <w:rsid w:val="57AE1A9F"/>
    <w:rsid w:val="57F8E7AA"/>
    <w:rsid w:val="587ADFDD"/>
    <w:rsid w:val="58A2B1BF"/>
    <w:rsid w:val="58A80358"/>
    <w:rsid w:val="591AD46A"/>
    <w:rsid w:val="5A129C76"/>
    <w:rsid w:val="5A175FB3"/>
    <w:rsid w:val="5A29AB4C"/>
    <w:rsid w:val="5A34430B"/>
    <w:rsid w:val="5AA6B8B6"/>
    <w:rsid w:val="5AD0FF95"/>
    <w:rsid w:val="5B3BA5F3"/>
    <w:rsid w:val="5B402F9E"/>
    <w:rsid w:val="5BBA7182"/>
    <w:rsid w:val="5C89BC81"/>
    <w:rsid w:val="5C8E5BBE"/>
    <w:rsid w:val="5C90CE5D"/>
    <w:rsid w:val="5CD207B7"/>
    <w:rsid w:val="5D7F3EA3"/>
    <w:rsid w:val="5DCC0BA7"/>
    <w:rsid w:val="5DD37116"/>
    <w:rsid w:val="5ED63693"/>
    <w:rsid w:val="5EDE4FE5"/>
    <w:rsid w:val="5F668AA2"/>
    <w:rsid w:val="5FCCDB00"/>
    <w:rsid w:val="5FE0C652"/>
    <w:rsid w:val="5FE6AFFF"/>
    <w:rsid w:val="5FF6840B"/>
    <w:rsid w:val="6093CFD6"/>
    <w:rsid w:val="60C21C77"/>
    <w:rsid w:val="60CE3EE6"/>
    <w:rsid w:val="6141D807"/>
    <w:rsid w:val="6170D82D"/>
    <w:rsid w:val="6176E8B6"/>
    <w:rsid w:val="61794AB6"/>
    <w:rsid w:val="61A5FAD3"/>
    <w:rsid w:val="61DAF395"/>
    <w:rsid w:val="61EF75CF"/>
    <w:rsid w:val="623E34A0"/>
    <w:rsid w:val="62961FF8"/>
    <w:rsid w:val="6324A7DD"/>
    <w:rsid w:val="637440B3"/>
    <w:rsid w:val="63978033"/>
    <w:rsid w:val="640DEFB8"/>
    <w:rsid w:val="64176785"/>
    <w:rsid w:val="6443806C"/>
    <w:rsid w:val="644D9F3E"/>
    <w:rsid w:val="647D3139"/>
    <w:rsid w:val="64B25F55"/>
    <w:rsid w:val="64C4A6FE"/>
    <w:rsid w:val="6504CE05"/>
    <w:rsid w:val="6531AEF1"/>
    <w:rsid w:val="653CBC33"/>
    <w:rsid w:val="653D241D"/>
    <w:rsid w:val="655FC7F8"/>
    <w:rsid w:val="65DB2D29"/>
    <w:rsid w:val="661F1C39"/>
    <w:rsid w:val="66693B64"/>
    <w:rsid w:val="66D7E159"/>
    <w:rsid w:val="66EA6613"/>
    <w:rsid w:val="66F2C029"/>
    <w:rsid w:val="67064138"/>
    <w:rsid w:val="674DBE3B"/>
    <w:rsid w:val="67A7493B"/>
    <w:rsid w:val="67CB0707"/>
    <w:rsid w:val="67DB25E0"/>
    <w:rsid w:val="68002140"/>
    <w:rsid w:val="68134F73"/>
    <w:rsid w:val="684718C6"/>
    <w:rsid w:val="68A02F0D"/>
    <w:rsid w:val="68DDD1F3"/>
    <w:rsid w:val="68E32B63"/>
    <w:rsid w:val="69239D61"/>
    <w:rsid w:val="694C9E81"/>
    <w:rsid w:val="6969CC75"/>
    <w:rsid w:val="699416AE"/>
    <w:rsid w:val="69BB84B5"/>
    <w:rsid w:val="69EC699F"/>
    <w:rsid w:val="6A1DFAE0"/>
    <w:rsid w:val="6A9DFCDE"/>
    <w:rsid w:val="6AACB73E"/>
    <w:rsid w:val="6AD54B93"/>
    <w:rsid w:val="6B2F6A6B"/>
    <w:rsid w:val="6B36564E"/>
    <w:rsid w:val="6BB069C3"/>
    <w:rsid w:val="6BC8C1D1"/>
    <w:rsid w:val="6BD51E7C"/>
    <w:rsid w:val="6C2493D1"/>
    <w:rsid w:val="6C4D856A"/>
    <w:rsid w:val="6C512E2E"/>
    <w:rsid w:val="6CEE5034"/>
    <w:rsid w:val="6D34D5C9"/>
    <w:rsid w:val="6D5AB8C5"/>
    <w:rsid w:val="6D6BAB2B"/>
    <w:rsid w:val="6DD512D0"/>
    <w:rsid w:val="6DDD04B9"/>
    <w:rsid w:val="6DFB2048"/>
    <w:rsid w:val="6E486E42"/>
    <w:rsid w:val="6EDA53A3"/>
    <w:rsid w:val="6EDEC56C"/>
    <w:rsid w:val="6F274AFD"/>
    <w:rsid w:val="6FA50CB2"/>
    <w:rsid w:val="6FBEA66E"/>
    <w:rsid w:val="6FEF3393"/>
    <w:rsid w:val="701E7C12"/>
    <w:rsid w:val="70659FCC"/>
    <w:rsid w:val="7123B403"/>
    <w:rsid w:val="71484C6C"/>
    <w:rsid w:val="71764BD3"/>
    <w:rsid w:val="71B6563B"/>
    <w:rsid w:val="721EEF82"/>
    <w:rsid w:val="72343FA6"/>
    <w:rsid w:val="7259242F"/>
    <w:rsid w:val="729CBA53"/>
    <w:rsid w:val="72A90098"/>
    <w:rsid w:val="72D722C2"/>
    <w:rsid w:val="7317B2E9"/>
    <w:rsid w:val="731E903A"/>
    <w:rsid w:val="733EED8F"/>
    <w:rsid w:val="739DE89D"/>
    <w:rsid w:val="7437C11F"/>
    <w:rsid w:val="74502561"/>
    <w:rsid w:val="7486C81F"/>
    <w:rsid w:val="7512BC3A"/>
    <w:rsid w:val="75494150"/>
    <w:rsid w:val="75624861"/>
    <w:rsid w:val="75EA5D32"/>
    <w:rsid w:val="75EFFB0F"/>
    <w:rsid w:val="75FD6B37"/>
    <w:rsid w:val="7604EE0F"/>
    <w:rsid w:val="7616C258"/>
    <w:rsid w:val="7623BC5C"/>
    <w:rsid w:val="76335804"/>
    <w:rsid w:val="764A89DD"/>
    <w:rsid w:val="765D49B6"/>
    <w:rsid w:val="76D9212A"/>
    <w:rsid w:val="7730FFB9"/>
    <w:rsid w:val="773A8101"/>
    <w:rsid w:val="78006757"/>
    <w:rsid w:val="785BBB1C"/>
    <w:rsid w:val="786A8617"/>
    <w:rsid w:val="78A28305"/>
    <w:rsid w:val="7901A6C9"/>
    <w:rsid w:val="793C5544"/>
    <w:rsid w:val="795A4310"/>
    <w:rsid w:val="795FED21"/>
    <w:rsid w:val="79B2B1CC"/>
    <w:rsid w:val="79F4FF85"/>
    <w:rsid w:val="7A061682"/>
    <w:rsid w:val="7A13FAF0"/>
    <w:rsid w:val="7A325488"/>
    <w:rsid w:val="7A6C9509"/>
    <w:rsid w:val="7A6D21B1"/>
    <w:rsid w:val="7A8BAC4A"/>
    <w:rsid w:val="7AA1B1C1"/>
    <w:rsid w:val="7AACF5EE"/>
    <w:rsid w:val="7AD789B5"/>
    <w:rsid w:val="7B15C05E"/>
    <w:rsid w:val="7B6A4C71"/>
    <w:rsid w:val="7BB6DACA"/>
    <w:rsid w:val="7BCA8D5B"/>
    <w:rsid w:val="7BFA6C09"/>
    <w:rsid w:val="7C4955DE"/>
    <w:rsid w:val="7C4C0CFC"/>
    <w:rsid w:val="7CCD3AC2"/>
    <w:rsid w:val="7CDBDB39"/>
    <w:rsid w:val="7D203E37"/>
    <w:rsid w:val="7D31E8C3"/>
    <w:rsid w:val="7D652E0F"/>
    <w:rsid w:val="7D8A02B9"/>
    <w:rsid w:val="7DBA496E"/>
    <w:rsid w:val="7DCA8F80"/>
    <w:rsid w:val="7DD4421B"/>
    <w:rsid w:val="7DE91E5C"/>
    <w:rsid w:val="7E2DB782"/>
    <w:rsid w:val="7EC1370E"/>
    <w:rsid w:val="7F05A440"/>
    <w:rsid w:val="7F2288FA"/>
    <w:rsid w:val="7F3F96F9"/>
    <w:rsid w:val="7F46A930"/>
    <w:rsid w:val="7F54D568"/>
    <w:rsid w:val="7F5BE68D"/>
    <w:rsid w:val="7F663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0D78"/>
  <w15:docId w15:val="{665302CC-525B-4225-B836-33777F88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a-ES-valencia"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132C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Cos"/>
    <w:uiPriority w:val="9"/>
    <w:unhideWhenUsed/>
    <w:qFormat/>
    <w:pPr>
      <w:keepNext/>
      <w:keepLines/>
      <w:spacing w:before="40"/>
      <w:outlineLvl w:val="1"/>
    </w:pPr>
    <w:rPr>
      <w:rFonts w:ascii="Helvetica Neue" w:hAnsi="Helvetica Neue" w:cs="Arial Unicode MS"/>
      <w:color w:val="2F5496"/>
      <w:sz w:val="26"/>
      <w:szCs w:val="26"/>
      <w:u w:color="2F5496"/>
    </w:rPr>
  </w:style>
  <w:style w:type="paragraph" w:styleId="Ttulo3">
    <w:name w:val="heading 3"/>
    <w:next w:val="Cos"/>
    <w:uiPriority w:val="9"/>
    <w:unhideWhenUsed/>
    <w:qFormat/>
    <w:pPr>
      <w:keepNext/>
      <w:keepLines/>
      <w:spacing w:before="40"/>
      <w:outlineLvl w:val="2"/>
    </w:pPr>
    <w:rPr>
      <w:rFonts w:ascii="Helvetica Neue" w:hAnsi="Helvetica Neue" w:cs="Arial Unicode MS"/>
      <w:color w:val="1F3763"/>
      <w:sz w:val="24"/>
      <w:szCs w:val="24"/>
      <w:u w:color="1F3763"/>
    </w:rPr>
  </w:style>
  <w:style w:type="paragraph" w:styleId="Ttulo4">
    <w:name w:val="heading 4"/>
    <w:basedOn w:val="Normal"/>
    <w:next w:val="Normal"/>
    <w:link w:val="Ttulo4Car"/>
    <w:uiPriority w:val="9"/>
    <w:unhideWhenUsed/>
    <w:qFormat/>
    <w:rsid w:val="006247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uiPriority w:val="99"/>
    <w:pPr>
      <w:tabs>
        <w:tab w:val="center" w:pos="4819"/>
        <w:tab w:val="right" w:pos="9638"/>
      </w:tabs>
      <w:suppressAutoHyphens/>
    </w:pPr>
    <w:rPr>
      <w:rFonts w:ascii="Roboto" w:eastAsia="Roboto" w:hAnsi="Roboto" w:cs="Roboto"/>
      <w:color w:val="C80F2E"/>
      <w:kern w:val="3"/>
      <w:sz w:val="16"/>
      <w:szCs w:val="16"/>
      <w:u w:color="C80F2E"/>
    </w:rPr>
  </w:style>
  <w:style w:type="paragraph" w:customStyle="1" w:styleId="Capaleraipeu">
    <w:name w:val="Capçalera i peu"/>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edepgina">
    <w:name w:val="footer"/>
    <w:link w:val="PiedepginaCar"/>
    <w:uiPriority w:val="99"/>
    <w:pPr>
      <w:tabs>
        <w:tab w:val="center" w:pos="4252"/>
        <w:tab w:val="right" w:pos="8504"/>
      </w:tabs>
    </w:pPr>
    <w:rPr>
      <w:rFonts w:eastAsia="Times New Roman"/>
      <w:color w:val="000000"/>
      <w:sz w:val="24"/>
      <w:szCs w:val="24"/>
      <w:u w:color="000000"/>
    </w:rPr>
  </w:style>
  <w:style w:type="paragraph" w:customStyle="1" w:styleId="Textbody">
    <w:name w:val="Text body"/>
    <w:pPr>
      <w:suppressAutoHyphens/>
      <w:spacing w:after="140" w:line="276" w:lineRule="auto"/>
      <w:ind w:firstLine="283"/>
      <w:jc w:val="both"/>
    </w:pPr>
    <w:rPr>
      <w:rFonts w:ascii="Roboto" w:eastAsia="Roboto" w:hAnsi="Roboto" w:cs="Roboto"/>
      <w:color w:val="000000"/>
      <w:kern w:val="3"/>
      <w:sz w:val="22"/>
      <w:szCs w:val="22"/>
      <w:u w:color="000000"/>
    </w:rPr>
  </w:style>
  <w:style w:type="paragraph" w:customStyle="1" w:styleId="Standard">
    <w:name w:val="Standard"/>
    <w:pPr>
      <w:suppressAutoHyphens/>
    </w:pPr>
    <w:rPr>
      <w:rFonts w:ascii="Roboto" w:eastAsia="Roboto" w:hAnsi="Roboto" w:cs="Roboto"/>
      <w:color w:val="000000"/>
      <w:kern w:val="3"/>
      <w:sz w:val="22"/>
      <w:szCs w:val="22"/>
      <w:u w:color="000000"/>
    </w:rPr>
  </w:style>
  <w:style w:type="paragraph" w:customStyle="1" w:styleId="western">
    <w:name w:val="western"/>
    <w:pPr>
      <w:spacing w:before="280" w:after="142" w:line="276" w:lineRule="auto"/>
      <w:ind w:firstLine="284"/>
      <w:jc w:val="both"/>
    </w:pPr>
    <w:rPr>
      <w:rFonts w:ascii="Roboto" w:eastAsia="Roboto" w:hAnsi="Roboto" w:cs="Roboto"/>
      <w:color w:val="000000"/>
      <w:sz w:val="22"/>
      <w:szCs w:val="22"/>
      <w:u w:color="000000"/>
    </w:rPr>
  </w:style>
  <w:style w:type="paragraph" w:customStyle="1" w:styleId="Cos">
    <w:name w:val="Cos"/>
    <w:rPr>
      <w:rFonts w:cs="Arial Unicode MS"/>
      <w:color w:val="000000"/>
      <w:sz w:val="24"/>
      <w:szCs w:val="24"/>
      <w:u w:color="000000"/>
      <w14:textOutline w14:w="0" w14:cap="flat" w14:cmpd="sng" w14:algn="ctr">
        <w14:noFill/>
        <w14:prstDash w14:val="solid"/>
        <w14:bevel/>
      </w14:textOutline>
    </w:rPr>
  </w:style>
  <w:style w:type="paragraph" w:styleId="Textoindependiente">
    <w:name w:val="Body Text"/>
    <w:pPr>
      <w:suppressAutoHyphens/>
      <w:spacing w:after="140" w:line="100" w:lineRule="atLeast"/>
      <w:jc w:val="both"/>
    </w:pPr>
    <w:rPr>
      <w:rFonts w:ascii="Arial" w:hAnsi="Arial" w:cs="Arial Unicode MS"/>
      <w:color w:val="000000"/>
      <w:kern w:val="1"/>
      <w:u w:color="000000"/>
    </w:rPr>
  </w:style>
  <w:style w:type="character" w:customStyle="1" w:styleId="Enlla">
    <w:name w:val="Enllaç"/>
    <w:rPr>
      <w:outline w:val="0"/>
      <w:color w:val="0000FF"/>
      <w:u w:val="single" w:color="0000FF"/>
    </w:rPr>
  </w:style>
  <w:style w:type="character" w:customStyle="1" w:styleId="Hyperlink0">
    <w:name w:val="Hyperlink.0"/>
    <w:basedOn w:val="Enlla"/>
    <w:rPr>
      <w:rFonts w:ascii="Times New Roman" w:eastAsia="Times New Roman" w:hAnsi="Times New Roman" w:cs="Times New Roman"/>
      <w:strike/>
      <w:dstrike w:val="0"/>
      <w:outline w:val="0"/>
      <w:color w:val="0000FF"/>
      <w:sz w:val="24"/>
      <w:szCs w:val="24"/>
      <w:u w:val="single" w:color="0000FF"/>
      <w:shd w:val="clear" w:color="auto" w:fill="FFFF00"/>
    </w:rPr>
  </w:style>
  <w:style w:type="character" w:customStyle="1" w:styleId="Hyperlink1">
    <w:name w:val="Hyperlink.1"/>
    <w:basedOn w:val="Enlla"/>
    <w:rPr>
      <w:rFonts w:ascii="Times New Roman" w:eastAsia="Times New Roman" w:hAnsi="Times New Roman" w:cs="Times New Roman"/>
      <w:outline w:val="0"/>
      <w:color w:val="0000FF"/>
      <w:sz w:val="24"/>
      <w:szCs w:val="24"/>
      <w:u w:val="single" w:color="0000FF"/>
      <w:shd w:val="clear" w:color="auto" w:fill="FFFF00"/>
    </w:rPr>
  </w:style>
  <w:style w:type="character" w:customStyle="1" w:styleId="Hyperlink2">
    <w:name w:val="Hyperlink.2"/>
    <w:basedOn w:val="Enlla"/>
    <w:rPr>
      <w:rFonts w:ascii="Times New Roman" w:eastAsia="Times New Roman" w:hAnsi="Times New Roman" w:cs="Times New Roman"/>
      <w:outline w:val="0"/>
      <w:color w:val="0000FF"/>
      <w:sz w:val="24"/>
      <w:szCs w:val="24"/>
      <w:u w:val="single" w:color="0000FF"/>
    </w:rPr>
  </w:style>
  <w:style w:type="paragraph" w:styleId="NormalWeb">
    <w:name w:val="Normal (Web)"/>
    <w:uiPriority w:val="99"/>
    <w:pPr>
      <w:suppressAutoHyphens/>
      <w:spacing w:before="280" w:after="280"/>
    </w:pPr>
    <w:rPr>
      <w:rFonts w:cs="Arial Unicode MS"/>
      <w:color w:val="000000"/>
      <w:kern w:val="3"/>
      <w:sz w:val="22"/>
      <w:szCs w:val="22"/>
      <w:u w:color="000000"/>
    </w:rPr>
  </w:style>
  <w:style w:type="numbering" w:customStyle="1" w:styleId="Lletres">
    <w:name w:val="Lletres"/>
    <w:pPr>
      <w:numPr>
        <w:numId w:val="1"/>
      </w:numPr>
    </w:pPr>
  </w:style>
  <w:style w:type="numbering" w:customStyle="1" w:styleId="Vinyetes">
    <w:name w:val="Vinyetes"/>
    <w:pPr>
      <w:numPr>
        <w:numId w:val="3"/>
      </w:numPr>
    </w:pPr>
  </w:style>
  <w:style w:type="paragraph" w:customStyle="1" w:styleId="LO-normal">
    <w:name w:val="LO-normal"/>
    <w:pPr>
      <w:suppressAutoHyphens/>
    </w:pPr>
    <w:rPr>
      <w:rFonts w:cs="Arial Unicode MS"/>
      <w:color w:val="000000"/>
      <w:kern w:val="3"/>
      <w:sz w:val="24"/>
      <w:szCs w:val="24"/>
      <w:u w:color="000000"/>
    </w:rPr>
  </w:style>
  <w:style w:type="character" w:customStyle="1" w:styleId="Cap">
    <w:name w:val="Cap"/>
  </w:style>
  <w:style w:type="character" w:customStyle="1" w:styleId="Hyperlink3">
    <w:name w:val="Hyperlink.3"/>
    <w:basedOn w:val="Cap"/>
  </w:style>
  <w:style w:type="paragraph" w:customStyle="1" w:styleId="Contenidodelatabla">
    <w:name w:val="Contenido de la tabla"/>
    <w:pPr>
      <w:suppressAutoHyphens/>
    </w:pPr>
    <w:rPr>
      <w:rFonts w:ascii="Roboto" w:eastAsia="Roboto" w:hAnsi="Roboto" w:cs="Roboto"/>
      <w:color w:val="000000"/>
      <w:kern w:val="3"/>
      <w:sz w:val="22"/>
      <w:szCs w:val="22"/>
      <w:u w:color="000000"/>
    </w:rPr>
  </w:style>
  <w:style w:type="paragraph" w:customStyle="1" w:styleId="PeromissiA">
    <w:name w:val="Per omissió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Mencinsinresolver">
    <w:name w:val="Unresolved Mention"/>
    <w:basedOn w:val="Fuentedeprrafopredeter"/>
    <w:uiPriority w:val="99"/>
    <w:semiHidden/>
    <w:unhideWhenUsed/>
    <w:rsid w:val="00D7745A"/>
    <w:rPr>
      <w:color w:val="605E5C"/>
      <w:shd w:val="clear" w:color="auto" w:fill="E1DFDD"/>
    </w:rPr>
  </w:style>
  <w:style w:type="character" w:customStyle="1" w:styleId="PiedepginaCar">
    <w:name w:val="Pie de página Car"/>
    <w:basedOn w:val="Fuentedeprrafopredeter"/>
    <w:link w:val="Piedepgina"/>
    <w:uiPriority w:val="99"/>
    <w:rsid w:val="00C05C32"/>
    <w:rPr>
      <w:rFonts w:eastAsia="Times New Roman"/>
      <w:color w:val="000000"/>
      <w:sz w:val="24"/>
      <w:szCs w:val="24"/>
      <w:u w:color="000000"/>
    </w:rPr>
  </w:style>
  <w:style w:type="paragraph" w:styleId="Textosinformato">
    <w:name w:val="Plain Text"/>
    <w:basedOn w:val="Standard"/>
    <w:link w:val="TextosinformatoCar"/>
    <w:unhideWhenUsed/>
    <w:rsid w:val="002348D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ourier New" w:eastAsia="Courier New" w:hAnsi="Courier New" w:cs="Courier New"/>
      <w:color w:val="auto"/>
      <w:sz w:val="20"/>
      <w:szCs w:val="20"/>
      <w:bdr w:val="none" w:sz="0" w:space="0" w:color="auto"/>
      <w:lang w:eastAsia="zh-CN"/>
    </w:rPr>
  </w:style>
  <w:style w:type="character" w:customStyle="1" w:styleId="TextosinformatoCar">
    <w:name w:val="Texto sin formato Car"/>
    <w:basedOn w:val="Fuentedeprrafopredeter"/>
    <w:link w:val="Textosinformato"/>
    <w:rsid w:val="002348DF"/>
    <w:rPr>
      <w:rFonts w:ascii="Courier New" w:eastAsia="Courier New" w:hAnsi="Courier New" w:cs="Courier New"/>
      <w:kern w:val="3"/>
      <w:bdr w:val="none" w:sz="0" w:space="0" w:color="auto"/>
      <w:lang w:eastAsia="zh-CN"/>
    </w:rPr>
  </w:style>
  <w:style w:type="character" w:styleId="Fuerte">
    <w:name w:val="Strong"/>
    <w:basedOn w:val="Fuentedeprrafopredeter"/>
    <w:uiPriority w:val="22"/>
    <w:qFormat/>
    <w:rsid w:val="00733DE4"/>
    <w:rPr>
      <w:b/>
      <w:bCs/>
    </w:rPr>
  </w:style>
  <w:style w:type="character" w:styleId="Hipervnculovisitado">
    <w:name w:val="FollowedHyperlink"/>
    <w:basedOn w:val="Fuentedeprrafopredeter"/>
    <w:uiPriority w:val="99"/>
    <w:semiHidden/>
    <w:unhideWhenUsed/>
    <w:rsid w:val="006A5883"/>
    <w:rPr>
      <w:color w:val="FF00FF" w:themeColor="followedHyperlink"/>
      <w:u w:val="single"/>
    </w:rPr>
  </w:style>
  <w:style w:type="paragraph" w:styleId="TDC2">
    <w:name w:val="toc 2"/>
    <w:basedOn w:val="Normal"/>
    <w:next w:val="Normal"/>
    <w:autoRedefine/>
    <w:uiPriority w:val="39"/>
    <w:unhideWhenUsed/>
    <w:qFormat/>
    <w:rsid w:val="00372634"/>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0"/>
      </w:tabs>
      <w:suppressAutoHyphens/>
      <w:spacing w:after="120"/>
      <w:ind w:left="238"/>
      <w:contextualSpacing/>
    </w:pPr>
    <w:rPr>
      <w:rFonts w:eastAsia="Andale Sans UI" w:cs="Mangal"/>
      <w:noProof/>
      <w:bdr w:val="none" w:sz="0" w:space="0" w:color="auto"/>
    </w:rPr>
  </w:style>
  <w:style w:type="character" w:customStyle="1" w:styleId="Ttulo4Car">
    <w:name w:val="Título 4 Car"/>
    <w:basedOn w:val="Fuentedeprrafopredeter"/>
    <w:link w:val="Ttulo4"/>
    <w:uiPriority w:val="9"/>
    <w:rsid w:val="00624711"/>
    <w:rPr>
      <w:rFonts w:asciiTheme="majorHAnsi" w:eastAsiaTheme="majorEastAsia" w:hAnsiTheme="majorHAnsi" w:cstheme="majorBidi"/>
      <w:i/>
      <w:iCs/>
      <w:color w:val="2F5496" w:themeColor="accent1" w:themeShade="BF"/>
      <w:sz w:val="24"/>
      <w:szCs w:val="24"/>
      <w:lang w:eastAsia="en-US"/>
    </w:rPr>
  </w:style>
  <w:style w:type="paragraph" w:customStyle="1" w:styleId="Subarticle">
    <w:name w:val="Subarticle"/>
    <w:basedOn w:val="Normal"/>
    <w:next w:val="Normal"/>
    <w:autoRedefine/>
    <w:uiPriority w:val="1"/>
    <w:qFormat/>
    <w:rsid w:val="00FF6D92"/>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ind w:left="-1134"/>
      <w:jc w:val="both"/>
      <w:outlineLvl w:val="1"/>
    </w:pPr>
    <w:rPr>
      <w:rFonts w:ascii="Arial" w:eastAsia="Andale Sans UI" w:hAnsi="Arial" w:cs="Arial"/>
      <w:sz w:val="20"/>
      <w:szCs w:val="20"/>
      <w:bdr w:val="none" w:sz="0" w:space="0" w:color="auto"/>
    </w:rPr>
  </w:style>
  <w:style w:type="character" w:customStyle="1" w:styleId="Ttulo1Car">
    <w:name w:val="Título 1 Car"/>
    <w:basedOn w:val="Fuentedeprrafopredeter"/>
    <w:link w:val="Ttulo1"/>
    <w:uiPriority w:val="9"/>
    <w:rsid w:val="00132C9C"/>
    <w:rPr>
      <w:rFonts w:asciiTheme="majorHAnsi" w:eastAsiaTheme="majorEastAsia" w:hAnsiTheme="majorHAnsi" w:cstheme="majorBidi"/>
      <w:color w:val="2F5496" w:themeColor="accent1" w:themeShade="BF"/>
      <w:sz w:val="32"/>
      <w:szCs w:val="32"/>
      <w:lang w:eastAsia="en-US"/>
    </w:rPr>
  </w:style>
  <w:style w:type="paragraph" w:styleId="Prrafodelista">
    <w:name w:val="List Paragraph"/>
    <w:basedOn w:val="Normal"/>
    <w:uiPriority w:val="34"/>
    <w:qFormat/>
    <w:rsid w:val="00706876"/>
    <w:pPr>
      <w:ind w:left="720"/>
      <w:contextualSpacing/>
    </w:pPr>
  </w:style>
  <w:style w:type="paragraph" w:styleId="TtuloTDC">
    <w:name w:val="TOC Heading"/>
    <w:basedOn w:val="Ttulo1"/>
    <w:next w:val="Normal"/>
    <w:uiPriority w:val="39"/>
    <w:unhideWhenUsed/>
    <w:qFormat/>
    <w:rsid w:val="00FC781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es-ES"/>
    </w:rPr>
  </w:style>
  <w:style w:type="character" w:styleId="nfasissutil">
    <w:name w:val="Subtle Emphasis"/>
    <w:basedOn w:val="Fuentedeprrafopredeter"/>
    <w:uiPriority w:val="19"/>
    <w:qFormat/>
    <w:rsid w:val="00FC781F"/>
    <w:rPr>
      <w:i/>
      <w:iCs/>
      <w:color w:val="404040" w:themeColor="text1" w:themeTint="BF"/>
    </w:rPr>
  </w:style>
  <w:style w:type="paragraph" w:styleId="Subttulo">
    <w:name w:val="Subtitle"/>
    <w:basedOn w:val="Normal"/>
    <w:next w:val="Normal"/>
    <w:link w:val="SubttuloCar"/>
    <w:uiPriority w:val="11"/>
    <w:qFormat/>
    <w:rsid w:val="00FC781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781F"/>
    <w:rPr>
      <w:rFonts w:asciiTheme="minorHAnsi" w:eastAsiaTheme="minorEastAsia" w:hAnsiTheme="minorHAnsi" w:cstheme="minorBidi"/>
      <w:color w:val="5A5A5A" w:themeColor="text1" w:themeTint="A5"/>
      <w:spacing w:val="15"/>
      <w:sz w:val="22"/>
      <w:szCs w:val="22"/>
      <w:lang w:eastAsia="en-US"/>
    </w:rPr>
  </w:style>
  <w:style w:type="character" w:styleId="nfasisintenso">
    <w:name w:val="Intense Emphasis"/>
    <w:basedOn w:val="Fuentedeprrafopredeter"/>
    <w:uiPriority w:val="21"/>
    <w:qFormat/>
    <w:rsid w:val="00FC781F"/>
    <w:rPr>
      <w:i/>
      <w:iCs/>
      <w:color w:val="4472C4" w:themeColor="accent1"/>
    </w:rPr>
  </w:style>
  <w:style w:type="character" w:styleId="nfasis">
    <w:name w:val="Emphasis"/>
    <w:basedOn w:val="Fuentedeprrafopredeter"/>
    <w:uiPriority w:val="20"/>
    <w:qFormat/>
    <w:rsid w:val="00FC781F"/>
    <w:rPr>
      <w:i/>
      <w:iCs/>
    </w:rPr>
  </w:style>
  <w:style w:type="paragraph" w:styleId="TDC3">
    <w:name w:val="toc 3"/>
    <w:basedOn w:val="Normal"/>
    <w:next w:val="Normal"/>
    <w:autoRedefine/>
    <w:uiPriority w:val="39"/>
    <w:unhideWhenUsed/>
    <w:rsid w:val="00A33448"/>
    <w:pPr>
      <w:tabs>
        <w:tab w:val="right" w:leader="dot" w:pos="9622"/>
      </w:tabs>
      <w:spacing w:after="100"/>
      <w:ind w:left="480"/>
      <w:jc w:val="both"/>
    </w:pPr>
  </w:style>
  <w:style w:type="paragraph" w:styleId="TDC1">
    <w:name w:val="toc 1"/>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pPr>
    <w:rPr>
      <w:rFonts w:eastAsiaTheme="minorEastAsia" w:cstheme="minorBidi"/>
      <w:kern w:val="2"/>
      <w:bdr w:val="none" w:sz="0" w:space="0" w:color="auto"/>
      <w:lang w:eastAsia="es-ES"/>
      <w14:ligatures w14:val="standardContextual"/>
    </w:rPr>
  </w:style>
  <w:style w:type="paragraph" w:styleId="TDC4">
    <w:name w:val="toc 4"/>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720"/>
    </w:pPr>
    <w:rPr>
      <w:rFonts w:eastAsiaTheme="minorEastAsia" w:cstheme="minorBidi"/>
      <w:kern w:val="2"/>
      <w:bdr w:val="none" w:sz="0" w:space="0" w:color="auto"/>
      <w:lang w:eastAsia="es-ES"/>
      <w14:ligatures w14:val="standardContextual"/>
    </w:rPr>
  </w:style>
  <w:style w:type="paragraph" w:styleId="TDC5">
    <w:name w:val="toc 5"/>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960"/>
    </w:pPr>
    <w:rPr>
      <w:rFonts w:eastAsiaTheme="minorEastAsia" w:cstheme="minorBidi"/>
      <w:kern w:val="2"/>
      <w:bdr w:val="none" w:sz="0" w:space="0" w:color="auto"/>
      <w:lang w:eastAsia="es-ES"/>
      <w14:ligatures w14:val="standardContextual"/>
    </w:rPr>
  </w:style>
  <w:style w:type="paragraph" w:styleId="TDC6">
    <w:name w:val="toc 6"/>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200"/>
    </w:pPr>
    <w:rPr>
      <w:rFonts w:eastAsiaTheme="minorEastAsia" w:cstheme="minorBidi"/>
      <w:kern w:val="2"/>
      <w:bdr w:val="none" w:sz="0" w:space="0" w:color="auto"/>
      <w:lang w:eastAsia="es-ES"/>
      <w14:ligatures w14:val="standardContextual"/>
    </w:rPr>
  </w:style>
  <w:style w:type="paragraph" w:styleId="TDC7">
    <w:name w:val="toc 7"/>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440"/>
    </w:pPr>
    <w:rPr>
      <w:rFonts w:eastAsiaTheme="minorEastAsia" w:cstheme="minorBidi"/>
      <w:kern w:val="2"/>
      <w:bdr w:val="none" w:sz="0" w:space="0" w:color="auto"/>
      <w:lang w:eastAsia="es-ES"/>
      <w14:ligatures w14:val="standardContextual"/>
    </w:rPr>
  </w:style>
  <w:style w:type="paragraph" w:styleId="TDC8">
    <w:name w:val="toc 8"/>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680"/>
    </w:pPr>
    <w:rPr>
      <w:rFonts w:eastAsiaTheme="minorEastAsia" w:cstheme="minorBidi"/>
      <w:kern w:val="2"/>
      <w:bdr w:val="none" w:sz="0" w:space="0" w:color="auto"/>
      <w:lang w:eastAsia="es-ES"/>
      <w14:ligatures w14:val="standardContextual"/>
    </w:rPr>
  </w:style>
  <w:style w:type="paragraph" w:styleId="TDC9">
    <w:name w:val="toc 9"/>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920"/>
    </w:pPr>
    <w:rPr>
      <w:rFonts w:eastAsiaTheme="minorEastAsia" w:cstheme="minorBidi"/>
      <w:kern w:val="2"/>
      <w:bdr w:val="none" w:sz="0" w:space="0" w:color="auto"/>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6586">
      <w:bodyDiv w:val="1"/>
      <w:marLeft w:val="0"/>
      <w:marRight w:val="0"/>
      <w:marTop w:val="0"/>
      <w:marBottom w:val="0"/>
      <w:divBdr>
        <w:top w:val="none" w:sz="0" w:space="0" w:color="auto"/>
        <w:left w:val="none" w:sz="0" w:space="0" w:color="auto"/>
        <w:bottom w:val="none" w:sz="0" w:space="0" w:color="auto"/>
        <w:right w:val="none" w:sz="0" w:space="0" w:color="auto"/>
      </w:divBdr>
    </w:div>
    <w:div w:id="76049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vice.gva.es/oficina_tactica/" TargetMode="External"/><Relationship Id="rId13" Type="http://schemas.openxmlformats.org/officeDocument/2006/relationships/hyperlink" Target="https://ceice.gva.es/documents/161863053/172125466/Instrucciones+convalidaci%25C3%25B3n+modulo+ingl%25C3%25A9s.pdf/ce3cc019-d121-403e-81b0-d39da72163f4?t=1706883467071" TargetMode="External"/><Relationship Id="rId18" Type="http://schemas.openxmlformats.org/officeDocument/2006/relationships/hyperlink" Target="https://www.gva.es/es/inicio/procedimientos?id_proc=20116&amp;version=am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epie.es/formacion-profesional/index.html" TargetMode="External"/><Relationship Id="rId7" Type="http://schemas.openxmlformats.org/officeDocument/2006/relationships/endnotes" Target="endnotes.xml"/><Relationship Id="rId12" Type="http://schemas.openxmlformats.org/officeDocument/2006/relationships/hyperlink" Target="https://www.csd.gob.es/es/csd/ensenanzas/procedimientos" TargetMode="External"/><Relationship Id="rId17" Type="http://schemas.openxmlformats.org/officeDocument/2006/relationships/hyperlink" Target="https://aules.edu.gva.es/especials/login/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de.gva.es/va/detall-tramit?id_proc=21996&amp;version=amp" TargetMode="External"/><Relationship Id="rId20" Type="http://schemas.openxmlformats.org/officeDocument/2006/relationships/hyperlink" Target="https://sede.gva.es/va/detall-tramit?id_proc=22542&amp;version=am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documents/161863053/163488596/CONVALIDACION+BLOQUE+COMUN+GRADOS.pdf/388158eb-1108-bac0-9aaa-b37062f2298c?t=1706781261705" TargetMode="External"/><Relationship Id="rId24" Type="http://schemas.openxmlformats.org/officeDocument/2006/relationships/hyperlink" Target="https://ceice.gva.es/va/web/ensenanzas-regimen-especial/devolucio-taxes2" TargetMode="External"/><Relationship Id="rId5" Type="http://schemas.openxmlformats.org/officeDocument/2006/relationships/webSettings" Target="webSettings.xml"/><Relationship Id="rId15" Type="http://schemas.openxmlformats.org/officeDocument/2006/relationships/hyperlink" Target="https://www.gva.es/va/inicio/procedimientos?id_proc=20116&amp;version=amp" TargetMode="External"/><Relationship Id="rId23" Type="http://schemas.openxmlformats.org/officeDocument/2006/relationships/hyperlink" Target="https://sara-frontend.gva.es/sara-frontend/modelo?ID_SIMUL=SIMU046-9773&amp;LANG=es" TargetMode="External"/><Relationship Id="rId28" Type="http://schemas.openxmlformats.org/officeDocument/2006/relationships/footer" Target="footer2.xml"/><Relationship Id="rId10" Type="http://schemas.openxmlformats.org/officeDocument/2006/relationships/hyperlink" Target="https://dogv.gva.es/datos/2026/05/25/pdf/2026_17263_va.pdf" TargetMode="External"/><Relationship Id="rId19" Type="http://schemas.openxmlformats.org/officeDocument/2006/relationships/hyperlink" Target="https://ceice.gva.es/va/web/ensenanzas-regimen-especial/devolucio-taxes2" TargetMode="External"/><Relationship Id="rId4" Type="http://schemas.openxmlformats.org/officeDocument/2006/relationships/settings" Target="settings.xml"/><Relationship Id="rId9" Type="http://schemas.openxmlformats.org/officeDocument/2006/relationships/hyperlink" Target="https://ceice.gva.es/va/web/ensenanzas-regimen-especial/flexibilizacion" TargetMode="External"/><Relationship Id="rId14" Type="http://schemas.openxmlformats.org/officeDocument/2006/relationships/hyperlink" Target="https://ceice.gva.es/va/web/formacion-profesional/formacio-en-empresa-fct-i-dual/cicles-loe-logse" TargetMode="External"/><Relationship Id="rId22" Type="http://schemas.openxmlformats.org/officeDocument/2006/relationships/hyperlink" Target="https://hisenda.gva.es/documents/168162620/175199373/LEY+de+tasas+2022_Texto+concordado.pdf/2508140c-66b0-5066-6f29-e285d2711f7f?t=1646989506815"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75F0-5702-493D-8432-172B7B18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60</Pages>
  <Words>24552</Words>
  <Characters>135042</Characters>
  <Application>Microsoft Office Word</Application>
  <DocSecurity>0</DocSecurity>
  <Lines>1125</Lines>
  <Paragraphs>318</Paragraphs>
  <ScaleCrop>false</ScaleCrop>
  <Company>Generalitat Valenciana</Company>
  <LinksUpToDate>false</LinksUpToDate>
  <CharactersWithSpaces>159276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HIDALGO MONZO, EVA</dc:creator>
  <cp:keywords/>
  <dc:description/>
  <cp:lastModifiedBy>MARTÍNEZ ARRÚE, IGNACIO</cp:lastModifiedBy>
  <cp:revision>52</cp:revision>
  <cp:lastPrinted>2025-07-24T07:32:00Z</cp:lastPrinted>
  <dcterms:created xsi:type="dcterms:W3CDTF">2026-07-17T17:09:00Z</dcterms:created>
  <dcterms:modified xsi:type="dcterms:W3CDTF">2026-07-21T13:33:00Z</dcterms:modified>
</cp:coreProperties>
</file>