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5EA3D" w14:textId="7948584D" w:rsidR="008E4024" w:rsidRPr="006D2349" w:rsidRDefault="008B2353" w:rsidP="00ED340E">
      <w:pPr>
        <w:spacing w:before="238" w:after="198"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b/>
          <w:sz w:val="24"/>
          <w:szCs w:val="24"/>
        </w:rPr>
        <w:t>R</w:t>
      </w:r>
      <w:r w:rsidR="009172D8" w:rsidRPr="006D2349">
        <w:rPr>
          <w:rFonts w:ascii="Times New Roman" w:eastAsiaTheme="minorEastAsia" w:hAnsi="Times New Roman" w:cs="Times New Roman"/>
          <w:b/>
          <w:sz w:val="24"/>
          <w:szCs w:val="24"/>
        </w:rPr>
        <w:t>esolució del secretari autonòmic d'Educació</w:t>
      </w:r>
      <w:r w:rsidR="00154964" w:rsidRPr="006D2349">
        <w:rPr>
          <w:rFonts w:ascii="Times New Roman" w:eastAsiaTheme="minorEastAsia" w:hAnsi="Times New Roman" w:cs="Times New Roman"/>
          <w:b/>
          <w:sz w:val="24"/>
          <w:szCs w:val="24"/>
        </w:rPr>
        <w:t xml:space="preserve">, </w:t>
      </w:r>
      <w:r w:rsidR="009172D8" w:rsidRPr="006D2349">
        <w:rPr>
          <w:rFonts w:ascii="Times New Roman" w:eastAsiaTheme="minorEastAsia" w:hAnsi="Times New Roman" w:cs="Times New Roman"/>
          <w:b/>
          <w:sz w:val="24"/>
          <w:szCs w:val="24"/>
        </w:rPr>
        <w:t xml:space="preserve">per la qual es dicten instruccions en termes d'ordenació acadèmica i organització de les escoles oficials d'idiomes </w:t>
      </w:r>
      <w:r w:rsidR="00E34354" w:rsidRPr="006D2349">
        <w:rPr>
          <w:rFonts w:ascii="Times New Roman" w:eastAsiaTheme="minorEastAsia" w:hAnsi="Times New Roman" w:cs="Times New Roman"/>
          <w:b/>
          <w:sz w:val="24"/>
          <w:szCs w:val="24"/>
        </w:rPr>
        <w:t>de la Comunitat Valenciana</w:t>
      </w:r>
      <w:r w:rsidR="009172D8" w:rsidRPr="006D2349">
        <w:rPr>
          <w:rFonts w:ascii="Times New Roman" w:eastAsiaTheme="minorEastAsia" w:hAnsi="Times New Roman" w:cs="Times New Roman"/>
          <w:b/>
          <w:sz w:val="24"/>
          <w:szCs w:val="24"/>
        </w:rPr>
        <w:t xml:space="preserve"> durant el curs </w:t>
      </w:r>
      <w:r w:rsidR="003500B5" w:rsidRPr="006D2349">
        <w:rPr>
          <w:rFonts w:ascii="Times New Roman" w:eastAsiaTheme="minorEastAsia" w:hAnsi="Times New Roman" w:cs="Times New Roman"/>
          <w:b/>
          <w:sz w:val="24"/>
          <w:szCs w:val="24"/>
        </w:rPr>
        <w:t>202</w:t>
      </w:r>
      <w:r w:rsidR="00E5573C" w:rsidRPr="006D2349">
        <w:rPr>
          <w:rFonts w:ascii="Times New Roman" w:eastAsiaTheme="minorEastAsia" w:hAnsi="Times New Roman" w:cs="Times New Roman"/>
          <w:b/>
          <w:sz w:val="24"/>
          <w:szCs w:val="24"/>
        </w:rPr>
        <w:t>6</w:t>
      </w:r>
      <w:r w:rsidR="003500B5" w:rsidRPr="006D2349">
        <w:rPr>
          <w:rFonts w:ascii="Times New Roman" w:eastAsiaTheme="minorEastAsia" w:hAnsi="Times New Roman" w:cs="Times New Roman"/>
          <w:b/>
          <w:sz w:val="24"/>
          <w:szCs w:val="24"/>
        </w:rPr>
        <w:t>-202</w:t>
      </w:r>
      <w:r w:rsidR="00E5573C" w:rsidRPr="006D2349">
        <w:rPr>
          <w:rFonts w:ascii="Times New Roman" w:eastAsiaTheme="minorEastAsia" w:hAnsi="Times New Roman" w:cs="Times New Roman"/>
          <w:b/>
          <w:sz w:val="24"/>
          <w:szCs w:val="24"/>
        </w:rPr>
        <w:t>7</w:t>
      </w:r>
      <w:r w:rsidR="009172D8" w:rsidRPr="006D2349">
        <w:rPr>
          <w:rFonts w:ascii="Times New Roman" w:eastAsiaTheme="minorEastAsia" w:hAnsi="Times New Roman" w:cs="Times New Roman"/>
          <w:b/>
          <w:sz w:val="24"/>
          <w:szCs w:val="24"/>
        </w:rPr>
        <w:t>.</w:t>
      </w:r>
    </w:p>
    <w:p w14:paraId="7557DCEE" w14:textId="0554FA5D" w:rsidR="008E4024" w:rsidRPr="006D2349" w:rsidRDefault="009172D8"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La Llei </w:t>
      </w:r>
      <w:r w:rsidR="00905804" w:rsidRPr="006D2349">
        <w:rPr>
          <w:rFonts w:ascii="Times New Roman" w:eastAsiaTheme="minorEastAsia" w:hAnsi="Times New Roman" w:cs="Times New Roman"/>
          <w:sz w:val="24"/>
          <w:szCs w:val="24"/>
        </w:rPr>
        <w:t>Orgànica</w:t>
      </w:r>
      <w:r w:rsidRPr="006D2349">
        <w:rPr>
          <w:rFonts w:ascii="Times New Roman" w:eastAsiaTheme="minorEastAsia" w:hAnsi="Times New Roman" w:cs="Times New Roman"/>
          <w:sz w:val="24"/>
          <w:szCs w:val="24"/>
        </w:rPr>
        <w:t xml:space="preserve"> 2/2006, de 3 de maig, d'educació </w:t>
      </w:r>
      <w:r w:rsidR="00CE3B45" w:rsidRPr="006D2349">
        <w:rPr>
          <w:rFonts w:ascii="Times New Roman" w:eastAsiaTheme="minorEastAsia" w:hAnsi="Times New Roman" w:cs="Times New Roman"/>
          <w:sz w:val="24"/>
          <w:szCs w:val="24"/>
        </w:rPr>
        <w:t xml:space="preserve"> </w:t>
      </w:r>
      <w:r w:rsidRPr="006D2349">
        <w:rPr>
          <w:rFonts w:ascii="Times New Roman" w:eastAsiaTheme="minorEastAsia" w:hAnsi="Times New Roman" w:cs="Times New Roman"/>
          <w:sz w:val="24"/>
          <w:szCs w:val="24"/>
        </w:rPr>
        <w:t xml:space="preserve">(BOE de 04.05.2006), dedica el capítol </w:t>
      </w:r>
      <w:r w:rsidR="003500B5" w:rsidRPr="006D2349">
        <w:rPr>
          <w:rFonts w:ascii="Times New Roman" w:eastAsiaTheme="minorEastAsia" w:hAnsi="Times New Roman" w:cs="Times New Roman"/>
          <w:smallCaps/>
          <w:sz w:val="24"/>
          <w:szCs w:val="24"/>
        </w:rPr>
        <w:t>VII</w:t>
      </w:r>
      <w:r w:rsidRPr="006D2349">
        <w:rPr>
          <w:rFonts w:ascii="Times New Roman" w:eastAsiaTheme="minorEastAsia" w:hAnsi="Times New Roman" w:cs="Times New Roman"/>
          <w:sz w:val="24"/>
          <w:szCs w:val="24"/>
        </w:rPr>
        <w:t xml:space="preserve"> del títol I</w:t>
      </w:r>
      <w:r w:rsidRPr="006D2349">
        <w:rPr>
          <w:rFonts w:ascii="Times New Roman" w:eastAsiaTheme="minorEastAsia" w:hAnsi="Times New Roman" w:cs="Times New Roman"/>
          <w:smallCaps/>
          <w:sz w:val="24"/>
          <w:szCs w:val="24"/>
        </w:rPr>
        <w:t xml:space="preserve"> </w:t>
      </w:r>
      <w:r w:rsidRPr="006D2349">
        <w:rPr>
          <w:rFonts w:ascii="Times New Roman" w:eastAsiaTheme="minorEastAsia" w:hAnsi="Times New Roman" w:cs="Times New Roman"/>
          <w:sz w:val="24"/>
          <w:szCs w:val="24"/>
        </w:rPr>
        <w:t>a les ensenyances d'idiomes. Al seu torn, el</w:t>
      </w:r>
      <w:r w:rsidR="23095DF2" w:rsidRPr="006D2349">
        <w:rPr>
          <w:rFonts w:ascii="Times New Roman" w:eastAsiaTheme="minorEastAsia" w:hAnsi="Times New Roman" w:cs="Times New Roman"/>
          <w:sz w:val="24"/>
          <w:szCs w:val="24"/>
        </w:rPr>
        <w:t xml:space="preserve"> </w:t>
      </w:r>
      <w:r w:rsidR="1A5A05CE" w:rsidRPr="006D2349">
        <w:rPr>
          <w:rFonts w:ascii="Times New Roman" w:eastAsiaTheme="minorEastAsia" w:hAnsi="Times New Roman" w:cs="Times New Roman"/>
          <w:sz w:val="24"/>
          <w:szCs w:val="24"/>
        </w:rPr>
        <w:t>Reial decret</w:t>
      </w:r>
      <w:r w:rsidRPr="006D2349">
        <w:rPr>
          <w:rFonts w:ascii="Times New Roman" w:eastAsiaTheme="minorEastAsia" w:hAnsi="Times New Roman" w:cs="Times New Roman"/>
          <w:sz w:val="24"/>
          <w:szCs w:val="24"/>
        </w:rPr>
        <w:t xml:space="preserve"> 1041/2017, de 22 de desembre, pel qual es fixen les exigències mínimes del nivell bàsic a l'efecte de certificació, </w:t>
      </w:r>
      <w:proofErr w:type="spellStart"/>
      <w:r w:rsidRPr="006D2349">
        <w:rPr>
          <w:rFonts w:ascii="Times New Roman" w:eastAsiaTheme="minorEastAsia" w:hAnsi="Times New Roman" w:cs="Times New Roman"/>
          <w:sz w:val="24"/>
          <w:szCs w:val="24"/>
        </w:rPr>
        <w:t>establix</w:t>
      </w:r>
      <w:proofErr w:type="spellEnd"/>
      <w:r w:rsidRPr="006D2349">
        <w:rPr>
          <w:rFonts w:ascii="Times New Roman" w:eastAsiaTheme="minorEastAsia" w:hAnsi="Times New Roman" w:cs="Times New Roman"/>
          <w:sz w:val="24"/>
          <w:szCs w:val="24"/>
        </w:rPr>
        <w:t xml:space="preserve"> el currículum bàsic dels nivells intermedi B1, intermedi B2, avançat C1 i avançat C2, de les </w:t>
      </w:r>
      <w:r w:rsidR="78D8CB64" w:rsidRPr="006D2349">
        <w:rPr>
          <w:rFonts w:ascii="Times New Roman" w:eastAsia="Calibri" w:hAnsi="Times New Roman" w:cs="Times New Roman"/>
          <w:sz w:val="24"/>
          <w:szCs w:val="24"/>
        </w:rPr>
        <w:t>ensenyances d'idiomes de règim especial regulats per la Llei orgànica 2/2006, de 3 de maig, d'educació</w:t>
      </w:r>
      <w:r w:rsidR="003500B5" w:rsidRPr="006D2349">
        <w:rPr>
          <w:rFonts w:ascii="Times New Roman" w:eastAsia="Calibri" w:hAnsi="Times New Roman" w:cs="Times New Roman"/>
          <w:sz w:val="24"/>
          <w:szCs w:val="24"/>
        </w:rPr>
        <w:t xml:space="preserve"> </w:t>
      </w:r>
      <w:r w:rsidRPr="006D2349">
        <w:rPr>
          <w:rFonts w:ascii="Times New Roman" w:eastAsiaTheme="minorEastAsia" w:hAnsi="Times New Roman" w:cs="Times New Roman"/>
          <w:sz w:val="24"/>
          <w:szCs w:val="24"/>
        </w:rPr>
        <w:t xml:space="preserve">, i </w:t>
      </w:r>
      <w:proofErr w:type="spellStart"/>
      <w:r w:rsidRPr="006D2349">
        <w:rPr>
          <w:rFonts w:ascii="Times New Roman" w:eastAsiaTheme="minorEastAsia" w:hAnsi="Times New Roman" w:cs="Times New Roman"/>
          <w:sz w:val="24"/>
          <w:szCs w:val="24"/>
        </w:rPr>
        <w:t>s'establixen</w:t>
      </w:r>
      <w:proofErr w:type="spellEnd"/>
      <w:r w:rsidRPr="006D2349">
        <w:rPr>
          <w:rFonts w:ascii="Times New Roman" w:eastAsiaTheme="minorEastAsia" w:hAnsi="Times New Roman" w:cs="Times New Roman"/>
          <w:sz w:val="24"/>
          <w:szCs w:val="24"/>
        </w:rPr>
        <w:t xml:space="preserve"> les equivalències entre les ensenyances d'idiomes de règim especial regulades en diversos plans d'estudis i les d'este </w:t>
      </w:r>
      <w:r w:rsidR="003500B5" w:rsidRPr="006D2349">
        <w:rPr>
          <w:rFonts w:ascii="Times New Roman" w:eastAsiaTheme="minorEastAsia" w:hAnsi="Times New Roman" w:cs="Times New Roman"/>
          <w:sz w:val="24"/>
          <w:szCs w:val="24"/>
        </w:rPr>
        <w:t>reial decret</w:t>
      </w:r>
      <w:r w:rsidR="006E5FD8" w:rsidRPr="006D2349">
        <w:rPr>
          <w:rFonts w:ascii="Times New Roman" w:eastAsiaTheme="minorEastAsia" w:hAnsi="Times New Roman" w:cs="Times New Roman"/>
          <w:sz w:val="24"/>
          <w:szCs w:val="24"/>
        </w:rPr>
        <w:t xml:space="preserve">. </w:t>
      </w:r>
      <w:r w:rsidR="00205CD6" w:rsidRPr="006D2349">
        <w:rPr>
          <w:rFonts w:ascii="Times New Roman" w:eastAsiaTheme="minorEastAsia" w:hAnsi="Times New Roman" w:cs="Times New Roman"/>
          <w:sz w:val="24"/>
          <w:szCs w:val="24"/>
        </w:rPr>
        <w:t>Este marc normatiu</w:t>
      </w:r>
      <w:r w:rsidRPr="006D2349">
        <w:rPr>
          <w:rFonts w:ascii="Times New Roman" w:eastAsiaTheme="minorEastAsia" w:hAnsi="Times New Roman" w:cs="Times New Roman"/>
          <w:sz w:val="24"/>
          <w:szCs w:val="24"/>
        </w:rPr>
        <w:t xml:space="preserve"> </w:t>
      </w:r>
      <w:proofErr w:type="spellStart"/>
      <w:r w:rsidRPr="006D2349">
        <w:rPr>
          <w:rFonts w:ascii="Times New Roman" w:eastAsiaTheme="minorEastAsia" w:hAnsi="Times New Roman" w:cs="Times New Roman"/>
          <w:sz w:val="24"/>
          <w:szCs w:val="24"/>
        </w:rPr>
        <w:t>constituïx</w:t>
      </w:r>
      <w:proofErr w:type="spellEnd"/>
      <w:r w:rsidRPr="006D2349">
        <w:rPr>
          <w:rFonts w:ascii="Times New Roman" w:eastAsiaTheme="minorEastAsia" w:hAnsi="Times New Roman" w:cs="Times New Roman"/>
          <w:sz w:val="24"/>
          <w:szCs w:val="24"/>
        </w:rPr>
        <w:t xml:space="preserve">, juntament amb el que disposa l'esmentada </w:t>
      </w:r>
      <w:r w:rsidR="003500B5" w:rsidRPr="006D2349">
        <w:rPr>
          <w:rFonts w:ascii="Times New Roman" w:eastAsiaTheme="minorEastAsia" w:hAnsi="Times New Roman" w:cs="Times New Roman"/>
          <w:sz w:val="24"/>
          <w:szCs w:val="24"/>
        </w:rPr>
        <w:t>llei orgànica</w:t>
      </w:r>
      <w:r w:rsidRPr="006D2349">
        <w:rPr>
          <w:rFonts w:ascii="Times New Roman" w:eastAsiaTheme="minorEastAsia" w:hAnsi="Times New Roman" w:cs="Times New Roman"/>
          <w:sz w:val="24"/>
          <w:szCs w:val="24"/>
        </w:rPr>
        <w:t xml:space="preserve">, </w:t>
      </w:r>
      <w:r w:rsidR="00205CD6" w:rsidRPr="006D2349">
        <w:rPr>
          <w:rFonts w:ascii="Times New Roman" w:eastAsiaTheme="minorEastAsia" w:hAnsi="Times New Roman" w:cs="Times New Roman"/>
          <w:sz w:val="24"/>
          <w:szCs w:val="24"/>
        </w:rPr>
        <w:t xml:space="preserve">l'ordenament </w:t>
      </w:r>
      <w:r w:rsidR="00905804" w:rsidRPr="006D2349">
        <w:rPr>
          <w:rFonts w:ascii="Times New Roman" w:eastAsiaTheme="minorEastAsia" w:hAnsi="Times New Roman" w:cs="Times New Roman"/>
          <w:sz w:val="24"/>
          <w:szCs w:val="24"/>
        </w:rPr>
        <w:t>bàsic</w:t>
      </w:r>
      <w:r w:rsidRPr="006D2349">
        <w:rPr>
          <w:rFonts w:ascii="Times New Roman" w:eastAsiaTheme="minorEastAsia" w:hAnsi="Times New Roman" w:cs="Times New Roman"/>
          <w:sz w:val="24"/>
          <w:szCs w:val="24"/>
        </w:rPr>
        <w:t xml:space="preserve"> d'aplicació en esta matèria.</w:t>
      </w:r>
    </w:p>
    <w:p w14:paraId="4AA31E02" w14:textId="5EBD5FDB" w:rsidR="0D87F097" w:rsidRPr="006D2349" w:rsidRDefault="0D87F097" w:rsidP="32991192">
      <w:pPr>
        <w:spacing w:before="238" w:after="0"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El Reial decret 1/2019, d'11 de gener, </w:t>
      </w:r>
      <w:proofErr w:type="spellStart"/>
      <w:r w:rsidRPr="006D2349">
        <w:rPr>
          <w:rFonts w:ascii="Times New Roman" w:eastAsiaTheme="minorEastAsia" w:hAnsi="Times New Roman" w:cs="Times New Roman"/>
          <w:sz w:val="24"/>
          <w:szCs w:val="24"/>
        </w:rPr>
        <w:t>establix</w:t>
      </w:r>
      <w:proofErr w:type="spellEnd"/>
      <w:r w:rsidRPr="006D2349">
        <w:rPr>
          <w:rFonts w:ascii="Times New Roman" w:eastAsiaTheme="minorEastAsia" w:hAnsi="Times New Roman" w:cs="Times New Roman"/>
          <w:sz w:val="24"/>
          <w:szCs w:val="24"/>
        </w:rPr>
        <w:t xml:space="preserve"> els principis bàsics comuns d'avaluació aplicables a les proves de certificació oficial dels nivells intermedi B1, intermedi B2, avançat C1 i avançat C2, de les ensenyances d'idiomes de règim especial.</w:t>
      </w:r>
    </w:p>
    <w:p w14:paraId="5732F831" w14:textId="58FE63AE" w:rsidR="008E4024" w:rsidRPr="006D2349" w:rsidRDefault="009172D8" w:rsidP="00ED340E">
      <w:pPr>
        <w:spacing w:before="238" w:after="0"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rPr>
        <w:t>El Decret 242/2019, de 25 d'octubre, d'establiment de les ensenyances i del currículum d'idiomes de règim especial en la Comunitat</w:t>
      </w:r>
      <w:r w:rsidR="00A2617F" w:rsidRPr="006D2349">
        <w:rPr>
          <w:rFonts w:ascii="Times New Roman" w:eastAsiaTheme="minorEastAsia" w:hAnsi="Times New Roman" w:cs="Times New Roman"/>
          <w:sz w:val="24"/>
          <w:szCs w:val="24"/>
        </w:rPr>
        <w:t xml:space="preserve"> </w:t>
      </w:r>
      <w:r w:rsidRPr="006D2349">
        <w:rPr>
          <w:rFonts w:ascii="Times New Roman" w:eastAsiaTheme="minorEastAsia" w:hAnsi="Times New Roman" w:cs="Times New Roman"/>
          <w:sz w:val="24"/>
          <w:szCs w:val="24"/>
        </w:rPr>
        <w:t xml:space="preserve">Valenciana desenrotlla el Real </w:t>
      </w:r>
      <w:r w:rsidR="009453CB" w:rsidRPr="006D2349">
        <w:rPr>
          <w:rFonts w:ascii="Times New Roman" w:eastAsiaTheme="minorEastAsia" w:hAnsi="Times New Roman" w:cs="Times New Roman"/>
          <w:sz w:val="24"/>
          <w:szCs w:val="24"/>
        </w:rPr>
        <w:t>D</w:t>
      </w:r>
      <w:r w:rsidRPr="006D2349">
        <w:rPr>
          <w:rFonts w:ascii="Times New Roman" w:eastAsiaTheme="minorEastAsia" w:hAnsi="Times New Roman" w:cs="Times New Roman"/>
          <w:sz w:val="24"/>
          <w:szCs w:val="24"/>
        </w:rPr>
        <w:t xml:space="preserve">ecreto 1041/2017. </w:t>
      </w:r>
    </w:p>
    <w:p w14:paraId="59685C72" w14:textId="77777777" w:rsidR="008E4024" w:rsidRPr="006D2349" w:rsidRDefault="009172D8" w:rsidP="00ED340E">
      <w:pPr>
        <w:spacing w:before="238" w:after="0"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rPr>
        <w:t>El Decret 167/2017, de 3 de novembre, del Consell, pel qual s'aprova el Reglament orgànic i funcional de les escoles oficials d'idiomes valencianes.</w:t>
      </w:r>
    </w:p>
    <w:p w14:paraId="13AF69CB" w14:textId="4B31B2B9" w:rsidR="008E4024" w:rsidRPr="006D2349" w:rsidRDefault="009172D8" w:rsidP="32991192">
      <w:pPr>
        <w:spacing w:before="238" w:after="198"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rPr>
        <w:t xml:space="preserve">El Decret 183/2013, de 5 de desembre, del Consell, pel qual es fa l'adequació normativa en l'àmbit educatiu quant a la realització de proves extraordinàries d'avaluació i sessions d'avaluació extraordinàries, modifica el desenrotllament en la Comunitat Valenciana de la normativa vigent regulada per la Llei </w:t>
      </w:r>
      <w:r w:rsidR="00905804" w:rsidRPr="006D2349">
        <w:rPr>
          <w:rFonts w:ascii="Times New Roman" w:eastAsiaTheme="minorEastAsia" w:hAnsi="Times New Roman" w:cs="Times New Roman"/>
          <w:sz w:val="24"/>
          <w:szCs w:val="24"/>
        </w:rPr>
        <w:t>Orgànica</w:t>
      </w:r>
      <w:r w:rsidRPr="006D2349">
        <w:rPr>
          <w:rFonts w:ascii="Times New Roman" w:eastAsiaTheme="minorEastAsia" w:hAnsi="Times New Roman" w:cs="Times New Roman"/>
          <w:sz w:val="24"/>
          <w:szCs w:val="24"/>
        </w:rPr>
        <w:t xml:space="preserve"> 2/2006, de 3 de maig, d'educació, respecte a l'existència d'una convocatòria al setembre en els cursos dels diferents nivells en què no </w:t>
      </w:r>
      <w:proofErr w:type="spellStart"/>
      <w:r w:rsidRPr="006D2349">
        <w:rPr>
          <w:rFonts w:ascii="Times New Roman" w:eastAsiaTheme="minorEastAsia" w:hAnsi="Times New Roman" w:cs="Times New Roman"/>
          <w:sz w:val="24"/>
          <w:szCs w:val="24"/>
        </w:rPr>
        <w:t>siga</w:t>
      </w:r>
      <w:proofErr w:type="spellEnd"/>
      <w:r w:rsidRPr="006D2349">
        <w:rPr>
          <w:rFonts w:ascii="Times New Roman" w:eastAsiaTheme="minorEastAsia" w:hAnsi="Times New Roman" w:cs="Times New Roman"/>
          <w:sz w:val="24"/>
          <w:szCs w:val="24"/>
        </w:rPr>
        <w:t xml:space="preserve"> necessari superar la prova de certificació.</w:t>
      </w:r>
    </w:p>
    <w:p w14:paraId="32AAB8AF" w14:textId="1DFBCDAF" w:rsidR="27EEE876" w:rsidRPr="006D2349" w:rsidRDefault="27EEE876" w:rsidP="32991192">
      <w:pPr>
        <w:spacing w:before="238" w:after="0"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rPr>
        <w:t>Els aspectes d'ordenació acadèmica, el procediment per a la distribució de grups i horaris entre el professorat, així com l'organització de l'activitat docent en estes ensenyances es regulen en l'Orde 87/2013, de 20 de setembre, de la Conselleria d'Educació, Cultura i Esport, per la qual es regula l'organització i funcionament de les escoles oficials d'idiomes de la Comunitat Valenciana (DOGV de 25.09.2013).</w:t>
      </w:r>
    </w:p>
    <w:p w14:paraId="7A4C9334" w14:textId="424398D7" w:rsidR="008E4024" w:rsidRPr="006D2349" w:rsidRDefault="009172D8" w:rsidP="00ED340E">
      <w:pPr>
        <w:spacing w:before="238" w:after="0"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L'Orde 34/2022, de 14 de juny, de la consellera d'Educació, Cultura i Esport, per la qual es regulen l'avaluació de les ensenyances d'idiomes de règim especial i les proves de certificació dels nivells del Marc </w:t>
      </w:r>
      <w:r w:rsidR="00AF3689" w:rsidRPr="006D2349">
        <w:rPr>
          <w:rFonts w:ascii="Times New Roman" w:eastAsiaTheme="minorEastAsia" w:hAnsi="Times New Roman" w:cs="Times New Roman"/>
          <w:sz w:val="24"/>
          <w:szCs w:val="24"/>
        </w:rPr>
        <w:t>C</w:t>
      </w:r>
      <w:r w:rsidRPr="006D2349">
        <w:rPr>
          <w:rFonts w:ascii="Times New Roman" w:eastAsiaTheme="minorEastAsia" w:hAnsi="Times New Roman" w:cs="Times New Roman"/>
          <w:sz w:val="24"/>
          <w:szCs w:val="24"/>
        </w:rPr>
        <w:t xml:space="preserve">omú </w:t>
      </w:r>
      <w:r w:rsidR="00AF3689" w:rsidRPr="006D2349">
        <w:rPr>
          <w:rFonts w:ascii="Times New Roman" w:eastAsiaTheme="minorEastAsia" w:hAnsi="Times New Roman" w:cs="Times New Roman"/>
          <w:sz w:val="24"/>
          <w:szCs w:val="24"/>
        </w:rPr>
        <w:t>E</w:t>
      </w:r>
      <w:r w:rsidRPr="006D2349">
        <w:rPr>
          <w:rFonts w:ascii="Times New Roman" w:eastAsiaTheme="minorEastAsia" w:hAnsi="Times New Roman" w:cs="Times New Roman"/>
          <w:sz w:val="24"/>
          <w:szCs w:val="24"/>
        </w:rPr>
        <w:t>urope</w:t>
      </w:r>
      <w:r w:rsidR="00F81CCB" w:rsidRPr="006D2349">
        <w:rPr>
          <w:rFonts w:ascii="Times New Roman" w:eastAsiaTheme="minorEastAsia" w:hAnsi="Times New Roman" w:cs="Times New Roman"/>
          <w:sz w:val="24"/>
          <w:szCs w:val="24"/>
        </w:rPr>
        <w:t>u</w:t>
      </w:r>
      <w:r w:rsidRPr="006D2349">
        <w:rPr>
          <w:rFonts w:ascii="Times New Roman" w:eastAsiaTheme="minorEastAsia" w:hAnsi="Times New Roman" w:cs="Times New Roman"/>
          <w:sz w:val="24"/>
          <w:szCs w:val="24"/>
        </w:rPr>
        <w:t xml:space="preserve"> de </w:t>
      </w:r>
      <w:r w:rsidR="00AF3689" w:rsidRPr="006D2349">
        <w:rPr>
          <w:rFonts w:ascii="Times New Roman" w:eastAsiaTheme="minorEastAsia" w:hAnsi="Times New Roman" w:cs="Times New Roman"/>
          <w:sz w:val="24"/>
          <w:szCs w:val="24"/>
        </w:rPr>
        <w:t>R</w:t>
      </w:r>
      <w:r w:rsidRPr="006D2349">
        <w:rPr>
          <w:rFonts w:ascii="Times New Roman" w:eastAsiaTheme="minorEastAsia" w:hAnsi="Times New Roman" w:cs="Times New Roman"/>
          <w:sz w:val="24"/>
          <w:szCs w:val="24"/>
        </w:rPr>
        <w:t>efer</w:t>
      </w:r>
      <w:r w:rsidR="00F81CCB" w:rsidRPr="006D2349">
        <w:rPr>
          <w:rFonts w:ascii="Times New Roman" w:eastAsiaTheme="minorEastAsia" w:hAnsi="Times New Roman" w:cs="Times New Roman"/>
          <w:sz w:val="24"/>
          <w:szCs w:val="24"/>
        </w:rPr>
        <w:t>è</w:t>
      </w:r>
      <w:r w:rsidRPr="006D2349">
        <w:rPr>
          <w:rFonts w:ascii="Times New Roman" w:eastAsiaTheme="minorEastAsia" w:hAnsi="Times New Roman" w:cs="Times New Roman"/>
          <w:sz w:val="24"/>
          <w:szCs w:val="24"/>
        </w:rPr>
        <w:t>ncia per a les llengües</w:t>
      </w:r>
      <w:r w:rsidR="00AF3689" w:rsidRPr="006D2349">
        <w:rPr>
          <w:rFonts w:ascii="Times New Roman" w:eastAsiaTheme="minorEastAsia" w:hAnsi="Times New Roman" w:cs="Times New Roman"/>
          <w:sz w:val="24"/>
          <w:szCs w:val="24"/>
        </w:rPr>
        <w:t xml:space="preserve"> (en endavant, MECR)</w:t>
      </w:r>
      <w:r w:rsidRPr="006D2349">
        <w:rPr>
          <w:rFonts w:ascii="Times New Roman" w:eastAsiaTheme="minorEastAsia" w:hAnsi="Times New Roman" w:cs="Times New Roman"/>
          <w:sz w:val="24"/>
          <w:szCs w:val="24"/>
        </w:rPr>
        <w:t xml:space="preserve"> en la Comunitat Valenciana, </w:t>
      </w:r>
      <w:proofErr w:type="spellStart"/>
      <w:r w:rsidRPr="006D2349">
        <w:rPr>
          <w:rFonts w:ascii="Times New Roman" w:eastAsiaTheme="minorEastAsia" w:hAnsi="Times New Roman" w:cs="Times New Roman"/>
          <w:sz w:val="24"/>
          <w:szCs w:val="24"/>
        </w:rPr>
        <w:t>establix</w:t>
      </w:r>
      <w:proofErr w:type="spellEnd"/>
      <w:r w:rsidRPr="006D2349">
        <w:rPr>
          <w:rFonts w:ascii="Times New Roman" w:eastAsiaTheme="minorEastAsia" w:hAnsi="Times New Roman" w:cs="Times New Roman"/>
          <w:sz w:val="24"/>
          <w:szCs w:val="24"/>
        </w:rPr>
        <w:t xml:space="preserve"> l'avaluació de les ensenyances d'idiomes de règim especial i les proves de certificació dels nivells del M</w:t>
      </w:r>
      <w:r w:rsidR="00AF3689" w:rsidRPr="006D2349">
        <w:rPr>
          <w:rFonts w:ascii="Times New Roman" w:eastAsiaTheme="minorEastAsia" w:hAnsi="Times New Roman" w:cs="Times New Roman"/>
          <w:sz w:val="24"/>
          <w:szCs w:val="24"/>
        </w:rPr>
        <w:t>CER</w:t>
      </w:r>
      <w:r w:rsidRPr="006D2349">
        <w:rPr>
          <w:rFonts w:ascii="Times New Roman" w:eastAsiaTheme="minorEastAsia" w:hAnsi="Times New Roman" w:cs="Times New Roman"/>
          <w:sz w:val="24"/>
          <w:szCs w:val="24"/>
        </w:rPr>
        <w:t>, tant de les escoles oficials d'idiomes com dels centres d'Educació Secundària, Formació Professional i Formació de Persones Adultes.</w:t>
      </w:r>
    </w:p>
    <w:p w14:paraId="63449941" w14:textId="722DCA5E" w:rsidR="00D81F0B" w:rsidRPr="006D2349" w:rsidRDefault="00D81F0B" w:rsidP="00ED340E">
      <w:pPr>
        <w:spacing w:before="238" w:after="0" w:line="276" w:lineRule="auto"/>
        <w:jc w:val="both"/>
        <w:rPr>
          <w:rFonts w:ascii="Times New Roman" w:eastAsiaTheme="minorEastAsia" w:hAnsi="Times New Roman" w:cs="Times New Roman"/>
          <w:sz w:val="24"/>
          <w:szCs w:val="24"/>
          <w:lang w:eastAsia="es-ES"/>
        </w:rPr>
      </w:pPr>
      <w:r w:rsidRPr="006D2349">
        <w:rPr>
          <w:rFonts w:ascii="Times New Roman" w:hAnsi="Times New Roman" w:cs="Times New Roman"/>
          <w:sz w:val="24"/>
          <w:szCs w:val="24"/>
        </w:rPr>
        <w:lastRenderedPageBreak/>
        <w:t xml:space="preserve">L'Orde 9/2025, de 5 de juny, de la Conselleria d'Educació, Cultura, Universitats i Ocupació, per la qual es regulen els criteris per a la determinació de les plantilles de personal docent corresponent als centres públics de titularitat de la Generalitat que </w:t>
      </w:r>
      <w:proofErr w:type="spellStart"/>
      <w:r w:rsidRPr="006D2349">
        <w:rPr>
          <w:rFonts w:ascii="Times New Roman" w:hAnsi="Times New Roman" w:cs="Times New Roman"/>
          <w:sz w:val="24"/>
          <w:szCs w:val="24"/>
        </w:rPr>
        <w:t>impartixen</w:t>
      </w:r>
      <w:proofErr w:type="spellEnd"/>
      <w:r w:rsidRPr="006D2349">
        <w:rPr>
          <w:rFonts w:ascii="Times New Roman" w:hAnsi="Times New Roman" w:cs="Times New Roman"/>
          <w:sz w:val="24"/>
          <w:szCs w:val="24"/>
        </w:rPr>
        <w:t xml:space="preserve"> ensenyances no universitàries en l'àmbit de la Comunitat Valenciana</w:t>
      </w:r>
      <w:r w:rsidR="00B9716C" w:rsidRPr="006D2349">
        <w:rPr>
          <w:rFonts w:ascii="Times New Roman" w:hAnsi="Times New Roman" w:cs="Times New Roman"/>
          <w:sz w:val="24"/>
          <w:szCs w:val="24"/>
        </w:rPr>
        <w:t>,</w:t>
      </w:r>
      <w:r w:rsidRPr="006D2349">
        <w:rPr>
          <w:rFonts w:ascii="Times New Roman" w:hAnsi="Times New Roman" w:cs="Times New Roman"/>
          <w:sz w:val="24"/>
          <w:szCs w:val="24"/>
        </w:rPr>
        <w:t xml:space="preserve"> </w:t>
      </w:r>
      <w:proofErr w:type="spellStart"/>
      <w:r w:rsidRPr="006D2349">
        <w:rPr>
          <w:rFonts w:ascii="Times New Roman" w:hAnsi="Times New Roman" w:cs="Times New Roman"/>
          <w:sz w:val="24"/>
          <w:szCs w:val="24"/>
        </w:rPr>
        <w:t>establix</w:t>
      </w:r>
      <w:proofErr w:type="spellEnd"/>
      <w:r w:rsidRPr="006D2349">
        <w:rPr>
          <w:rFonts w:ascii="Times New Roman" w:hAnsi="Times New Roman" w:cs="Times New Roman"/>
          <w:sz w:val="24"/>
          <w:szCs w:val="24"/>
        </w:rPr>
        <w:t xml:space="preserve"> les hores lectives de dedicació de l'equip directiu, direccions de departament i coordinacions.</w:t>
      </w:r>
    </w:p>
    <w:p w14:paraId="633392C4" w14:textId="516E0621" w:rsidR="287F1505" w:rsidRPr="006D2349" w:rsidRDefault="104052A7" w:rsidP="00ED340E">
      <w:pPr>
        <w:spacing w:before="238" w:after="0" w:line="276" w:lineRule="auto"/>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La Llei de pressupostos de la Generalitat per a cada anualitat</w:t>
      </w:r>
      <w:r w:rsidR="00AF3689" w:rsidRPr="006D2349">
        <w:rPr>
          <w:rFonts w:ascii="Times New Roman" w:eastAsia="Calibri" w:hAnsi="Times New Roman" w:cs="Times New Roman"/>
          <w:sz w:val="24"/>
          <w:szCs w:val="24"/>
        </w:rPr>
        <w:t>,</w:t>
      </w:r>
      <w:r w:rsidRPr="006D2349">
        <w:rPr>
          <w:rFonts w:ascii="Times New Roman" w:eastAsia="Calibri" w:hAnsi="Times New Roman" w:cs="Times New Roman"/>
          <w:sz w:val="24"/>
          <w:szCs w:val="24"/>
        </w:rPr>
        <w:t xml:space="preserve"> així com les previsions de la Llei 1/2015, de 6 de febrer, d'H</w:t>
      </w:r>
      <w:r w:rsidR="00F81CCB" w:rsidRPr="006D2349">
        <w:rPr>
          <w:rFonts w:ascii="Times New Roman" w:eastAsia="Calibri" w:hAnsi="Times New Roman" w:cs="Times New Roman"/>
          <w:sz w:val="24"/>
          <w:szCs w:val="24"/>
        </w:rPr>
        <w:t>isenda</w:t>
      </w:r>
      <w:r w:rsidRPr="006D2349">
        <w:rPr>
          <w:rFonts w:ascii="Times New Roman" w:eastAsia="Calibri" w:hAnsi="Times New Roman" w:cs="Times New Roman"/>
          <w:sz w:val="24"/>
          <w:szCs w:val="24"/>
        </w:rPr>
        <w:t xml:space="preserve"> </w:t>
      </w:r>
      <w:r w:rsidR="00382589" w:rsidRPr="006D2349">
        <w:rPr>
          <w:rFonts w:ascii="Times New Roman" w:eastAsia="Calibri" w:hAnsi="Times New Roman" w:cs="Times New Roman"/>
          <w:sz w:val="24"/>
          <w:szCs w:val="24"/>
        </w:rPr>
        <w:t>P</w:t>
      </w:r>
      <w:r w:rsidRPr="006D2349">
        <w:rPr>
          <w:rFonts w:ascii="Times New Roman" w:eastAsia="Calibri" w:hAnsi="Times New Roman" w:cs="Times New Roman"/>
          <w:sz w:val="24"/>
          <w:szCs w:val="24"/>
        </w:rPr>
        <w:t xml:space="preserve">ública, del Sector </w:t>
      </w:r>
      <w:r w:rsidR="00382589" w:rsidRPr="006D2349">
        <w:rPr>
          <w:rFonts w:ascii="Times New Roman" w:eastAsia="Calibri" w:hAnsi="Times New Roman" w:cs="Times New Roman"/>
          <w:sz w:val="24"/>
          <w:szCs w:val="24"/>
        </w:rPr>
        <w:t>P</w:t>
      </w:r>
      <w:r w:rsidRPr="006D2349">
        <w:rPr>
          <w:rFonts w:ascii="Times New Roman" w:eastAsia="Calibri" w:hAnsi="Times New Roman" w:cs="Times New Roman"/>
          <w:sz w:val="24"/>
          <w:szCs w:val="24"/>
        </w:rPr>
        <w:t xml:space="preserve">úblic </w:t>
      </w:r>
      <w:r w:rsidR="00382589" w:rsidRPr="006D2349">
        <w:rPr>
          <w:rFonts w:ascii="Times New Roman" w:eastAsia="Calibri" w:hAnsi="Times New Roman" w:cs="Times New Roman"/>
          <w:sz w:val="24"/>
          <w:szCs w:val="24"/>
        </w:rPr>
        <w:t>I</w:t>
      </w:r>
      <w:r w:rsidRPr="006D2349">
        <w:rPr>
          <w:rFonts w:ascii="Times New Roman" w:eastAsia="Calibri" w:hAnsi="Times New Roman" w:cs="Times New Roman"/>
          <w:sz w:val="24"/>
          <w:szCs w:val="24"/>
        </w:rPr>
        <w:t xml:space="preserve">nstrumental i de </w:t>
      </w:r>
      <w:r w:rsidR="00382589" w:rsidRPr="006D2349">
        <w:rPr>
          <w:rFonts w:ascii="Times New Roman" w:eastAsia="Calibri" w:hAnsi="Times New Roman" w:cs="Times New Roman"/>
          <w:sz w:val="24"/>
          <w:szCs w:val="24"/>
        </w:rPr>
        <w:t>S</w:t>
      </w:r>
      <w:r w:rsidRPr="006D2349">
        <w:rPr>
          <w:rFonts w:ascii="Times New Roman" w:eastAsia="Calibri" w:hAnsi="Times New Roman" w:cs="Times New Roman"/>
          <w:sz w:val="24"/>
          <w:szCs w:val="24"/>
        </w:rPr>
        <w:t>ubvencions de la Generalitat (DOGV 7464, 12.02.2015) i de l'Orde de 18 de maig de 1995, de la Conselleria d'Educació i Ciència, per la qual es delega en els directors dels centres docents no universitaris de titularitat de la Generalitat Valenciana determinades facultats ordinàries en matèria de contractació i s'aproven les normes que regulen la gestió econòmica d'estos centres (DOGV 2526, 09.06.1995),</w:t>
      </w:r>
      <w:r w:rsidR="3C4DE806" w:rsidRPr="006D2349">
        <w:rPr>
          <w:rFonts w:ascii="Times New Roman" w:eastAsia="Calibri" w:hAnsi="Times New Roman" w:cs="Times New Roman"/>
          <w:sz w:val="24"/>
          <w:szCs w:val="24"/>
        </w:rPr>
        <w:t xml:space="preserve"> i</w:t>
      </w:r>
      <w:r w:rsidRPr="006D2349">
        <w:rPr>
          <w:rFonts w:ascii="Times New Roman" w:eastAsia="Calibri" w:hAnsi="Times New Roman" w:cs="Times New Roman"/>
          <w:sz w:val="24"/>
          <w:szCs w:val="24"/>
        </w:rPr>
        <w:t xml:space="preserve"> regulen l'exercici de la gestió econòmica dels centres docents.</w:t>
      </w:r>
    </w:p>
    <w:p w14:paraId="7F80EB03" w14:textId="3B6E1648" w:rsidR="007048ED" w:rsidRPr="006D2349" w:rsidRDefault="00DD7A51" w:rsidP="002A7599">
      <w:pPr>
        <w:spacing w:before="238" w:after="0" w:line="276" w:lineRule="auto"/>
        <w:jc w:val="both"/>
        <w:rPr>
          <w:rFonts w:ascii="Times New Roman" w:eastAsia="Calibri" w:hAnsi="Times New Roman" w:cs="Times New Roman"/>
          <w:sz w:val="24"/>
          <w:szCs w:val="24"/>
        </w:rPr>
      </w:pPr>
      <w:r w:rsidRPr="000352DD">
        <w:rPr>
          <w:rFonts w:ascii="Times New Roman" w:eastAsia="Calibri" w:hAnsi="Times New Roman" w:cs="Times New Roman"/>
          <w:sz w:val="24"/>
          <w:szCs w:val="24"/>
          <w:highlight w:val="yellow"/>
        </w:rPr>
        <w:t>En matèria de convivència</w:t>
      </w:r>
      <w:r w:rsidR="00C2352C" w:rsidRPr="000352DD">
        <w:rPr>
          <w:rFonts w:ascii="Times New Roman" w:eastAsia="Calibri" w:hAnsi="Times New Roman" w:cs="Times New Roman"/>
          <w:sz w:val="24"/>
          <w:szCs w:val="24"/>
          <w:highlight w:val="yellow"/>
        </w:rPr>
        <w:t xml:space="preserve"> i inclusió</w:t>
      </w:r>
      <w:r w:rsidRPr="000352DD">
        <w:rPr>
          <w:rFonts w:ascii="Times New Roman" w:eastAsia="Calibri" w:hAnsi="Times New Roman" w:cs="Times New Roman"/>
          <w:sz w:val="24"/>
          <w:szCs w:val="24"/>
          <w:highlight w:val="yellow"/>
        </w:rPr>
        <w:t xml:space="preserve"> en els centres educatius no universitaris, resulta</w:t>
      </w:r>
      <w:r w:rsidR="003A02B2" w:rsidRPr="000352DD">
        <w:rPr>
          <w:rFonts w:ascii="Times New Roman" w:eastAsia="Calibri" w:hAnsi="Times New Roman" w:cs="Times New Roman"/>
          <w:sz w:val="24"/>
          <w:szCs w:val="24"/>
          <w:highlight w:val="yellow"/>
        </w:rPr>
        <w:t xml:space="preserve"> d'aplicació</w:t>
      </w:r>
      <w:r w:rsidRPr="000352DD">
        <w:rPr>
          <w:rFonts w:ascii="Times New Roman" w:eastAsia="Calibri" w:hAnsi="Times New Roman" w:cs="Times New Roman"/>
          <w:sz w:val="24"/>
          <w:szCs w:val="24"/>
          <w:highlight w:val="yellow"/>
        </w:rPr>
        <w:t xml:space="preserve"> </w:t>
      </w:r>
      <w:r w:rsidR="00C2352C" w:rsidRPr="000352DD">
        <w:rPr>
          <w:rFonts w:ascii="Times New Roman" w:eastAsia="Calibri" w:hAnsi="Times New Roman" w:cs="Times New Roman"/>
          <w:sz w:val="24"/>
          <w:szCs w:val="24"/>
          <w:highlight w:val="yellow"/>
        </w:rPr>
        <w:t xml:space="preserve">la Llei 23/2018, de 29 de novembre, de la Generalitat, d'igualtat de les persones LGTBI (DOGV 8436, de 03.12.2018); </w:t>
      </w:r>
      <w:r w:rsidRPr="000352DD">
        <w:rPr>
          <w:rFonts w:ascii="Times New Roman" w:eastAsia="Calibri" w:hAnsi="Times New Roman" w:cs="Times New Roman"/>
          <w:sz w:val="24"/>
          <w:szCs w:val="24"/>
          <w:highlight w:val="yellow"/>
        </w:rPr>
        <w:t>el Decret 193/2025, de 12 de desembre, del Consell, de la convivència en el sistema educatiu de la Comunitat Valenciana, quant al règim de faltes, mesures disciplinàries i procediments aplicables, sense perjuí de la seua adaptació a la naturalesa de les ensenyances i a les característiques de l'alumnat de les escoles oficials d'idiomes</w:t>
      </w:r>
      <w:r w:rsidR="00C2352C" w:rsidRPr="000352DD">
        <w:rPr>
          <w:rFonts w:ascii="Times New Roman" w:eastAsia="Calibri" w:hAnsi="Times New Roman" w:cs="Times New Roman"/>
          <w:sz w:val="24"/>
          <w:szCs w:val="24"/>
          <w:highlight w:val="yellow"/>
        </w:rPr>
        <w:t xml:space="preserve">; </w:t>
      </w:r>
      <w:r w:rsidR="002A7599" w:rsidRPr="000352DD">
        <w:rPr>
          <w:rFonts w:ascii="Times New Roman" w:eastAsia="Calibri" w:hAnsi="Times New Roman" w:cs="Times New Roman"/>
          <w:sz w:val="24"/>
          <w:szCs w:val="24"/>
          <w:highlight w:val="yellow"/>
        </w:rPr>
        <w:t>el Decret 104/2018, de 27 de juliol, del Consell, pel qual es desenrotllen els principis d'equitat i d'inclusió en el sistema educatiu valencià (DOGV 8356,</w:t>
      </w:r>
      <w:r w:rsidR="00506E39" w:rsidRPr="000352DD">
        <w:rPr>
          <w:rFonts w:ascii="Times New Roman" w:eastAsia="Calibri" w:hAnsi="Times New Roman" w:cs="Times New Roman"/>
          <w:sz w:val="24"/>
          <w:szCs w:val="24"/>
          <w:highlight w:val="yellow"/>
        </w:rPr>
        <w:t xml:space="preserve"> </w:t>
      </w:r>
      <w:r w:rsidR="002A7599" w:rsidRPr="000352DD">
        <w:rPr>
          <w:rFonts w:ascii="Times New Roman" w:eastAsia="Calibri" w:hAnsi="Times New Roman" w:cs="Times New Roman"/>
          <w:sz w:val="24"/>
          <w:szCs w:val="24"/>
          <w:highlight w:val="yellow"/>
        </w:rPr>
        <w:t>07.08.2018), i la Llei 26/2018, de 21 de desembre, de la Generalitat, de drets i garanties de la infància i adolescència</w:t>
      </w:r>
      <w:r w:rsidR="00506E39" w:rsidRPr="000352DD">
        <w:rPr>
          <w:rFonts w:ascii="Times New Roman" w:eastAsia="Calibri" w:hAnsi="Times New Roman" w:cs="Times New Roman"/>
          <w:sz w:val="24"/>
          <w:szCs w:val="24"/>
          <w:highlight w:val="yellow"/>
        </w:rPr>
        <w:t xml:space="preserve"> </w:t>
      </w:r>
      <w:r w:rsidR="002A7599" w:rsidRPr="000352DD">
        <w:rPr>
          <w:rFonts w:ascii="Times New Roman" w:eastAsia="Calibri" w:hAnsi="Times New Roman" w:cs="Times New Roman"/>
          <w:sz w:val="24"/>
          <w:szCs w:val="24"/>
          <w:highlight w:val="yellow"/>
        </w:rPr>
        <w:t>(DOGV 8450, 24.12.2018), i la normativa de desenrotllament corresponent</w:t>
      </w:r>
      <w:r w:rsidR="00506E39" w:rsidRPr="000352DD">
        <w:rPr>
          <w:rFonts w:ascii="Times New Roman" w:eastAsia="Calibri" w:hAnsi="Times New Roman" w:cs="Times New Roman"/>
          <w:sz w:val="24"/>
          <w:szCs w:val="24"/>
          <w:highlight w:val="yellow"/>
        </w:rPr>
        <w:t>.</w:t>
      </w:r>
    </w:p>
    <w:p w14:paraId="0A1A4985" w14:textId="46F6384A" w:rsidR="00F25391" w:rsidRPr="006D2349" w:rsidRDefault="00F25391" w:rsidP="32991192">
      <w:pPr>
        <w:spacing w:before="238" w:after="0" w:line="276" w:lineRule="auto"/>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 xml:space="preserve">Així mateix, ha de </w:t>
      </w:r>
      <w:proofErr w:type="spellStart"/>
      <w:r w:rsidRPr="006D2349">
        <w:rPr>
          <w:rFonts w:ascii="Times New Roman" w:eastAsia="Calibri" w:hAnsi="Times New Roman" w:cs="Times New Roman"/>
          <w:sz w:val="24"/>
          <w:szCs w:val="24"/>
        </w:rPr>
        <w:t>tindre's</w:t>
      </w:r>
      <w:proofErr w:type="spellEnd"/>
      <w:r w:rsidRPr="006D2349">
        <w:rPr>
          <w:rFonts w:ascii="Times New Roman" w:eastAsia="Calibri" w:hAnsi="Times New Roman" w:cs="Times New Roman"/>
          <w:sz w:val="24"/>
          <w:szCs w:val="24"/>
        </w:rPr>
        <w:t xml:space="preserve"> en compte </w:t>
      </w:r>
      <w:r w:rsidR="00AF3689" w:rsidRPr="006D2349">
        <w:rPr>
          <w:rFonts w:ascii="Times New Roman" w:eastAsia="Calibri" w:hAnsi="Times New Roman" w:cs="Times New Roman"/>
          <w:sz w:val="24"/>
          <w:szCs w:val="24"/>
        </w:rPr>
        <w:t xml:space="preserve">que </w:t>
      </w:r>
      <w:r w:rsidRPr="006D2349">
        <w:rPr>
          <w:rFonts w:ascii="Times New Roman" w:eastAsia="Calibri" w:hAnsi="Times New Roman" w:cs="Times New Roman"/>
          <w:sz w:val="24"/>
          <w:szCs w:val="24"/>
        </w:rPr>
        <w:t>la Resolució de 30 de març de 2026, de la Secretaria Autonòmica d'Educació, per la qual es dicten instruccions per al desenrotllament i l'execució del Pla de formació davant emergències de protecció civil en centres educatius no universitaris de la Comunitat Valenciana</w:t>
      </w:r>
      <w:r w:rsidR="00AF3689" w:rsidRPr="006D2349">
        <w:rPr>
          <w:rFonts w:ascii="Times New Roman" w:eastAsia="Calibri" w:hAnsi="Times New Roman" w:cs="Times New Roman"/>
          <w:sz w:val="24"/>
          <w:szCs w:val="24"/>
        </w:rPr>
        <w:t>,</w:t>
      </w:r>
      <w:r w:rsidRPr="006D2349">
        <w:rPr>
          <w:rFonts w:ascii="Times New Roman" w:eastAsia="Calibri" w:hAnsi="Times New Roman" w:cs="Times New Roman"/>
          <w:sz w:val="24"/>
          <w:szCs w:val="24"/>
        </w:rPr>
        <w:t xml:space="preserve"> </w:t>
      </w:r>
      <w:r w:rsidR="00506E39" w:rsidRPr="006D2349">
        <w:rPr>
          <w:rFonts w:ascii="Times New Roman" w:eastAsia="Calibri" w:hAnsi="Times New Roman" w:cs="Times New Roman"/>
          <w:sz w:val="24"/>
          <w:szCs w:val="24"/>
        </w:rPr>
        <w:t xml:space="preserve">és </w:t>
      </w:r>
      <w:r w:rsidRPr="006D2349">
        <w:rPr>
          <w:rFonts w:ascii="Times New Roman" w:eastAsia="Calibri" w:hAnsi="Times New Roman" w:cs="Times New Roman"/>
          <w:sz w:val="24"/>
          <w:szCs w:val="24"/>
        </w:rPr>
        <w:t xml:space="preserve"> d'aplicació obligatòria a tots els centres educatius no universitaris, incloses les escoles oficials d'idiomes. </w:t>
      </w:r>
    </w:p>
    <w:p w14:paraId="4F6015F3" w14:textId="4F50E561" w:rsidR="2B2A9B9F" w:rsidRPr="006D2349" w:rsidRDefault="2B2A9B9F" w:rsidP="32991192">
      <w:pPr>
        <w:spacing w:before="238" w:after="0"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El Reglament general de protecció de dades (RGPD), Reglament (UE) 2016/679, del Parlament Europeu i del Consell, de 27 d'abril de 2016, i la Llei orgànica 3/2018, de 5 de desembre, de protecció de dades personals i garantia dels drets digitals (BOE núm. 294 de 6.12.2018) </w:t>
      </w:r>
      <w:proofErr w:type="spellStart"/>
      <w:r w:rsidRPr="006D2349">
        <w:rPr>
          <w:rFonts w:ascii="Times New Roman" w:eastAsiaTheme="minorEastAsia" w:hAnsi="Times New Roman" w:cs="Times New Roman"/>
          <w:sz w:val="24"/>
          <w:szCs w:val="24"/>
        </w:rPr>
        <w:t>introduïxen</w:t>
      </w:r>
      <w:proofErr w:type="spellEnd"/>
      <w:r w:rsidRPr="006D2349">
        <w:rPr>
          <w:rFonts w:ascii="Times New Roman" w:eastAsiaTheme="minorEastAsia" w:hAnsi="Times New Roman" w:cs="Times New Roman"/>
          <w:sz w:val="24"/>
          <w:szCs w:val="24"/>
        </w:rPr>
        <w:t xml:space="preserve"> una sèrie de canvis i novetats als quals és necessari adaptar els tractaments actuals. El RGPD </w:t>
      </w:r>
      <w:proofErr w:type="spellStart"/>
      <w:r w:rsidRPr="006D2349">
        <w:rPr>
          <w:rFonts w:ascii="Times New Roman" w:eastAsiaTheme="minorEastAsia" w:hAnsi="Times New Roman" w:cs="Times New Roman"/>
          <w:sz w:val="24"/>
          <w:szCs w:val="24"/>
        </w:rPr>
        <w:t>establix</w:t>
      </w:r>
      <w:proofErr w:type="spellEnd"/>
      <w:r w:rsidRPr="006D2349">
        <w:rPr>
          <w:rFonts w:ascii="Times New Roman" w:eastAsiaTheme="minorEastAsia" w:hAnsi="Times New Roman" w:cs="Times New Roman"/>
          <w:sz w:val="24"/>
          <w:szCs w:val="24"/>
        </w:rPr>
        <w:t xml:space="preserve"> expressament la necessitat que s'apliquen mesures tècniques i organitzatives apropiades pel responsable, amb la finalitat de garantir que el tractament és conforme al qual disposa el reglament. En este sentit, els centres han d'atendre la Resolució de 28 de juny de 2018, de la </w:t>
      </w:r>
      <w:proofErr w:type="spellStart"/>
      <w:r w:rsidRPr="006D2349">
        <w:rPr>
          <w:rFonts w:ascii="Times New Roman" w:eastAsiaTheme="minorEastAsia" w:hAnsi="Times New Roman" w:cs="Times New Roman"/>
          <w:sz w:val="24"/>
          <w:szCs w:val="24"/>
        </w:rPr>
        <w:t>S</w:t>
      </w:r>
      <w:r w:rsidR="00905804">
        <w:rPr>
          <w:rFonts w:ascii="Times New Roman" w:eastAsiaTheme="minorEastAsia" w:hAnsi="Times New Roman" w:cs="Times New Roman"/>
          <w:sz w:val="24"/>
          <w:szCs w:val="24"/>
        </w:rPr>
        <w:t>otss</w:t>
      </w:r>
      <w:r w:rsidRPr="006D2349">
        <w:rPr>
          <w:rFonts w:ascii="Times New Roman" w:eastAsiaTheme="minorEastAsia" w:hAnsi="Times New Roman" w:cs="Times New Roman"/>
          <w:sz w:val="24"/>
          <w:szCs w:val="24"/>
        </w:rPr>
        <w:t>ecretaria</w:t>
      </w:r>
      <w:proofErr w:type="spellEnd"/>
      <w:r w:rsidRPr="006D2349">
        <w:rPr>
          <w:rFonts w:ascii="Times New Roman" w:eastAsiaTheme="minorEastAsia" w:hAnsi="Times New Roman" w:cs="Times New Roman"/>
          <w:sz w:val="24"/>
          <w:szCs w:val="24"/>
        </w:rPr>
        <w:t xml:space="preserve"> de la Conselleria d'Educació, Investigació, Cultura i Esport, per la qual es dicten instruccions per al compliment de la normativa de protecció de dades en els centres educatius públics de titularitat de la Generalitat.</w:t>
      </w:r>
    </w:p>
    <w:p w14:paraId="354F1E86" w14:textId="7F73B7E4" w:rsidR="32991192" w:rsidRPr="006D2349" w:rsidRDefault="00F623E1" w:rsidP="00F623E1">
      <w:pPr>
        <w:spacing w:before="238" w:after="0" w:line="276" w:lineRule="auto"/>
        <w:jc w:val="both"/>
        <w:rPr>
          <w:rFonts w:ascii="Times New Roman" w:eastAsia="Calibri" w:hAnsi="Times New Roman" w:cs="Times New Roman"/>
          <w:sz w:val="24"/>
          <w:szCs w:val="24"/>
        </w:rPr>
      </w:pPr>
      <w:r w:rsidRPr="000352DD">
        <w:rPr>
          <w:rFonts w:ascii="Times New Roman" w:eastAsia="Calibri" w:hAnsi="Times New Roman" w:cs="Times New Roman"/>
          <w:sz w:val="24"/>
          <w:szCs w:val="24"/>
          <w:highlight w:val="yellow"/>
        </w:rPr>
        <w:lastRenderedPageBreak/>
        <w:t xml:space="preserve">Finalment, en aquells aspectes que no hagen sigut </w:t>
      </w:r>
      <w:r w:rsidR="00655B50" w:rsidRPr="000352DD">
        <w:rPr>
          <w:rFonts w:ascii="Times New Roman" w:eastAsia="Calibri" w:hAnsi="Times New Roman" w:cs="Times New Roman"/>
          <w:sz w:val="24"/>
          <w:szCs w:val="24"/>
          <w:highlight w:val="yellow"/>
        </w:rPr>
        <w:t xml:space="preserve">regulats amb posterioritat per normes d'igual o superior rang, continua sent aplicable l'Orde </w:t>
      </w:r>
      <w:r w:rsidRPr="000352DD">
        <w:rPr>
          <w:rFonts w:ascii="Times New Roman" w:eastAsia="Calibri" w:hAnsi="Times New Roman" w:cs="Times New Roman"/>
          <w:sz w:val="24"/>
          <w:szCs w:val="24"/>
          <w:highlight w:val="yellow"/>
        </w:rPr>
        <w:t>87/2013, de 20</w:t>
      </w:r>
      <w:r w:rsidR="00655B50" w:rsidRPr="000352DD">
        <w:rPr>
          <w:rFonts w:ascii="Times New Roman" w:eastAsia="Calibri" w:hAnsi="Times New Roman" w:cs="Times New Roman"/>
          <w:sz w:val="24"/>
          <w:szCs w:val="24"/>
          <w:highlight w:val="yellow"/>
        </w:rPr>
        <w:t xml:space="preserve"> </w:t>
      </w:r>
      <w:r w:rsidRPr="000352DD">
        <w:rPr>
          <w:rFonts w:ascii="Times New Roman" w:eastAsia="Calibri" w:hAnsi="Times New Roman" w:cs="Times New Roman"/>
          <w:sz w:val="24"/>
          <w:szCs w:val="24"/>
          <w:highlight w:val="yellow"/>
        </w:rPr>
        <w:t>de setembre, de la Conselleria d'Educació, Cultura i Esport, per la qual es regula l'organització i funcionament de</w:t>
      </w:r>
      <w:r w:rsidR="00655B50" w:rsidRPr="000352DD">
        <w:rPr>
          <w:rFonts w:ascii="Times New Roman" w:eastAsia="Calibri" w:hAnsi="Times New Roman" w:cs="Times New Roman"/>
          <w:sz w:val="24"/>
          <w:szCs w:val="24"/>
          <w:highlight w:val="yellow"/>
        </w:rPr>
        <w:t xml:space="preserve"> </w:t>
      </w:r>
      <w:r w:rsidRPr="000352DD">
        <w:rPr>
          <w:rFonts w:ascii="Times New Roman" w:eastAsia="Calibri" w:hAnsi="Times New Roman" w:cs="Times New Roman"/>
          <w:sz w:val="24"/>
          <w:szCs w:val="24"/>
          <w:highlight w:val="yellow"/>
        </w:rPr>
        <w:t>les escoles oficials d'idiomes de la Comunitat Valenciana (DOGV de 25.09.2013).</w:t>
      </w:r>
    </w:p>
    <w:p w14:paraId="3CF7907A" w14:textId="251E2A57" w:rsidR="00BF69D0" w:rsidRPr="006D2349" w:rsidRDefault="009172D8" w:rsidP="00ED340E">
      <w:pPr>
        <w:spacing w:before="238" w:after="0"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Convé, per tant, amb la finalitat de concretar aquells aspectes generals descrits en la normativa vigent, dictar instruccions respecte a l'organització de l'activitat docent i el funcionament de les escoles oficials d'idiomes per al curs 202</w:t>
      </w:r>
      <w:r w:rsidR="00A05B13" w:rsidRPr="006D2349">
        <w:rPr>
          <w:rFonts w:ascii="Times New Roman" w:eastAsiaTheme="minorEastAsia" w:hAnsi="Times New Roman" w:cs="Times New Roman"/>
          <w:sz w:val="24"/>
          <w:szCs w:val="24"/>
        </w:rPr>
        <w:t>6</w:t>
      </w:r>
      <w:r w:rsidR="003500B5" w:rsidRPr="006D2349">
        <w:rPr>
          <w:rFonts w:ascii="Times New Roman" w:eastAsiaTheme="minorEastAsia" w:hAnsi="Times New Roman" w:cs="Times New Roman"/>
          <w:sz w:val="24"/>
          <w:szCs w:val="24"/>
        </w:rPr>
        <w:t>-202</w:t>
      </w:r>
      <w:r w:rsidR="00A05B13" w:rsidRPr="006D2349">
        <w:rPr>
          <w:rFonts w:ascii="Times New Roman" w:eastAsiaTheme="minorEastAsia" w:hAnsi="Times New Roman" w:cs="Times New Roman"/>
          <w:sz w:val="24"/>
          <w:szCs w:val="24"/>
        </w:rPr>
        <w:t>7</w:t>
      </w:r>
      <w:r w:rsidRPr="006D2349">
        <w:rPr>
          <w:rFonts w:ascii="Times New Roman" w:eastAsiaTheme="minorEastAsia" w:hAnsi="Times New Roman" w:cs="Times New Roman"/>
          <w:sz w:val="24"/>
          <w:szCs w:val="24"/>
        </w:rPr>
        <w:t>.</w:t>
      </w:r>
    </w:p>
    <w:p w14:paraId="17B92E1D" w14:textId="69A91A63" w:rsidR="00D058D1" w:rsidRPr="006D2349" w:rsidRDefault="00141672" w:rsidP="00ED340E">
      <w:pPr>
        <w:spacing w:before="240"/>
        <w:jc w:val="both"/>
        <w:rPr>
          <w:rFonts w:ascii="Times New Roman" w:eastAsiaTheme="minorEastAsia" w:hAnsi="Times New Roman" w:cs="Times New Roman"/>
          <w:sz w:val="24"/>
          <w:szCs w:val="24"/>
        </w:rPr>
      </w:pPr>
      <w:r w:rsidRPr="000352DD">
        <w:rPr>
          <w:rFonts w:ascii="Times New Roman" w:hAnsi="Times New Roman" w:cs="Times New Roman"/>
          <w:sz w:val="24"/>
          <w:szCs w:val="24"/>
          <w:highlight w:val="yellow"/>
        </w:rPr>
        <w:t xml:space="preserve">En virtut de l'exposat i fent ús de les atribucions conferides per </w:t>
      </w:r>
      <w:r w:rsidR="00D058D1" w:rsidRPr="000352DD">
        <w:rPr>
          <w:rFonts w:ascii="Times New Roman" w:eastAsiaTheme="minorEastAsia" w:hAnsi="Times New Roman" w:cs="Times New Roman"/>
          <w:sz w:val="24"/>
          <w:szCs w:val="24"/>
          <w:highlight w:val="yellow"/>
        </w:rPr>
        <w:t>l'article 7 del Decret 68/2026, de 4 de maig, del Consell, d'aprovació del Reglament orgànic i funcional de la Conselleria d'Educació, Cultura i Universitats,</w:t>
      </w:r>
      <w:r w:rsidR="00D058D1" w:rsidRPr="006D2349">
        <w:rPr>
          <w:rFonts w:ascii="Times New Roman" w:eastAsiaTheme="minorEastAsia" w:hAnsi="Times New Roman" w:cs="Times New Roman"/>
          <w:sz w:val="24"/>
          <w:szCs w:val="24"/>
        </w:rPr>
        <w:t xml:space="preserve"> </w:t>
      </w:r>
    </w:p>
    <w:p w14:paraId="35850D26" w14:textId="77777777" w:rsidR="002A569B" w:rsidRPr="006D2349" w:rsidRDefault="00D058D1" w:rsidP="00ED340E">
      <w:pPr>
        <w:spacing w:before="238" w:after="0" w:line="276" w:lineRule="auto"/>
        <w:ind w:left="3456"/>
        <w:jc w:val="both"/>
        <w:rPr>
          <w:rFonts w:ascii="Times New Roman" w:hAnsi="Times New Roman" w:cs="Times New Roman"/>
          <w:sz w:val="24"/>
          <w:szCs w:val="24"/>
        </w:rPr>
      </w:pPr>
      <w:r w:rsidRPr="006D2349">
        <w:rPr>
          <w:rFonts w:ascii="Times New Roman" w:hAnsi="Times New Roman" w:cs="Times New Roman"/>
          <w:sz w:val="24"/>
          <w:szCs w:val="24"/>
        </w:rPr>
        <w:t xml:space="preserve"> </w:t>
      </w:r>
    </w:p>
    <w:p w14:paraId="308B7F7B" w14:textId="66A07A69" w:rsidR="00141672" w:rsidRPr="006D2349" w:rsidRDefault="00D058D1" w:rsidP="00ED340E">
      <w:pPr>
        <w:spacing w:before="238" w:after="0" w:line="276" w:lineRule="auto"/>
        <w:ind w:left="3456"/>
        <w:jc w:val="both"/>
        <w:rPr>
          <w:rFonts w:ascii="Times New Roman" w:eastAsia="Times New Roman" w:hAnsi="Times New Roman" w:cs="Times New Roman"/>
          <w:sz w:val="24"/>
          <w:szCs w:val="24"/>
        </w:rPr>
      </w:pPr>
      <w:r w:rsidRPr="006D2349">
        <w:rPr>
          <w:rFonts w:ascii="Times New Roman" w:hAnsi="Times New Roman" w:cs="Times New Roman"/>
          <w:sz w:val="24"/>
          <w:szCs w:val="24"/>
        </w:rPr>
        <w:t xml:space="preserve"> RESOLC</w:t>
      </w:r>
    </w:p>
    <w:p w14:paraId="1F2D7530" w14:textId="4904B936" w:rsidR="04CCBE21" w:rsidRPr="006D2349" w:rsidRDefault="04CCBE21" w:rsidP="00ED340E">
      <w:pPr>
        <w:jc w:val="both"/>
        <w:rPr>
          <w:rFonts w:ascii="Times New Roman" w:eastAsiaTheme="minorEastAsia" w:hAnsi="Times New Roman" w:cs="Times New Roman"/>
          <w:sz w:val="24"/>
          <w:szCs w:val="24"/>
        </w:rPr>
      </w:pPr>
    </w:p>
    <w:p w14:paraId="71A94729" w14:textId="0DE0AFCF" w:rsidR="008E4024" w:rsidRPr="006D2349" w:rsidRDefault="009172D8"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Únic</w:t>
      </w:r>
    </w:p>
    <w:p w14:paraId="66652A5E" w14:textId="23BB40EC" w:rsidR="008E4024" w:rsidRDefault="633059AB" w:rsidP="00ED340E">
      <w:pPr>
        <w:spacing w:before="238" w:after="0"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Aprovar les instruccions incloses </w:t>
      </w:r>
      <w:r w:rsidR="00C2D918" w:rsidRPr="006D2349">
        <w:rPr>
          <w:rFonts w:ascii="Times New Roman" w:eastAsiaTheme="minorEastAsia" w:hAnsi="Times New Roman" w:cs="Times New Roman"/>
          <w:sz w:val="24"/>
          <w:szCs w:val="24"/>
        </w:rPr>
        <w:t>en l'annex únic</w:t>
      </w:r>
      <w:r w:rsidRPr="006D2349">
        <w:rPr>
          <w:rFonts w:ascii="Times New Roman" w:eastAsiaTheme="minorEastAsia" w:hAnsi="Times New Roman" w:cs="Times New Roman"/>
          <w:sz w:val="24"/>
          <w:szCs w:val="24"/>
        </w:rPr>
        <w:t>, a les quals ha d'ajustar-se l'organització i el funcionament de les escoles oficials d'idiomes</w:t>
      </w:r>
      <w:r w:rsidR="00C2D918" w:rsidRPr="006D2349">
        <w:rPr>
          <w:rFonts w:ascii="Times New Roman" w:eastAsiaTheme="minorEastAsia" w:hAnsi="Times New Roman" w:cs="Times New Roman"/>
          <w:sz w:val="24"/>
          <w:szCs w:val="24"/>
        </w:rPr>
        <w:t xml:space="preserve"> de la Comunitat Valenciana</w:t>
      </w:r>
      <w:r w:rsidRPr="006D2349">
        <w:rPr>
          <w:rFonts w:ascii="Times New Roman" w:eastAsiaTheme="minorEastAsia" w:hAnsi="Times New Roman" w:cs="Times New Roman"/>
          <w:sz w:val="24"/>
          <w:szCs w:val="24"/>
        </w:rPr>
        <w:t xml:space="preserve"> durant el curs acadèmic 202</w:t>
      </w:r>
      <w:r w:rsidR="007E57C9" w:rsidRPr="006D2349">
        <w:rPr>
          <w:rFonts w:ascii="Times New Roman" w:eastAsiaTheme="minorEastAsia" w:hAnsi="Times New Roman" w:cs="Times New Roman"/>
          <w:sz w:val="24"/>
          <w:szCs w:val="24"/>
        </w:rPr>
        <w:t>6</w:t>
      </w:r>
      <w:r w:rsidR="00C2D918" w:rsidRPr="006D2349">
        <w:rPr>
          <w:rFonts w:ascii="Times New Roman" w:eastAsiaTheme="minorEastAsia" w:hAnsi="Times New Roman" w:cs="Times New Roman"/>
          <w:sz w:val="24"/>
          <w:szCs w:val="24"/>
        </w:rPr>
        <w:t>-202</w:t>
      </w:r>
      <w:r w:rsidR="007E57C9" w:rsidRPr="006D2349">
        <w:rPr>
          <w:rFonts w:ascii="Times New Roman" w:eastAsiaTheme="minorEastAsia" w:hAnsi="Times New Roman" w:cs="Times New Roman"/>
          <w:sz w:val="24"/>
          <w:szCs w:val="24"/>
        </w:rPr>
        <w:t>7</w:t>
      </w:r>
      <w:r w:rsidR="000352DD">
        <w:rPr>
          <w:rFonts w:ascii="Times New Roman" w:eastAsiaTheme="minorEastAsia" w:hAnsi="Times New Roman" w:cs="Times New Roman"/>
          <w:sz w:val="24"/>
          <w:szCs w:val="24"/>
        </w:rPr>
        <w:t>.</w:t>
      </w:r>
    </w:p>
    <w:p w14:paraId="2C479FEB" w14:textId="77777777" w:rsidR="000352DD" w:rsidRPr="006D2349" w:rsidRDefault="000352DD" w:rsidP="00ED340E">
      <w:pPr>
        <w:spacing w:before="238" w:after="0" w:line="276" w:lineRule="auto"/>
        <w:jc w:val="both"/>
        <w:rPr>
          <w:rFonts w:ascii="Times New Roman" w:eastAsiaTheme="minorEastAsia" w:hAnsi="Times New Roman" w:cs="Times New Roman"/>
          <w:sz w:val="24"/>
          <w:szCs w:val="24"/>
          <w:lang w:eastAsia="es-ES"/>
        </w:rPr>
      </w:pPr>
    </w:p>
    <w:p w14:paraId="380DDF86" w14:textId="04EDF99B" w:rsidR="00671AEC" w:rsidRPr="006D2349" w:rsidRDefault="009172D8" w:rsidP="00ED340E">
      <w:pPr>
        <w:spacing w:before="238" w:after="0"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València, </w:t>
      </w:r>
      <w:r w:rsidR="00671AEC" w:rsidRPr="006D2349">
        <w:rPr>
          <w:rFonts w:ascii="Times New Roman" w:eastAsiaTheme="minorEastAsia" w:hAnsi="Times New Roman" w:cs="Times New Roman"/>
          <w:sz w:val="24"/>
          <w:szCs w:val="24"/>
        </w:rPr>
        <w:t>xx de juliol de 2026</w:t>
      </w:r>
    </w:p>
    <w:p w14:paraId="76A07A61" w14:textId="099C298C" w:rsidR="008E4024" w:rsidRPr="006D2349" w:rsidRDefault="00E92B9E" w:rsidP="00ED340E">
      <w:pPr>
        <w:spacing w:before="238" w:after="0"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Daniel </w:t>
      </w:r>
      <w:proofErr w:type="spellStart"/>
      <w:r w:rsidRPr="006D2349">
        <w:rPr>
          <w:rFonts w:ascii="Times New Roman" w:eastAsiaTheme="minorEastAsia" w:hAnsi="Times New Roman" w:cs="Times New Roman"/>
          <w:sz w:val="24"/>
          <w:szCs w:val="24"/>
        </w:rPr>
        <w:t>Mc</w:t>
      </w:r>
      <w:r w:rsidR="00072E29">
        <w:rPr>
          <w:rFonts w:ascii="Times New Roman" w:eastAsiaTheme="minorEastAsia" w:hAnsi="Times New Roman" w:cs="Times New Roman"/>
          <w:sz w:val="24"/>
          <w:szCs w:val="24"/>
        </w:rPr>
        <w:t>E</w:t>
      </w:r>
      <w:r w:rsidRPr="006D2349">
        <w:rPr>
          <w:rFonts w:ascii="Times New Roman" w:eastAsiaTheme="minorEastAsia" w:hAnsi="Times New Roman" w:cs="Times New Roman"/>
          <w:sz w:val="24"/>
          <w:szCs w:val="24"/>
        </w:rPr>
        <w:t>voy</w:t>
      </w:r>
      <w:proofErr w:type="spellEnd"/>
      <w:r w:rsidRPr="006D2349">
        <w:rPr>
          <w:rFonts w:ascii="Times New Roman" w:eastAsiaTheme="minorEastAsia" w:hAnsi="Times New Roman" w:cs="Times New Roman"/>
          <w:sz w:val="24"/>
          <w:szCs w:val="24"/>
        </w:rPr>
        <w:t xml:space="preserve"> Bravo</w:t>
      </w:r>
    </w:p>
    <w:p w14:paraId="09401A4F" w14:textId="3D31802B" w:rsidR="00E362CB" w:rsidRPr="006D2349" w:rsidRDefault="00E362CB" w:rsidP="00ED340E">
      <w:pPr>
        <w:spacing w:before="238" w:after="0"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rPr>
        <w:t>Secretari autonòmic d'Educació</w:t>
      </w:r>
    </w:p>
    <w:p w14:paraId="16CB222A" w14:textId="77777777" w:rsidR="002279C1" w:rsidRPr="006D2349" w:rsidRDefault="009172D8" w:rsidP="00ED340E">
      <w:pPr>
        <w:spacing w:before="238" w:after="0"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br w:type="page"/>
      </w:r>
    </w:p>
    <w:p w14:paraId="01D04E24" w14:textId="77777777" w:rsidR="002279C1" w:rsidRPr="006D2349" w:rsidRDefault="002279C1" w:rsidP="00ED340E">
      <w:pPr>
        <w:spacing w:before="238" w:after="0" w:line="276" w:lineRule="auto"/>
        <w:jc w:val="both"/>
        <w:rPr>
          <w:rFonts w:ascii="Times New Roman" w:eastAsiaTheme="minorEastAsia" w:hAnsi="Times New Roman" w:cs="Times New Roman"/>
          <w:sz w:val="24"/>
          <w:szCs w:val="24"/>
        </w:rPr>
      </w:pPr>
    </w:p>
    <w:p w14:paraId="2BBA9014" w14:textId="09EA6FD1" w:rsidR="008E4024" w:rsidRPr="006D2349" w:rsidRDefault="009172D8" w:rsidP="00ED340E">
      <w:pPr>
        <w:spacing w:before="238" w:after="0"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b/>
          <w:sz w:val="24"/>
          <w:szCs w:val="24"/>
        </w:rPr>
        <w:t xml:space="preserve">ANNEX </w:t>
      </w:r>
    </w:p>
    <w:p w14:paraId="2F360690" w14:textId="20ECD18F" w:rsidR="008E4024" w:rsidRPr="006D2349" w:rsidRDefault="009172D8" w:rsidP="00ED340E">
      <w:pPr>
        <w:spacing w:before="238" w:after="0" w:line="276" w:lineRule="auto"/>
        <w:jc w:val="both"/>
        <w:rPr>
          <w:rFonts w:ascii="Times New Roman" w:eastAsiaTheme="minorEastAsia" w:hAnsi="Times New Roman" w:cs="Times New Roman"/>
          <w:b/>
          <w:sz w:val="24"/>
          <w:szCs w:val="24"/>
        </w:rPr>
      </w:pPr>
      <w:r w:rsidRPr="006D2349">
        <w:rPr>
          <w:rFonts w:ascii="Times New Roman" w:eastAsiaTheme="minorEastAsia" w:hAnsi="Times New Roman" w:cs="Times New Roman"/>
          <w:b/>
          <w:sz w:val="24"/>
          <w:szCs w:val="24"/>
        </w:rPr>
        <w:t xml:space="preserve">Instruccions en termes d'ordenació acadèmica i organització de les escoles oficials d'idiomes </w:t>
      </w:r>
      <w:r w:rsidR="00AF3176" w:rsidRPr="006D2349">
        <w:rPr>
          <w:rFonts w:ascii="Times New Roman" w:eastAsiaTheme="minorEastAsia" w:hAnsi="Times New Roman" w:cs="Times New Roman"/>
          <w:b/>
          <w:sz w:val="24"/>
          <w:szCs w:val="24"/>
        </w:rPr>
        <w:t xml:space="preserve">de la Comunitat Valenciana </w:t>
      </w:r>
      <w:r w:rsidRPr="006D2349">
        <w:rPr>
          <w:rFonts w:ascii="Times New Roman" w:eastAsiaTheme="minorEastAsia" w:hAnsi="Times New Roman" w:cs="Times New Roman"/>
          <w:b/>
          <w:sz w:val="24"/>
          <w:szCs w:val="24"/>
        </w:rPr>
        <w:t xml:space="preserve">durant el </w:t>
      </w:r>
      <w:r w:rsidR="781CD040" w:rsidRPr="006D2349">
        <w:rPr>
          <w:rFonts w:ascii="Times New Roman" w:eastAsiaTheme="minorEastAsia" w:hAnsi="Times New Roman" w:cs="Times New Roman"/>
          <w:b/>
          <w:bCs/>
          <w:sz w:val="24"/>
          <w:szCs w:val="24"/>
        </w:rPr>
        <w:t xml:space="preserve">curs </w:t>
      </w:r>
      <w:r w:rsidRPr="006D2349">
        <w:rPr>
          <w:rFonts w:ascii="Times New Roman" w:eastAsiaTheme="minorEastAsia" w:hAnsi="Times New Roman" w:cs="Times New Roman"/>
          <w:b/>
          <w:sz w:val="24"/>
          <w:szCs w:val="24"/>
        </w:rPr>
        <w:t>202</w:t>
      </w:r>
      <w:r w:rsidR="007E57C9" w:rsidRPr="006D2349">
        <w:rPr>
          <w:rFonts w:ascii="Times New Roman" w:eastAsiaTheme="minorEastAsia" w:hAnsi="Times New Roman" w:cs="Times New Roman"/>
          <w:b/>
          <w:sz w:val="24"/>
          <w:szCs w:val="24"/>
        </w:rPr>
        <w:t>6</w:t>
      </w:r>
      <w:r w:rsidR="009074A3" w:rsidRPr="006D2349">
        <w:rPr>
          <w:rFonts w:ascii="Times New Roman" w:eastAsiaTheme="minorEastAsia" w:hAnsi="Times New Roman" w:cs="Times New Roman"/>
          <w:b/>
          <w:sz w:val="24"/>
          <w:szCs w:val="24"/>
        </w:rPr>
        <w:t>-202</w:t>
      </w:r>
      <w:r w:rsidR="007E57C9" w:rsidRPr="006D2349">
        <w:rPr>
          <w:rFonts w:ascii="Times New Roman" w:eastAsiaTheme="minorEastAsia" w:hAnsi="Times New Roman" w:cs="Times New Roman"/>
          <w:b/>
          <w:sz w:val="24"/>
          <w:szCs w:val="24"/>
        </w:rPr>
        <w:t>7</w:t>
      </w:r>
    </w:p>
    <w:p w14:paraId="24043BDE" w14:textId="77777777" w:rsidR="006E73E0" w:rsidRPr="006D2349" w:rsidRDefault="006E73E0" w:rsidP="00ED340E">
      <w:pPr>
        <w:spacing w:before="238" w:after="0" w:line="276" w:lineRule="auto"/>
        <w:jc w:val="both"/>
        <w:rPr>
          <w:rFonts w:ascii="Times New Roman" w:eastAsiaTheme="minorEastAsia" w:hAnsi="Times New Roman" w:cs="Times New Roman"/>
          <w:b/>
          <w:sz w:val="24"/>
          <w:szCs w:val="24"/>
        </w:rPr>
      </w:pPr>
    </w:p>
    <w:sdt>
      <w:sdtPr>
        <w:rPr>
          <w:rFonts w:ascii="Times New Roman" w:hAnsi="Times New Roman" w:cs="Times New Roman"/>
          <w:sz w:val="24"/>
          <w:szCs w:val="24"/>
        </w:rPr>
        <w:id w:val="296440010"/>
        <w:docPartObj>
          <w:docPartGallery w:val="Table of Contents"/>
          <w:docPartUnique/>
        </w:docPartObj>
      </w:sdtPr>
      <w:sdtEndPr/>
      <w:sdtContent>
        <w:p w14:paraId="70D2C7A6" w14:textId="77777777" w:rsidR="00556288" w:rsidRDefault="04CCBE21">
          <w:pPr>
            <w:pStyle w:val="TDC2"/>
            <w:tabs>
              <w:tab w:val="right" w:leader="dot" w:pos="8494"/>
            </w:tabs>
            <w:rPr>
              <w:rFonts w:eastAsiaTheme="minorEastAsia"/>
              <w:noProof/>
              <w:kern w:val="2"/>
              <w:sz w:val="24"/>
              <w:szCs w:val="24"/>
              <w:lang w:val="es-ES" w:eastAsia="es-ES"/>
              <w14:ligatures w14:val="standardContextual"/>
            </w:rPr>
          </w:pPr>
          <w:r w:rsidRPr="006D2349">
            <w:rPr>
              <w:rFonts w:ascii="Times New Roman" w:hAnsi="Times New Roman" w:cs="Times New Roman"/>
              <w:sz w:val="24"/>
              <w:szCs w:val="24"/>
            </w:rPr>
            <w:fldChar w:fldCharType="begin"/>
          </w:r>
          <w:r w:rsidRPr="006D2349">
            <w:rPr>
              <w:rFonts w:ascii="Times New Roman" w:hAnsi="Times New Roman" w:cs="Times New Roman"/>
              <w:sz w:val="24"/>
              <w:szCs w:val="24"/>
            </w:rPr>
            <w:instrText>TOC \o "1-9" \z \u \h \n</w:instrText>
          </w:r>
          <w:r w:rsidRPr="006D2349">
            <w:rPr>
              <w:rFonts w:ascii="Times New Roman" w:hAnsi="Times New Roman" w:cs="Times New Roman"/>
              <w:sz w:val="24"/>
              <w:szCs w:val="24"/>
            </w:rPr>
            <w:fldChar w:fldCharType="separate"/>
          </w:r>
          <w:hyperlink w:anchor="_Toc234417856" w:history="1">
            <w:r w:rsidR="00556288" w:rsidRPr="00636923">
              <w:rPr>
                <w:rStyle w:val="Hipervnculo"/>
                <w:rFonts w:ascii="Times New Roman" w:hAnsi="Times New Roman" w:cs="Times New Roman"/>
                <w:noProof/>
              </w:rPr>
              <w:t>1. PROJECTE EDUCATIU DE CENTRE</w:t>
            </w:r>
          </w:hyperlink>
        </w:p>
        <w:p w14:paraId="61422E0E"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857" w:history="1">
            <w:r w:rsidRPr="00636923">
              <w:rPr>
                <w:rStyle w:val="Hipervnculo"/>
                <w:rFonts w:ascii="Times New Roman" w:hAnsi="Times New Roman" w:cs="Times New Roman"/>
                <w:noProof/>
              </w:rPr>
              <w:t>1.1. Consideracions generals</w:t>
            </w:r>
          </w:hyperlink>
        </w:p>
        <w:p w14:paraId="42EDA794"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858" w:history="1">
            <w:r w:rsidRPr="00636923">
              <w:rPr>
                <w:rStyle w:val="Hipervnculo"/>
                <w:rFonts w:ascii="Times New Roman" w:hAnsi="Times New Roman" w:cs="Times New Roman"/>
                <w:noProof/>
              </w:rPr>
              <w:t>1.2. Continguts del projecte educatiu de centre</w:t>
            </w:r>
          </w:hyperlink>
        </w:p>
        <w:p w14:paraId="3242A019"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859" w:history="1">
            <w:r w:rsidRPr="00636923">
              <w:rPr>
                <w:rStyle w:val="Hipervnculo"/>
                <w:rFonts w:ascii="Times New Roman" w:hAnsi="Times New Roman" w:cs="Times New Roman"/>
                <w:noProof/>
              </w:rPr>
              <w:t>1.3. Altres aspectes relatius al PEC</w:t>
            </w:r>
          </w:hyperlink>
        </w:p>
        <w:p w14:paraId="4104B5ED"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860" w:history="1">
            <w:r w:rsidRPr="00636923">
              <w:rPr>
                <w:rStyle w:val="Hipervnculo"/>
                <w:rFonts w:ascii="Times New Roman" w:hAnsi="Times New Roman" w:cs="Times New Roman"/>
                <w:noProof/>
              </w:rPr>
              <w:t>1.3.1. Mesures de resposta educativa per a la inclusió de l'alumnat</w:t>
            </w:r>
          </w:hyperlink>
        </w:p>
        <w:p w14:paraId="6CC40C94"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861" w:history="1">
            <w:r w:rsidRPr="00636923">
              <w:rPr>
                <w:rStyle w:val="Hipervnculo"/>
                <w:rFonts w:ascii="Times New Roman" w:hAnsi="Times New Roman" w:cs="Times New Roman"/>
                <w:noProof/>
              </w:rPr>
              <w:t>1.3.2. Pla de convivència</w:t>
            </w:r>
          </w:hyperlink>
        </w:p>
        <w:p w14:paraId="38236E8C"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862" w:history="1">
            <w:r w:rsidRPr="00636923">
              <w:rPr>
                <w:rStyle w:val="Hipervnculo"/>
                <w:rFonts w:ascii="Times New Roman" w:hAnsi="Times New Roman" w:cs="Times New Roman"/>
                <w:noProof/>
              </w:rPr>
              <w:t>1.3.3. Avaluació interna o autoavaluació del centre</w:t>
            </w:r>
          </w:hyperlink>
        </w:p>
        <w:p w14:paraId="4254B02D" w14:textId="77777777" w:rsidR="00556288" w:rsidRDefault="00556288">
          <w:pPr>
            <w:pStyle w:val="TDC2"/>
            <w:tabs>
              <w:tab w:val="right" w:leader="dot" w:pos="8494"/>
            </w:tabs>
            <w:rPr>
              <w:rFonts w:eastAsiaTheme="minorEastAsia"/>
              <w:noProof/>
              <w:kern w:val="2"/>
              <w:sz w:val="24"/>
              <w:szCs w:val="24"/>
              <w:lang w:val="es-ES" w:eastAsia="es-ES"/>
              <w14:ligatures w14:val="standardContextual"/>
            </w:rPr>
          </w:pPr>
          <w:hyperlink w:anchor="_Toc234417863" w:history="1">
            <w:r w:rsidRPr="00636923">
              <w:rPr>
                <w:rStyle w:val="Hipervnculo"/>
                <w:rFonts w:ascii="Times New Roman" w:hAnsi="Times New Roman" w:cs="Times New Roman"/>
                <w:noProof/>
              </w:rPr>
              <w:t>2. PROJECTE DE GESTIÓ I RÈGIM ECONÒMIC</w:t>
            </w:r>
          </w:hyperlink>
        </w:p>
        <w:p w14:paraId="45F7747B"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864" w:history="1">
            <w:r w:rsidRPr="00636923">
              <w:rPr>
                <w:rStyle w:val="Hipervnculo"/>
                <w:rFonts w:ascii="Times New Roman" w:hAnsi="Times New Roman" w:cs="Times New Roman"/>
                <w:noProof/>
              </w:rPr>
              <w:t>2.1. Projecte de gestió i règim econòmic</w:t>
            </w:r>
          </w:hyperlink>
        </w:p>
        <w:p w14:paraId="413C6D1F"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865" w:history="1">
            <w:r w:rsidRPr="00636923">
              <w:rPr>
                <w:rStyle w:val="Hipervnculo"/>
                <w:rFonts w:ascii="Times New Roman" w:hAnsi="Times New Roman" w:cs="Times New Roman"/>
                <w:noProof/>
              </w:rPr>
              <w:t>2.2. Altres aspectes relatius a la gestió econòmica del centre</w:t>
            </w:r>
          </w:hyperlink>
        </w:p>
        <w:p w14:paraId="46332151" w14:textId="77777777" w:rsidR="00556288" w:rsidRDefault="00556288">
          <w:pPr>
            <w:pStyle w:val="TDC2"/>
            <w:tabs>
              <w:tab w:val="right" w:leader="dot" w:pos="8494"/>
            </w:tabs>
            <w:rPr>
              <w:rFonts w:eastAsiaTheme="minorEastAsia"/>
              <w:noProof/>
              <w:kern w:val="2"/>
              <w:sz w:val="24"/>
              <w:szCs w:val="24"/>
              <w:lang w:val="es-ES" w:eastAsia="es-ES"/>
              <w14:ligatures w14:val="standardContextual"/>
            </w:rPr>
          </w:pPr>
          <w:hyperlink w:anchor="_Toc234417866" w:history="1">
            <w:r w:rsidRPr="00636923">
              <w:rPr>
                <w:rStyle w:val="Hipervnculo"/>
                <w:rFonts w:ascii="Times New Roman" w:hAnsi="Times New Roman" w:cs="Times New Roman"/>
                <w:noProof/>
              </w:rPr>
              <w:t>3. NORMES D'ORGANITZACIÓ I FUNCIONAMENT</w:t>
            </w:r>
          </w:hyperlink>
        </w:p>
        <w:p w14:paraId="3291FF36"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867" w:history="1">
            <w:r w:rsidRPr="00636923">
              <w:rPr>
                <w:rStyle w:val="Hipervnculo"/>
                <w:rFonts w:ascii="Times New Roman" w:hAnsi="Times New Roman" w:cs="Times New Roman"/>
                <w:noProof/>
              </w:rPr>
              <w:t>3.1. Consideracions generals</w:t>
            </w:r>
          </w:hyperlink>
        </w:p>
        <w:p w14:paraId="25F88BD7"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868" w:history="1">
            <w:r w:rsidRPr="00636923">
              <w:rPr>
                <w:rStyle w:val="Hipervnculo"/>
                <w:rFonts w:ascii="Times New Roman" w:hAnsi="Times New Roman" w:cs="Times New Roman"/>
                <w:noProof/>
              </w:rPr>
              <w:t>3.2. Elaboració, aprovació, difusió, seguiment i avaluació</w:t>
            </w:r>
          </w:hyperlink>
        </w:p>
        <w:p w14:paraId="4B198D0C"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869" w:history="1">
            <w:r w:rsidRPr="00636923">
              <w:rPr>
                <w:rStyle w:val="Hipervnculo"/>
                <w:rFonts w:ascii="Times New Roman" w:hAnsi="Times New Roman" w:cs="Times New Roman"/>
                <w:noProof/>
              </w:rPr>
              <w:t>3.3. Altres aspectes relatius a l'organització i el funcionament dels centres</w:t>
            </w:r>
          </w:hyperlink>
        </w:p>
        <w:p w14:paraId="2E44EC50"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870" w:history="1">
            <w:r w:rsidRPr="00636923">
              <w:rPr>
                <w:rStyle w:val="Hipervnculo"/>
                <w:rFonts w:ascii="Times New Roman" w:hAnsi="Times New Roman" w:cs="Times New Roman"/>
                <w:noProof/>
              </w:rPr>
              <w:t>3.3.1. Incidències d'inici de curs</w:t>
            </w:r>
          </w:hyperlink>
        </w:p>
        <w:p w14:paraId="252A8292"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871" w:history="1">
            <w:r w:rsidRPr="00636923">
              <w:rPr>
                <w:rStyle w:val="Hipervnculo"/>
                <w:rFonts w:ascii="Times New Roman" w:hAnsi="Times New Roman" w:cs="Times New Roman"/>
                <w:noProof/>
              </w:rPr>
              <w:t>3.3.2. Configuració dels grups</w:t>
            </w:r>
          </w:hyperlink>
        </w:p>
        <w:p w14:paraId="6ADFD5C8"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872" w:history="1">
            <w:r w:rsidRPr="00636923">
              <w:rPr>
                <w:rStyle w:val="Hipervnculo"/>
                <w:rFonts w:ascii="Times New Roman" w:hAnsi="Times New Roman" w:cs="Times New Roman"/>
                <w:noProof/>
              </w:rPr>
              <w:t>3.3.3. Participació de voluntariat i d'un altre personal extern als centres docents</w:t>
            </w:r>
          </w:hyperlink>
        </w:p>
        <w:p w14:paraId="28194315"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873" w:history="1">
            <w:r w:rsidRPr="00636923">
              <w:rPr>
                <w:rStyle w:val="Hipervnculo"/>
                <w:rFonts w:ascii="Times New Roman" w:hAnsi="Times New Roman" w:cs="Times New Roman"/>
                <w:noProof/>
              </w:rPr>
              <w:t>3.3.4. Mitjans de difusió dels centres docents</w:t>
            </w:r>
          </w:hyperlink>
        </w:p>
        <w:p w14:paraId="6C2F45FB"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874" w:history="1">
            <w:r w:rsidRPr="00636923">
              <w:rPr>
                <w:rStyle w:val="Hipervnculo"/>
                <w:rFonts w:ascii="Times New Roman" w:hAnsi="Times New Roman" w:cs="Times New Roman"/>
                <w:noProof/>
                <w:highlight w:val="yellow"/>
              </w:rPr>
              <w:t>3.3.5. Protecció de dades de caràcter personal</w:t>
            </w:r>
          </w:hyperlink>
        </w:p>
        <w:p w14:paraId="6C9CA7B7"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875" w:history="1">
            <w:r w:rsidRPr="00636923">
              <w:rPr>
                <w:rStyle w:val="Hipervnculo"/>
                <w:rFonts w:ascii="Times New Roman" w:hAnsi="Times New Roman" w:cs="Times New Roman"/>
                <w:noProof/>
              </w:rPr>
              <w:t>3.3.6. Salut i seguretat en els centres educatius</w:t>
            </w:r>
          </w:hyperlink>
        </w:p>
        <w:p w14:paraId="50DB094C"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876" w:history="1">
            <w:r w:rsidRPr="00636923">
              <w:rPr>
                <w:rStyle w:val="Hipervnculo"/>
                <w:rFonts w:ascii="Times New Roman" w:hAnsi="Times New Roman" w:cs="Times New Roman"/>
                <w:noProof/>
              </w:rPr>
              <w:t>3.3.7. Assistència sanitària a l'alumnat</w:t>
            </w:r>
          </w:hyperlink>
        </w:p>
        <w:p w14:paraId="7E007F26"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877" w:history="1">
            <w:r w:rsidRPr="00636923">
              <w:rPr>
                <w:rStyle w:val="Hipervnculo"/>
                <w:rFonts w:ascii="Times New Roman" w:hAnsi="Times New Roman" w:cs="Times New Roman"/>
                <w:noProof/>
              </w:rPr>
              <w:t>3.3.8. Mesures d'emergència i plans d'autoprotecció del centre</w:t>
            </w:r>
          </w:hyperlink>
        </w:p>
        <w:p w14:paraId="741ACD23"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878" w:history="1">
            <w:r w:rsidRPr="00636923">
              <w:rPr>
                <w:rStyle w:val="Hipervnculo"/>
                <w:rFonts w:ascii="Times New Roman" w:hAnsi="Times New Roman" w:cs="Times New Roman"/>
                <w:noProof/>
              </w:rPr>
              <w:t>3.3.9. Prevenció de riscos laborals</w:t>
            </w:r>
          </w:hyperlink>
        </w:p>
        <w:p w14:paraId="433CAD21" w14:textId="77777777" w:rsidR="00556288" w:rsidRDefault="00556288">
          <w:pPr>
            <w:pStyle w:val="TDC5"/>
            <w:tabs>
              <w:tab w:val="right" w:leader="dot" w:pos="8494"/>
            </w:tabs>
            <w:rPr>
              <w:rFonts w:eastAsiaTheme="minorEastAsia"/>
              <w:noProof/>
              <w:kern w:val="2"/>
              <w:sz w:val="24"/>
              <w:szCs w:val="24"/>
              <w:lang w:val="es-ES" w:eastAsia="es-ES"/>
              <w14:ligatures w14:val="standardContextual"/>
            </w:rPr>
          </w:pPr>
          <w:hyperlink w:anchor="_Toc234417879" w:history="1">
            <w:r w:rsidRPr="00636923">
              <w:rPr>
                <w:rStyle w:val="Hipervnculo"/>
                <w:rFonts w:ascii="Times New Roman" w:hAnsi="Times New Roman" w:cs="Times New Roman"/>
                <w:noProof/>
              </w:rPr>
              <w:t>3.3.9.1. Adaptació de llocs de treball</w:t>
            </w:r>
          </w:hyperlink>
        </w:p>
        <w:p w14:paraId="09CA96BF" w14:textId="77777777" w:rsidR="00556288" w:rsidRDefault="00556288">
          <w:pPr>
            <w:pStyle w:val="TDC5"/>
            <w:tabs>
              <w:tab w:val="right" w:leader="dot" w:pos="8494"/>
            </w:tabs>
            <w:rPr>
              <w:rFonts w:eastAsiaTheme="minorEastAsia"/>
              <w:noProof/>
              <w:kern w:val="2"/>
              <w:sz w:val="24"/>
              <w:szCs w:val="24"/>
              <w:lang w:val="es-ES" w:eastAsia="es-ES"/>
              <w14:ligatures w14:val="standardContextual"/>
            </w:rPr>
          </w:pPr>
          <w:hyperlink w:anchor="_Toc234417880" w:history="1">
            <w:r w:rsidRPr="00636923">
              <w:rPr>
                <w:rStyle w:val="Hipervnculo"/>
                <w:rFonts w:ascii="Times New Roman" w:hAnsi="Times New Roman" w:cs="Times New Roman"/>
                <w:noProof/>
              </w:rPr>
              <w:t>3.3.9.2. Valoració de risc durant l'embaràs i la lactància</w:t>
            </w:r>
          </w:hyperlink>
        </w:p>
        <w:p w14:paraId="3C05C300"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881" w:history="1">
            <w:r w:rsidRPr="00636923">
              <w:rPr>
                <w:rStyle w:val="Hipervnculo"/>
                <w:rFonts w:ascii="Times New Roman" w:hAnsi="Times New Roman" w:cs="Times New Roman"/>
                <w:noProof/>
              </w:rPr>
              <w:t>3.3.10. Competències de les Forces i Cossos de Seguretat davant el requeriment i comprovació de documentació personal sobre alumnat en centres escolars</w:t>
            </w:r>
          </w:hyperlink>
        </w:p>
        <w:p w14:paraId="4416B7E2" w14:textId="77777777" w:rsidR="00556288" w:rsidRDefault="00556288">
          <w:pPr>
            <w:pStyle w:val="TDC2"/>
            <w:tabs>
              <w:tab w:val="right" w:leader="dot" w:pos="8494"/>
            </w:tabs>
            <w:rPr>
              <w:rFonts w:eastAsiaTheme="minorEastAsia"/>
              <w:noProof/>
              <w:kern w:val="2"/>
              <w:sz w:val="24"/>
              <w:szCs w:val="24"/>
              <w:lang w:val="es-ES" w:eastAsia="es-ES"/>
              <w14:ligatures w14:val="standardContextual"/>
            </w:rPr>
          </w:pPr>
          <w:hyperlink w:anchor="_Toc234417882" w:history="1">
            <w:r w:rsidRPr="00636923">
              <w:rPr>
                <w:rStyle w:val="Hipervnculo"/>
                <w:rFonts w:ascii="Times New Roman" w:hAnsi="Times New Roman" w:cs="Times New Roman"/>
                <w:noProof/>
              </w:rPr>
              <w:t>4. PROGRAMACIÓ GENERAL ANUAL</w:t>
            </w:r>
          </w:hyperlink>
        </w:p>
        <w:p w14:paraId="36992D9F"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883" w:history="1">
            <w:r w:rsidRPr="00636923">
              <w:rPr>
                <w:rStyle w:val="Hipervnculo"/>
                <w:rFonts w:ascii="Times New Roman" w:hAnsi="Times New Roman" w:cs="Times New Roman"/>
                <w:noProof/>
              </w:rPr>
              <w:t>4.1. Consideracions generals</w:t>
            </w:r>
          </w:hyperlink>
        </w:p>
        <w:p w14:paraId="2D780268"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884" w:history="1">
            <w:r w:rsidRPr="00636923">
              <w:rPr>
                <w:rStyle w:val="Hipervnculo"/>
                <w:rFonts w:ascii="Times New Roman" w:hAnsi="Times New Roman" w:cs="Times New Roman"/>
                <w:noProof/>
              </w:rPr>
              <w:t>4.2. Continguts de la PGA</w:t>
            </w:r>
          </w:hyperlink>
        </w:p>
        <w:p w14:paraId="70011ADB"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885" w:history="1">
            <w:r w:rsidRPr="00636923">
              <w:rPr>
                <w:rStyle w:val="Hipervnculo"/>
                <w:rFonts w:ascii="Times New Roman" w:hAnsi="Times New Roman" w:cs="Times New Roman"/>
                <w:noProof/>
              </w:rPr>
              <w:t>4.2.1. Informació administrativa</w:t>
            </w:r>
          </w:hyperlink>
        </w:p>
        <w:p w14:paraId="757043E8"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886" w:history="1">
            <w:r w:rsidRPr="00636923">
              <w:rPr>
                <w:rStyle w:val="Hipervnculo"/>
                <w:rFonts w:ascii="Times New Roman" w:hAnsi="Times New Roman" w:cs="Times New Roman"/>
                <w:noProof/>
              </w:rPr>
              <w:t>4.2.2. Informació pedagògica</w:t>
            </w:r>
          </w:hyperlink>
        </w:p>
        <w:p w14:paraId="6EEA2153"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887" w:history="1">
            <w:r w:rsidRPr="00636923">
              <w:rPr>
                <w:rStyle w:val="Hipervnculo"/>
                <w:rFonts w:ascii="Times New Roman" w:hAnsi="Times New Roman" w:cs="Times New Roman"/>
                <w:noProof/>
              </w:rPr>
              <w:t>4.3 Memòria de final de curs</w:t>
            </w:r>
          </w:hyperlink>
        </w:p>
        <w:p w14:paraId="270D6BB5" w14:textId="77777777" w:rsidR="00556288" w:rsidRDefault="00556288">
          <w:pPr>
            <w:pStyle w:val="TDC2"/>
            <w:tabs>
              <w:tab w:val="right" w:leader="dot" w:pos="8494"/>
            </w:tabs>
            <w:rPr>
              <w:rFonts w:eastAsiaTheme="minorEastAsia"/>
              <w:noProof/>
              <w:kern w:val="2"/>
              <w:sz w:val="24"/>
              <w:szCs w:val="24"/>
              <w:lang w:val="es-ES" w:eastAsia="es-ES"/>
              <w14:ligatures w14:val="standardContextual"/>
            </w:rPr>
          </w:pPr>
          <w:hyperlink w:anchor="_Toc234417888" w:history="1">
            <w:r w:rsidRPr="00636923">
              <w:rPr>
                <w:rStyle w:val="Hipervnculo"/>
                <w:rFonts w:ascii="Times New Roman" w:hAnsi="Times New Roman" w:cs="Times New Roman"/>
                <w:noProof/>
              </w:rPr>
              <w:t>5. ÒRGANS DE COORDINACIÓ DOCENT</w:t>
            </w:r>
          </w:hyperlink>
        </w:p>
        <w:p w14:paraId="48E9D0A6"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889" w:history="1">
            <w:r w:rsidRPr="00636923">
              <w:rPr>
                <w:rStyle w:val="Hipervnculo"/>
                <w:rFonts w:ascii="Times New Roman" w:hAnsi="Times New Roman" w:cs="Times New Roman"/>
                <w:noProof/>
              </w:rPr>
              <w:t>5.1. Consideracions generals</w:t>
            </w:r>
          </w:hyperlink>
        </w:p>
        <w:p w14:paraId="4CF65E99"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890" w:history="1">
            <w:r w:rsidRPr="00636923">
              <w:rPr>
                <w:rStyle w:val="Hipervnculo"/>
                <w:rFonts w:ascii="Times New Roman" w:hAnsi="Times New Roman" w:cs="Times New Roman"/>
                <w:noProof/>
              </w:rPr>
              <w:t>5.2. Altres figures de coordinació</w:t>
            </w:r>
          </w:hyperlink>
        </w:p>
        <w:p w14:paraId="2297FBCF"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891" w:history="1">
            <w:r w:rsidRPr="00636923">
              <w:rPr>
                <w:rStyle w:val="Hipervnculo"/>
                <w:rFonts w:ascii="Times New Roman" w:hAnsi="Times New Roman" w:cs="Times New Roman"/>
                <w:noProof/>
              </w:rPr>
              <w:t>5.2.1. Coordinació de les tecnologies de la informació i comunicació</w:t>
            </w:r>
          </w:hyperlink>
        </w:p>
        <w:p w14:paraId="3BA40114"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892" w:history="1">
            <w:r w:rsidRPr="00636923">
              <w:rPr>
                <w:rStyle w:val="Hipervnculo"/>
                <w:rFonts w:ascii="Times New Roman" w:hAnsi="Times New Roman" w:cs="Times New Roman"/>
                <w:noProof/>
              </w:rPr>
              <w:t>5.2.2. Coordinació de formació</w:t>
            </w:r>
          </w:hyperlink>
        </w:p>
        <w:p w14:paraId="1DCA1DAE"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893" w:history="1">
            <w:r w:rsidRPr="00636923">
              <w:rPr>
                <w:rStyle w:val="Hipervnculo"/>
                <w:rFonts w:ascii="Times New Roman" w:hAnsi="Times New Roman" w:cs="Times New Roman"/>
                <w:noProof/>
                <w:highlight w:val="yellow"/>
              </w:rPr>
              <w:t>5.2.3. Coordinació de benestar i protecció</w:t>
            </w:r>
          </w:hyperlink>
        </w:p>
        <w:p w14:paraId="6DE165A3"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894" w:history="1">
            <w:r w:rsidRPr="00636923">
              <w:rPr>
                <w:rStyle w:val="Hipervnculo"/>
                <w:rFonts w:ascii="Times New Roman" w:hAnsi="Times New Roman" w:cs="Times New Roman"/>
                <w:noProof/>
                <w:highlight w:val="yellow"/>
              </w:rPr>
              <w:t>5.2.4. Coordinació general d'ensenyança a distància</w:t>
            </w:r>
          </w:hyperlink>
        </w:p>
        <w:p w14:paraId="7B051EB7"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895" w:history="1">
            <w:r w:rsidRPr="00636923">
              <w:rPr>
                <w:rStyle w:val="Hipervnculo"/>
                <w:rFonts w:ascii="Times New Roman" w:hAnsi="Times New Roman" w:cs="Times New Roman"/>
                <w:noProof/>
              </w:rPr>
              <w:t>5.2.5. Coordinació de centre dels cursos a distància</w:t>
            </w:r>
          </w:hyperlink>
        </w:p>
        <w:p w14:paraId="0E78401B"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896" w:history="1">
            <w:r w:rsidRPr="00636923">
              <w:rPr>
                <w:rStyle w:val="Hipervnculo"/>
                <w:rFonts w:ascii="Times New Roman" w:hAnsi="Times New Roman" w:cs="Times New Roman"/>
                <w:noProof/>
              </w:rPr>
              <w:t>5.2.6. Coordinació de nivell</w:t>
            </w:r>
          </w:hyperlink>
        </w:p>
        <w:p w14:paraId="363FF565"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897" w:history="1">
            <w:r w:rsidRPr="00636923">
              <w:rPr>
                <w:rStyle w:val="Hipervnculo"/>
                <w:rFonts w:ascii="Times New Roman" w:hAnsi="Times New Roman" w:cs="Times New Roman"/>
                <w:noProof/>
              </w:rPr>
              <w:t>5.2.7. Coordinació de secció</w:t>
            </w:r>
          </w:hyperlink>
        </w:p>
        <w:p w14:paraId="4EB5F643"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898" w:history="1">
            <w:r w:rsidRPr="00636923">
              <w:rPr>
                <w:rStyle w:val="Hipervnculo"/>
                <w:rFonts w:ascii="Times New Roman" w:hAnsi="Times New Roman" w:cs="Times New Roman"/>
                <w:noProof/>
              </w:rPr>
              <w:t>5.3. Hores per a coordinacions</w:t>
            </w:r>
          </w:hyperlink>
        </w:p>
        <w:p w14:paraId="35B548A0" w14:textId="77777777" w:rsidR="00556288" w:rsidRDefault="00556288">
          <w:pPr>
            <w:pStyle w:val="TDC2"/>
            <w:tabs>
              <w:tab w:val="right" w:leader="dot" w:pos="8494"/>
            </w:tabs>
            <w:rPr>
              <w:rFonts w:eastAsiaTheme="minorEastAsia"/>
              <w:noProof/>
              <w:kern w:val="2"/>
              <w:sz w:val="24"/>
              <w:szCs w:val="24"/>
              <w:lang w:val="es-ES" w:eastAsia="es-ES"/>
              <w14:ligatures w14:val="standardContextual"/>
            </w:rPr>
          </w:pPr>
          <w:hyperlink w:anchor="_Toc234417899" w:history="1">
            <w:r w:rsidRPr="00636923">
              <w:rPr>
                <w:rStyle w:val="Hipervnculo"/>
                <w:rFonts w:ascii="Times New Roman" w:hAnsi="Times New Roman" w:cs="Times New Roman"/>
                <w:noProof/>
              </w:rPr>
              <w:t>6. PERSONAL DOCENT I PERSONAL NO DOCENT</w:t>
            </w:r>
          </w:hyperlink>
        </w:p>
        <w:p w14:paraId="06AFE544"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900" w:history="1">
            <w:r w:rsidRPr="00636923">
              <w:rPr>
                <w:rStyle w:val="Hipervnculo"/>
                <w:rFonts w:ascii="Times New Roman" w:hAnsi="Times New Roman" w:cs="Times New Roman"/>
                <w:noProof/>
              </w:rPr>
              <w:t>6.1. Horari del professorat</w:t>
            </w:r>
          </w:hyperlink>
        </w:p>
        <w:p w14:paraId="24FB0B97"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901" w:history="1">
            <w:r w:rsidRPr="00636923">
              <w:rPr>
                <w:rStyle w:val="Hipervnculo"/>
                <w:rFonts w:ascii="Times New Roman" w:hAnsi="Times New Roman" w:cs="Times New Roman"/>
                <w:noProof/>
                <w:highlight w:val="yellow"/>
              </w:rPr>
              <w:t>6.2. Criteris per a l'elecció de torns i horaris en els departaments didàctics</w:t>
            </w:r>
          </w:hyperlink>
        </w:p>
        <w:p w14:paraId="4DF867F0"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902" w:history="1">
            <w:r w:rsidRPr="00636923">
              <w:rPr>
                <w:rStyle w:val="Hipervnculo"/>
                <w:rFonts w:ascii="Times New Roman" w:hAnsi="Times New Roman" w:cs="Times New Roman"/>
                <w:noProof/>
              </w:rPr>
              <w:t>6.3. Hores de dedicació a l'equip directiu</w:t>
            </w:r>
          </w:hyperlink>
        </w:p>
        <w:p w14:paraId="4DB831FC"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903" w:history="1">
            <w:r w:rsidRPr="00636923">
              <w:rPr>
                <w:rStyle w:val="Hipervnculo"/>
                <w:rFonts w:ascii="Times New Roman" w:hAnsi="Times New Roman" w:cs="Times New Roman"/>
                <w:noProof/>
              </w:rPr>
              <w:t>6.4. Hores de dedicació a la direcció de departament i a les coordinacions</w:t>
            </w:r>
          </w:hyperlink>
        </w:p>
        <w:p w14:paraId="2E627B8C"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904" w:history="1">
            <w:r w:rsidRPr="00636923">
              <w:rPr>
                <w:rStyle w:val="Hipervnculo"/>
                <w:rFonts w:ascii="Times New Roman" w:hAnsi="Times New Roman" w:cs="Times New Roman"/>
                <w:noProof/>
              </w:rPr>
              <w:t>6.5. Període de proves de certificació</w:t>
            </w:r>
          </w:hyperlink>
        </w:p>
        <w:p w14:paraId="132A6C06"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905" w:history="1">
            <w:r w:rsidRPr="00636923">
              <w:rPr>
                <w:rStyle w:val="Hipervnculo"/>
                <w:rFonts w:ascii="Times New Roman" w:hAnsi="Times New Roman" w:cs="Times New Roman"/>
                <w:noProof/>
              </w:rPr>
              <w:t>6.6. Professorat redactor i coordinador de proves de certificació</w:t>
            </w:r>
          </w:hyperlink>
        </w:p>
        <w:p w14:paraId="5D7EE491"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906" w:history="1">
            <w:r w:rsidRPr="00636923">
              <w:rPr>
                <w:rStyle w:val="Hipervnculo"/>
                <w:rFonts w:ascii="Times New Roman" w:hAnsi="Times New Roman" w:cs="Times New Roman"/>
                <w:noProof/>
              </w:rPr>
              <w:t>6.7. Personal d'administració i servicis</w:t>
            </w:r>
          </w:hyperlink>
        </w:p>
        <w:p w14:paraId="681365F7" w14:textId="77777777" w:rsidR="00556288" w:rsidRDefault="00556288">
          <w:pPr>
            <w:pStyle w:val="TDC2"/>
            <w:tabs>
              <w:tab w:val="right" w:leader="dot" w:pos="8494"/>
            </w:tabs>
            <w:rPr>
              <w:rFonts w:eastAsiaTheme="minorEastAsia"/>
              <w:noProof/>
              <w:kern w:val="2"/>
              <w:sz w:val="24"/>
              <w:szCs w:val="24"/>
              <w:lang w:val="es-ES" w:eastAsia="es-ES"/>
              <w14:ligatures w14:val="standardContextual"/>
            </w:rPr>
          </w:pPr>
          <w:hyperlink w:anchor="_Toc234417907" w:history="1">
            <w:r w:rsidRPr="00636923">
              <w:rPr>
                <w:rStyle w:val="Hipervnculo"/>
                <w:rFonts w:ascii="Times New Roman" w:hAnsi="Times New Roman" w:cs="Times New Roman"/>
                <w:noProof/>
              </w:rPr>
              <w:t>7. ENSENYANCES</w:t>
            </w:r>
          </w:hyperlink>
        </w:p>
        <w:p w14:paraId="4B3BA606"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908" w:history="1">
            <w:r w:rsidRPr="00636923">
              <w:rPr>
                <w:rStyle w:val="Hipervnculo"/>
                <w:rFonts w:ascii="Times New Roman" w:hAnsi="Times New Roman" w:cs="Times New Roman"/>
                <w:noProof/>
              </w:rPr>
              <w:t>7.1. Organització curricular de les ensenyances d'idiomes de règim especial</w:t>
            </w:r>
          </w:hyperlink>
        </w:p>
        <w:p w14:paraId="4A5D003B"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909" w:history="1">
            <w:r w:rsidRPr="00636923">
              <w:rPr>
                <w:rStyle w:val="Hipervnculo"/>
                <w:rFonts w:ascii="Times New Roman" w:hAnsi="Times New Roman" w:cs="Times New Roman"/>
                <w:noProof/>
              </w:rPr>
              <w:t>7.2. Grups integrats</w:t>
            </w:r>
          </w:hyperlink>
        </w:p>
        <w:p w14:paraId="6CDEBF48"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910" w:history="1">
            <w:r w:rsidRPr="00636923">
              <w:rPr>
                <w:rStyle w:val="Hipervnculo"/>
                <w:rFonts w:ascii="Times New Roman" w:hAnsi="Times New Roman" w:cs="Times New Roman"/>
                <w:noProof/>
              </w:rPr>
              <w:t>7.3. Cursos complementaris</w:t>
            </w:r>
          </w:hyperlink>
        </w:p>
        <w:p w14:paraId="385D23EB"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911" w:history="1">
            <w:r w:rsidRPr="00636923">
              <w:rPr>
                <w:rStyle w:val="Hipervnculo"/>
                <w:rFonts w:ascii="Times New Roman" w:hAnsi="Times New Roman" w:cs="Times New Roman"/>
                <w:noProof/>
              </w:rPr>
              <w:t>7.4. Avaluació dels processos d'aprenentatge</w:t>
            </w:r>
          </w:hyperlink>
        </w:p>
        <w:p w14:paraId="6837C476"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912" w:history="1">
            <w:r w:rsidRPr="00636923">
              <w:rPr>
                <w:rStyle w:val="Hipervnculo"/>
                <w:rFonts w:ascii="Times New Roman" w:hAnsi="Times New Roman" w:cs="Times New Roman"/>
                <w:noProof/>
              </w:rPr>
              <w:t>7.4.1. Període de realització de les proves ordinàries i extraordinàries dels cursos no conduents a la prova de certificació</w:t>
            </w:r>
          </w:hyperlink>
        </w:p>
        <w:p w14:paraId="3E78D7C1"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913" w:history="1">
            <w:r w:rsidRPr="00636923">
              <w:rPr>
                <w:rStyle w:val="Hipervnculo"/>
                <w:rFonts w:ascii="Times New Roman" w:hAnsi="Times New Roman" w:cs="Times New Roman"/>
                <w:noProof/>
              </w:rPr>
              <w:t>7.4.2. Avaluació dels cursos</w:t>
            </w:r>
          </w:hyperlink>
        </w:p>
        <w:p w14:paraId="3CF9EEBD"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914" w:history="1">
            <w:r w:rsidRPr="00636923">
              <w:rPr>
                <w:rStyle w:val="Hipervnculo"/>
                <w:rFonts w:ascii="Times New Roman" w:hAnsi="Times New Roman" w:cs="Times New Roman"/>
                <w:noProof/>
              </w:rPr>
              <w:t>7.4.3. Jornades d'estandardització</w:t>
            </w:r>
          </w:hyperlink>
        </w:p>
        <w:p w14:paraId="5B48AA84"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915" w:history="1">
            <w:r w:rsidRPr="00636923">
              <w:rPr>
                <w:rStyle w:val="Hipervnculo"/>
                <w:rFonts w:ascii="Times New Roman" w:hAnsi="Times New Roman" w:cs="Times New Roman"/>
                <w:noProof/>
                <w:highlight w:val="yellow"/>
              </w:rPr>
              <w:t>7.5. Formació en emergències</w:t>
            </w:r>
          </w:hyperlink>
        </w:p>
        <w:p w14:paraId="0DC26C56" w14:textId="77777777" w:rsidR="00556288" w:rsidRDefault="00556288">
          <w:pPr>
            <w:pStyle w:val="TDC2"/>
            <w:tabs>
              <w:tab w:val="right" w:leader="dot" w:pos="8494"/>
            </w:tabs>
            <w:rPr>
              <w:rFonts w:eastAsiaTheme="minorEastAsia"/>
              <w:noProof/>
              <w:kern w:val="2"/>
              <w:sz w:val="24"/>
              <w:szCs w:val="24"/>
              <w:lang w:val="es-ES" w:eastAsia="es-ES"/>
              <w14:ligatures w14:val="standardContextual"/>
            </w:rPr>
          </w:pPr>
          <w:hyperlink w:anchor="_Toc234417916" w:history="1">
            <w:r w:rsidRPr="00636923">
              <w:rPr>
                <w:rStyle w:val="Hipervnculo"/>
                <w:rFonts w:ascii="Times New Roman" w:hAnsi="Times New Roman" w:cs="Times New Roman"/>
                <w:noProof/>
              </w:rPr>
              <w:t>8.ALUMNAT</w:t>
            </w:r>
          </w:hyperlink>
        </w:p>
        <w:p w14:paraId="76C2E5AC"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917" w:history="1">
            <w:r w:rsidRPr="00636923">
              <w:rPr>
                <w:rStyle w:val="Hipervnculo"/>
                <w:rFonts w:ascii="Times New Roman" w:hAnsi="Times New Roman" w:cs="Times New Roman"/>
                <w:noProof/>
              </w:rPr>
              <w:t>8.1. Drets i deures de l'alumnat</w:t>
            </w:r>
          </w:hyperlink>
        </w:p>
        <w:p w14:paraId="2DF1EDCC"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918" w:history="1">
            <w:r w:rsidRPr="00636923">
              <w:rPr>
                <w:rStyle w:val="Hipervnculo"/>
                <w:rFonts w:ascii="Times New Roman" w:hAnsi="Times New Roman" w:cs="Times New Roman"/>
                <w:noProof/>
              </w:rPr>
              <w:t>8.2. Dret de l'alumnat a l'objectivitat en l'avaluació. Procediment de reclamació de qualificacions</w:t>
            </w:r>
          </w:hyperlink>
        </w:p>
        <w:p w14:paraId="353C7DC2"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919" w:history="1">
            <w:r w:rsidRPr="00636923">
              <w:rPr>
                <w:rStyle w:val="Hipervnculo"/>
                <w:rFonts w:ascii="Times New Roman" w:hAnsi="Times New Roman" w:cs="Times New Roman"/>
                <w:noProof/>
              </w:rPr>
              <w:t>8.3. Adaptació d'accés per a l'alumnat amb necessitats específiques de suport educatiu</w:t>
            </w:r>
          </w:hyperlink>
        </w:p>
        <w:p w14:paraId="6CB13C5D"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920" w:history="1">
            <w:r w:rsidRPr="00636923">
              <w:rPr>
                <w:rStyle w:val="Hipervnculo"/>
                <w:rFonts w:ascii="Times New Roman" w:hAnsi="Times New Roman" w:cs="Times New Roman"/>
                <w:noProof/>
              </w:rPr>
              <w:t>8.4. Seguiment de l'assistència</w:t>
            </w:r>
          </w:hyperlink>
        </w:p>
        <w:p w14:paraId="6665A129" w14:textId="77777777" w:rsidR="00556288" w:rsidRDefault="00556288">
          <w:pPr>
            <w:pStyle w:val="TDC2"/>
            <w:tabs>
              <w:tab w:val="right" w:leader="dot" w:pos="8494"/>
            </w:tabs>
            <w:rPr>
              <w:rFonts w:eastAsiaTheme="minorEastAsia"/>
              <w:noProof/>
              <w:kern w:val="2"/>
              <w:sz w:val="24"/>
              <w:szCs w:val="24"/>
              <w:lang w:val="es-ES" w:eastAsia="es-ES"/>
              <w14:ligatures w14:val="standardContextual"/>
            </w:rPr>
          </w:pPr>
          <w:hyperlink w:anchor="_Toc234417921" w:history="1">
            <w:r w:rsidRPr="00636923">
              <w:rPr>
                <w:rStyle w:val="Hipervnculo"/>
                <w:rFonts w:ascii="Times New Roman" w:hAnsi="Times New Roman" w:cs="Times New Roman"/>
                <w:noProof/>
              </w:rPr>
              <w:t>9. MATRÍCULA</w:t>
            </w:r>
          </w:hyperlink>
        </w:p>
        <w:p w14:paraId="63E498F4"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922" w:history="1">
            <w:r w:rsidRPr="00636923">
              <w:rPr>
                <w:rStyle w:val="Hipervnculo"/>
                <w:rFonts w:ascii="Times New Roman" w:hAnsi="Times New Roman" w:cs="Times New Roman"/>
                <w:noProof/>
              </w:rPr>
              <w:t>9.1. Període de matriculació i test de classificació</w:t>
            </w:r>
          </w:hyperlink>
        </w:p>
        <w:p w14:paraId="53CCBA88"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923" w:history="1">
            <w:r w:rsidRPr="00636923">
              <w:rPr>
                <w:rStyle w:val="Hipervnculo"/>
                <w:rFonts w:ascii="Times New Roman" w:hAnsi="Times New Roman" w:cs="Times New Roman"/>
                <w:noProof/>
              </w:rPr>
              <w:t>9.2. Anul·lació de matrícula</w:t>
            </w:r>
          </w:hyperlink>
        </w:p>
        <w:p w14:paraId="701CD0D7"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924" w:history="1">
            <w:r w:rsidRPr="00636923">
              <w:rPr>
                <w:rStyle w:val="Hipervnculo"/>
                <w:rFonts w:ascii="Times New Roman" w:hAnsi="Times New Roman" w:cs="Times New Roman"/>
                <w:noProof/>
              </w:rPr>
              <w:t>9.2.1. D'ofici per faltes d'assistència</w:t>
            </w:r>
          </w:hyperlink>
        </w:p>
        <w:p w14:paraId="1C84B55A"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925" w:history="1">
            <w:r w:rsidRPr="00636923">
              <w:rPr>
                <w:rStyle w:val="Hipervnculo"/>
                <w:rFonts w:ascii="Times New Roman" w:hAnsi="Times New Roman" w:cs="Times New Roman"/>
                <w:noProof/>
              </w:rPr>
              <w:t>9.2.2. Voluntària</w:t>
            </w:r>
          </w:hyperlink>
        </w:p>
        <w:p w14:paraId="2A2E113E"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926" w:history="1">
            <w:r w:rsidRPr="00636923">
              <w:rPr>
                <w:rStyle w:val="Hipervnculo"/>
                <w:rFonts w:ascii="Times New Roman" w:hAnsi="Times New Roman" w:cs="Times New Roman"/>
                <w:noProof/>
              </w:rPr>
              <w:t>9.2.3. Trasllat de matrícula</w:t>
            </w:r>
          </w:hyperlink>
        </w:p>
        <w:p w14:paraId="44583F4E" w14:textId="77777777" w:rsidR="00556288" w:rsidRDefault="00556288">
          <w:pPr>
            <w:pStyle w:val="TDC2"/>
            <w:tabs>
              <w:tab w:val="right" w:leader="dot" w:pos="8494"/>
            </w:tabs>
            <w:rPr>
              <w:rFonts w:eastAsiaTheme="minorEastAsia"/>
              <w:noProof/>
              <w:kern w:val="2"/>
              <w:sz w:val="24"/>
              <w:szCs w:val="24"/>
              <w:lang w:val="es-ES" w:eastAsia="es-ES"/>
              <w14:ligatures w14:val="standardContextual"/>
            </w:rPr>
          </w:pPr>
          <w:hyperlink w:anchor="_Toc234417927" w:history="1">
            <w:r w:rsidRPr="00636923">
              <w:rPr>
                <w:rStyle w:val="Hipervnculo"/>
                <w:rFonts w:ascii="Times New Roman" w:hAnsi="Times New Roman" w:cs="Times New Roman"/>
                <w:noProof/>
              </w:rPr>
              <w:t>10. CENTRES DE PRÀCTIQUES</w:t>
            </w:r>
          </w:hyperlink>
        </w:p>
        <w:p w14:paraId="08816DA1" w14:textId="77777777" w:rsidR="00556288" w:rsidRDefault="00556288">
          <w:pPr>
            <w:pStyle w:val="TDC2"/>
            <w:tabs>
              <w:tab w:val="right" w:leader="dot" w:pos="8494"/>
            </w:tabs>
            <w:rPr>
              <w:rFonts w:eastAsiaTheme="minorEastAsia"/>
              <w:noProof/>
              <w:kern w:val="2"/>
              <w:sz w:val="24"/>
              <w:szCs w:val="24"/>
              <w:lang w:val="es-ES" w:eastAsia="es-ES"/>
              <w14:ligatures w14:val="standardContextual"/>
            </w:rPr>
          </w:pPr>
          <w:hyperlink w:anchor="_Toc234417928" w:history="1">
            <w:r w:rsidRPr="00636923">
              <w:rPr>
                <w:rStyle w:val="Hipervnculo"/>
                <w:rFonts w:ascii="Times New Roman" w:hAnsi="Times New Roman" w:cs="Times New Roman"/>
                <w:noProof/>
              </w:rPr>
              <w:t>11. TECNOLOGIES DE LA INFORMACIÓ I DE LA COMUNICACIÓ I INFRAESTRUCTURES EDUCATIVES</w:t>
            </w:r>
          </w:hyperlink>
        </w:p>
        <w:p w14:paraId="6857683E"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929" w:history="1">
            <w:r w:rsidRPr="00636923">
              <w:rPr>
                <w:rStyle w:val="Hipervnculo"/>
                <w:rFonts w:ascii="Times New Roman" w:hAnsi="Times New Roman" w:cs="Times New Roman"/>
                <w:noProof/>
                <w:highlight w:val="yellow"/>
              </w:rPr>
              <w:t>11.1. Innovació tecnològica educativa</w:t>
            </w:r>
          </w:hyperlink>
        </w:p>
        <w:p w14:paraId="7C46F98C"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930" w:history="1">
            <w:r w:rsidRPr="00636923">
              <w:rPr>
                <w:rStyle w:val="Hipervnculo"/>
                <w:rFonts w:ascii="Times New Roman" w:hAnsi="Times New Roman" w:cs="Times New Roman"/>
                <w:noProof/>
                <w:highlight w:val="yellow"/>
                <w:lang w:eastAsia="es-ES"/>
              </w:rPr>
              <w:t>11.1.1. Programes d'innovació tecnològica educativa</w:t>
            </w:r>
          </w:hyperlink>
        </w:p>
        <w:p w14:paraId="49E066B2"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931" w:history="1">
            <w:r w:rsidRPr="00636923">
              <w:rPr>
                <w:rStyle w:val="Hipervnculo"/>
                <w:rFonts w:ascii="Times New Roman" w:hAnsi="Times New Roman" w:cs="Times New Roman"/>
                <w:noProof/>
                <w:lang w:eastAsia="es-ES"/>
              </w:rPr>
              <w:t>11.1.2. Ús de plataformes informàtiques en els centres educatius públics de titularitat de la Generalitat</w:t>
            </w:r>
          </w:hyperlink>
        </w:p>
        <w:p w14:paraId="40D097CD"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932" w:history="1">
            <w:r w:rsidRPr="00636923">
              <w:rPr>
                <w:rStyle w:val="Hipervnculo"/>
                <w:rFonts w:ascii="Times New Roman" w:hAnsi="Times New Roman" w:cs="Times New Roman"/>
                <w:noProof/>
              </w:rPr>
              <w:t>11.1.3. ITACA</w:t>
            </w:r>
          </w:hyperlink>
        </w:p>
        <w:p w14:paraId="1D5C64D9"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933" w:history="1">
            <w:r w:rsidRPr="00636923">
              <w:rPr>
                <w:rStyle w:val="Hipervnculo"/>
                <w:rFonts w:ascii="Times New Roman" w:hAnsi="Times New Roman" w:cs="Times New Roman"/>
                <w:noProof/>
              </w:rPr>
              <w:t>11.1.4. Identitat digital de l'alumnat i del personal docent</w:t>
            </w:r>
          </w:hyperlink>
        </w:p>
        <w:p w14:paraId="7C959658" w14:textId="77777777" w:rsidR="00556288" w:rsidRDefault="00556288">
          <w:pPr>
            <w:pStyle w:val="TDC4"/>
            <w:tabs>
              <w:tab w:val="right" w:leader="dot" w:pos="8494"/>
            </w:tabs>
            <w:rPr>
              <w:rFonts w:eastAsiaTheme="minorEastAsia"/>
              <w:noProof/>
              <w:kern w:val="2"/>
              <w:sz w:val="24"/>
              <w:szCs w:val="24"/>
              <w:lang w:val="es-ES" w:eastAsia="es-ES"/>
              <w14:ligatures w14:val="standardContextual"/>
            </w:rPr>
          </w:pPr>
          <w:hyperlink w:anchor="_Toc234417934" w:history="1">
            <w:r w:rsidRPr="00636923">
              <w:rPr>
                <w:rStyle w:val="Hipervnculo"/>
                <w:rFonts w:ascii="Times New Roman" w:hAnsi="Times New Roman" w:cs="Times New Roman"/>
                <w:noProof/>
                <w:highlight w:val="yellow"/>
              </w:rPr>
              <w:t>11.1.5. Gestió d'incidències</w:t>
            </w:r>
          </w:hyperlink>
        </w:p>
        <w:p w14:paraId="11B5B30B" w14:textId="77777777" w:rsidR="00556288" w:rsidRDefault="00556288">
          <w:pPr>
            <w:pStyle w:val="TDC3"/>
            <w:tabs>
              <w:tab w:val="right" w:leader="dot" w:pos="8494"/>
            </w:tabs>
            <w:rPr>
              <w:rFonts w:eastAsiaTheme="minorEastAsia"/>
              <w:noProof/>
              <w:kern w:val="2"/>
              <w:sz w:val="24"/>
              <w:szCs w:val="24"/>
              <w:lang w:val="es-ES" w:eastAsia="es-ES"/>
              <w14:ligatures w14:val="standardContextual"/>
            </w:rPr>
          </w:pPr>
          <w:hyperlink w:anchor="_Toc234417935" w:history="1">
            <w:r w:rsidRPr="00636923">
              <w:rPr>
                <w:rStyle w:val="Hipervnculo"/>
                <w:rFonts w:ascii="Times New Roman" w:hAnsi="Times New Roman" w:cs="Times New Roman"/>
                <w:noProof/>
                <w:highlight w:val="yellow"/>
                <w:lang w:eastAsia="es-ES"/>
              </w:rPr>
              <w:t>11.2 Infraestructures constructives</w:t>
            </w:r>
          </w:hyperlink>
        </w:p>
        <w:p w14:paraId="02A27741" w14:textId="77777777" w:rsidR="00556288" w:rsidRDefault="00556288">
          <w:pPr>
            <w:pStyle w:val="TDC2"/>
            <w:tabs>
              <w:tab w:val="right" w:leader="dot" w:pos="8494"/>
            </w:tabs>
            <w:rPr>
              <w:rFonts w:eastAsiaTheme="minorEastAsia"/>
              <w:noProof/>
              <w:kern w:val="2"/>
              <w:sz w:val="24"/>
              <w:szCs w:val="24"/>
              <w:lang w:val="es-ES" w:eastAsia="es-ES"/>
              <w14:ligatures w14:val="standardContextual"/>
            </w:rPr>
          </w:pPr>
          <w:hyperlink w:anchor="_Toc234417936" w:history="1">
            <w:r w:rsidRPr="00636923">
              <w:rPr>
                <w:rStyle w:val="Hipervnculo"/>
                <w:rFonts w:ascii="Times New Roman" w:hAnsi="Times New Roman" w:cs="Times New Roman"/>
                <w:noProof/>
              </w:rPr>
              <w:t>CONSIDERACIONS FINALS</w:t>
            </w:r>
          </w:hyperlink>
        </w:p>
        <w:p w14:paraId="1551C3CB" w14:textId="2DC5AC51" w:rsidR="04CCBE21" w:rsidRPr="006D2349" w:rsidRDefault="04CCBE21" w:rsidP="00ED340E">
          <w:pPr>
            <w:pStyle w:val="TDC3"/>
            <w:tabs>
              <w:tab w:val="right" w:leader="dot" w:pos="8490"/>
            </w:tabs>
            <w:jc w:val="both"/>
            <w:rPr>
              <w:rStyle w:val="Hipervnculo"/>
              <w:rFonts w:ascii="Times New Roman" w:hAnsi="Times New Roman" w:cs="Times New Roman"/>
              <w:color w:val="auto"/>
              <w:sz w:val="24"/>
              <w:szCs w:val="24"/>
            </w:rPr>
          </w:pPr>
          <w:r w:rsidRPr="006D2349">
            <w:rPr>
              <w:rFonts w:ascii="Times New Roman" w:hAnsi="Times New Roman" w:cs="Times New Roman"/>
              <w:sz w:val="24"/>
              <w:szCs w:val="24"/>
            </w:rPr>
            <w:fldChar w:fldCharType="end"/>
          </w:r>
        </w:p>
      </w:sdtContent>
    </w:sdt>
    <w:p w14:paraId="0CDD2FE9" w14:textId="6D72DCA8" w:rsidR="04CCBE21" w:rsidRPr="006D2349" w:rsidRDefault="04CCBE21" w:rsidP="32991192">
      <w:pPr>
        <w:spacing w:line="256" w:lineRule="auto"/>
        <w:jc w:val="both"/>
        <w:rPr>
          <w:rStyle w:val="Ttulo2Car"/>
          <w:rFonts w:ascii="Times New Roman" w:eastAsiaTheme="minorEastAsia" w:hAnsi="Times New Roman" w:cs="Times New Roman"/>
          <w:color w:val="auto"/>
          <w:sz w:val="24"/>
          <w:szCs w:val="24"/>
          <w:lang w:val="ca-ES"/>
        </w:rPr>
      </w:pPr>
    </w:p>
    <w:p w14:paraId="7DBB5227" w14:textId="70F4B84F" w:rsidR="32991192" w:rsidRPr="006D2349" w:rsidRDefault="32991192" w:rsidP="32991192">
      <w:pPr>
        <w:spacing w:line="256" w:lineRule="auto"/>
        <w:jc w:val="both"/>
        <w:rPr>
          <w:rStyle w:val="Ttulo2Car"/>
          <w:rFonts w:ascii="Times New Roman" w:eastAsiaTheme="minorEastAsia" w:hAnsi="Times New Roman" w:cs="Times New Roman"/>
          <w:color w:val="auto"/>
          <w:sz w:val="24"/>
          <w:szCs w:val="24"/>
          <w:lang w:val="ca-ES"/>
        </w:rPr>
      </w:pPr>
    </w:p>
    <w:p w14:paraId="57A6C704" w14:textId="77777777" w:rsidR="006B652F" w:rsidRPr="006D2349" w:rsidRDefault="006B652F" w:rsidP="32991192">
      <w:pPr>
        <w:spacing w:line="256" w:lineRule="auto"/>
        <w:jc w:val="both"/>
        <w:rPr>
          <w:rStyle w:val="Ttulo2Car"/>
          <w:rFonts w:ascii="Times New Roman" w:eastAsiaTheme="minorEastAsia" w:hAnsi="Times New Roman" w:cs="Times New Roman"/>
          <w:color w:val="auto"/>
          <w:sz w:val="24"/>
          <w:szCs w:val="24"/>
          <w:lang w:val="ca-ES"/>
        </w:rPr>
      </w:pPr>
    </w:p>
    <w:p w14:paraId="5AF568E4" w14:textId="77777777" w:rsidR="006B652F" w:rsidRPr="006D2349" w:rsidRDefault="006B652F" w:rsidP="32991192">
      <w:pPr>
        <w:spacing w:line="256" w:lineRule="auto"/>
        <w:jc w:val="both"/>
        <w:rPr>
          <w:rStyle w:val="Ttulo2Car"/>
          <w:rFonts w:ascii="Times New Roman" w:eastAsiaTheme="minorEastAsia" w:hAnsi="Times New Roman" w:cs="Times New Roman"/>
          <w:color w:val="auto"/>
          <w:sz w:val="24"/>
          <w:szCs w:val="24"/>
          <w:lang w:val="ca-ES"/>
        </w:rPr>
      </w:pPr>
    </w:p>
    <w:p w14:paraId="2646ADED" w14:textId="77777777" w:rsidR="006B652F" w:rsidRPr="006D2349" w:rsidRDefault="006B652F" w:rsidP="32991192">
      <w:pPr>
        <w:spacing w:line="256" w:lineRule="auto"/>
        <w:jc w:val="both"/>
        <w:rPr>
          <w:rStyle w:val="Ttulo2Car"/>
          <w:rFonts w:ascii="Times New Roman" w:eastAsiaTheme="minorEastAsia" w:hAnsi="Times New Roman" w:cs="Times New Roman"/>
          <w:color w:val="auto"/>
          <w:sz w:val="24"/>
          <w:szCs w:val="24"/>
          <w:lang w:val="ca-ES"/>
        </w:rPr>
      </w:pPr>
    </w:p>
    <w:p w14:paraId="729482BC" w14:textId="77777777" w:rsidR="006B652F" w:rsidRPr="006D2349" w:rsidRDefault="006B652F" w:rsidP="32991192">
      <w:pPr>
        <w:spacing w:line="256" w:lineRule="auto"/>
        <w:jc w:val="both"/>
        <w:rPr>
          <w:rStyle w:val="Ttulo2Car"/>
          <w:rFonts w:ascii="Times New Roman" w:eastAsiaTheme="minorEastAsia" w:hAnsi="Times New Roman" w:cs="Times New Roman"/>
          <w:color w:val="auto"/>
          <w:sz w:val="24"/>
          <w:szCs w:val="24"/>
          <w:lang w:val="ca-ES"/>
        </w:rPr>
      </w:pPr>
    </w:p>
    <w:p w14:paraId="42CF785A" w14:textId="56AE7890" w:rsidR="32991192" w:rsidRPr="006D2349" w:rsidRDefault="32991192" w:rsidP="32991192">
      <w:pPr>
        <w:spacing w:line="256" w:lineRule="auto"/>
        <w:jc w:val="both"/>
        <w:rPr>
          <w:rStyle w:val="Ttulo2Car"/>
          <w:rFonts w:ascii="Times New Roman" w:eastAsiaTheme="minorEastAsia" w:hAnsi="Times New Roman" w:cs="Times New Roman"/>
          <w:color w:val="auto"/>
          <w:sz w:val="24"/>
          <w:szCs w:val="24"/>
          <w:lang w:val="ca-ES"/>
        </w:rPr>
      </w:pPr>
    </w:p>
    <w:p w14:paraId="2AFDF949" w14:textId="1FD2A78B" w:rsidR="32991192" w:rsidRPr="006D2349" w:rsidRDefault="32991192" w:rsidP="32991192">
      <w:pPr>
        <w:spacing w:line="256" w:lineRule="auto"/>
        <w:jc w:val="both"/>
        <w:rPr>
          <w:rStyle w:val="Ttulo2Car"/>
          <w:rFonts w:ascii="Times New Roman" w:eastAsiaTheme="minorEastAsia" w:hAnsi="Times New Roman" w:cs="Times New Roman"/>
          <w:color w:val="auto"/>
          <w:sz w:val="24"/>
          <w:szCs w:val="24"/>
          <w:lang w:val="ca-ES"/>
        </w:rPr>
      </w:pPr>
    </w:p>
    <w:p w14:paraId="2C9BCBF2" w14:textId="77777777" w:rsidR="006B652F" w:rsidRPr="006D2349" w:rsidRDefault="006B652F" w:rsidP="00ED340E">
      <w:pPr>
        <w:spacing w:line="256" w:lineRule="auto"/>
        <w:jc w:val="both"/>
        <w:rPr>
          <w:rStyle w:val="Ttulo2Car"/>
          <w:rFonts w:ascii="Times New Roman" w:eastAsiaTheme="minorEastAsia" w:hAnsi="Times New Roman" w:cs="Times New Roman"/>
          <w:color w:val="auto"/>
          <w:sz w:val="24"/>
          <w:szCs w:val="24"/>
          <w:lang w:val="ca-ES"/>
        </w:rPr>
      </w:pPr>
    </w:p>
    <w:p w14:paraId="50582BC0" w14:textId="77777777" w:rsidR="00664580" w:rsidRPr="006D2349" w:rsidRDefault="00664580" w:rsidP="00ED340E">
      <w:pPr>
        <w:spacing w:line="256" w:lineRule="auto"/>
        <w:jc w:val="both"/>
        <w:rPr>
          <w:rStyle w:val="Ttulo2Car"/>
          <w:rFonts w:ascii="Times New Roman" w:eastAsiaTheme="minorEastAsia" w:hAnsi="Times New Roman" w:cs="Times New Roman"/>
          <w:color w:val="auto"/>
          <w:sz w:val="24"/>
          <w:szCs w:val="24"/>
          <w:lang w:val="ca-ES"/>
        </w:rPr>
      </w:pPr>
    </w:p>
    <w:p w14:paraId="5ED3D4C6" w14:textId="77777777" w:rsidR="00664580" w:rsidRPr="006D2349" w:rsidRDefault="00664580" w:rsidP="00ED340E">
      <w:pPr>
        <w:spacing w:line="256" w:lineRule="auto"/>
        <w:jc w:val="both"/>
        <w:rPr>
          <w:rStyle w:val="Ttulo2Car"/>
          <w:rFonts w:ascii="Times New Roman" w:eastAsiaTheme="minorEastAsia" w:hAnsi="Times New Roman" w:cs="Times New Roman"/>
          <w:color w:val="auto"/>
          <w:sz w:val="24"/>
          <w:szCs w:val="24"/>
          <w:lang w:val="ca-ES"/>
        </w:rPr>
      </w:pPr>
    </w:p>
    <w:p w14:paraId="79800BB0" w14:textId="77777777" w:rsidR="00664580" w:rsidRPr="006D2349" w:rsidRDefault="00664580" w:rsidP="00ED340E">
      <w:pPr>
        <w:spacing w:line="256" w:lineRule="auto"/>
        <w:jc w:val="both"/>
        <w:rPr>
          <w:rStyle w:val="Ttulo2Car"/>
          <w:rFonts w:ascii="Times New Roman" w:eastAsiaTheme="minorEastAsia" w:hAnsi="Times New Roman" w:cs="Times New Roman"/>
          <w:color w:val="auto"/>
          <w:sz w:val="24"/>
          <w:szCs w:val="24"/>
          <w:lang w:val="ca-ES"/>
        </w:rPr>
      </w:pPr>
    </w:p>
    <w:p w14:paraId="7D5F86DA" w14:textId="77777777" w:rsidR="00664580" w:rsidRPr="006D2349" w:rsidRDefault="00664580" w:rsidP="00ED340E">
      <w:pPr>
        <w:spacing w:line="256" w:lineRule="auto"/>
        <w:jc w:val="both"/>
        <w:rPr>
          <w:rStyle w:val="Ttulo2Car"/>
          <w:rFonts w:ascii="Times New Roman" w:eastAsiaTheme="minorEastAsia" w:hAnsi="Times New Roman" w:cs="Times New Roman"/>
          <w:color w:val="auto"/>
          <w:sz w:val="24"/>
          <w:szCs w:val="24"/>
          <w:lang w:val="ca-ES"/>
        </w:rPr>
      </w:pPr>
    </w:p>
    <w:p w14:paraId="15D360B0" w14:textId="46685BEF" w:rsidR="008E4024" w:rsidRPr="006D2349" w:rsidRDefault="371DF0E6" w:rsidP="00D30B04">
      <w:pPr>
        <w:pStyle w:val="Ttulo2"/>
        <w:jc w:val="both"/>
        <w:rPr>
          <w:rFonts w:ascii="Times New Roman" w:eastAsiaTheme="minorEastAsia" w:hAnsi="Times New Roman" w:cs="Times New Roman"/>
          <w:color w:val="auto"/>
          <w:sz w:val="24"/>
          <w:szCs w:val="24"/>
        </w:rPr>
      </w:pPr>
      <w:bookmarkStart w:id="0" w:name="_Toc234417856"/>
      <w:r w:rsidRPr="006D2349">
        <w:rPr>
          <w:rFonts w:ascii="Times New Roman" w:hAnsi="Times New Roman" w:cs="Times New Roman"/>
          <w:color w:val="auto"/>
          <w:sz w:val="24"/>
          <w:szCs w:val="24"/>
        </w:rPr>
        <w:lastRenderedPageBreak/>
        <w:t xml:space="preserve">1. </w:t>
      </w:r>
      <w:r w:rsidR="71ED996E" w:rsidRPr="006D2349">
        <w:rPr>
          <w:rFonts w:ascii="Times New Roman" w:hAnsi="Times New Roman" w:cs="Times New Roman"/>
          <w:color w:val="auto"/>
          <w:sz w:val="24"/>
          <w:szCs w:val="24"/>
        </w:rPr>
        <w:t>PROJECTE EDUCATIU DE CENTRE</w:t>
      </w:r>
      <w:bookmarkEnd w:id="0"/>
    </w:p>
    <w:p w14:paraId="6B452C1B" w14:textId="6947E0E4" w:rsidR="1E319399" w:rsidRPr="006D2349" w:rsidRDefault="6AD043BF" w:rsidP="00ED340E">
      <w:pPr>
        <w:pStyle w:val="Ttulo3"/>
        <w:jc w:val="both"/>
        <w:rPr>
          <w:rStyle w:val="Ttulo2Car"/>
          <w:rFonts w:ascii="Times New Roman" w:eastAsiaTheme="minorEastAsia" w:hAnsi="Times New Roman" w:cs="Times New Roman"/>
          <w:color w:val="auto"/>
          <w:sz w:val="24"/>
          <w:szCs w:val="24"/>
          <w:lang w:val="ca-ES"/>
        </w:rPr>
      </w:pPr>
      <w:bookmarkStart w:id="1" w:name="_Toc234417857"/>
      <w:r w:rsidRPr="006D2349">
        <w:rPr>
          <w:rFonts w:ascii="Times New Roman" w:hAnsi="Times New Roman" w:cs="Times New Roman"/>
          <w:color w:val="auto"/>
        </w:rPr>
        <w:t>1.</w:t>
      </w:r>
      <w:r w:rsidR="3DE67FB1" w:rsidRPr="006D2349">
        <w:rPr>
          <w:rFonts w:ascii="Times New Roman" w:hAnsi="Times New Roman" w:cs="Times New Roman"/>
          <w:color w:val="auto"/>
        </w:rPr>
        <w:t xml:space="preserve">1. </w:t>
      </w:r>
      <w:r w:rsidRPr="006D2349">
        <w:rPr>
          <w:rFonts w:ascii="Times New Roman" w:hAnsi="Times New Roman" w:cs="Times New Roman"/>
          <w:color w:val="auto"/>
        </w:rPr>
        <w:t>Consideracions generals</w:t>
      </w:r>
      <w:bookmarkEnd w:id="1"/>
    </w:p>
    <w:p w14:paraId="727FC6DB" w14:textId="39B532B2" w:rsidR="2E8D1F16" w:rsidRPr="006D2349" w:rsidRDefault="68074A61" w:rsidP="00ED340E">
      <w:pPr>
        <w:spacing w:before="238" w:after="198" w:line="276" w:lineRule="auto"/>
        <w:jc w:val="both"/>
        <w:rPr>
          <w:rFonts w:ascii="Times New Roman" w:eastAsiaTheme="minorEastAsia" w:hAnsi="Times New Roman" w:cs="Times New Roman"/>
          <w:b/>
          <w:bCs/>
          <w:sz w:val="24"/>
          <w:szCs w:val="24"/>
        </w:rPr>
      </w:pPr>
      <w:r w:rsidRPr="006D2349">
        <w:rPr>
          <w:rFonts w:ascii="Times New Roman" w:eastAsiaTheme="minorEastAsia" w:hAnsi="Times New Roman" w:cs="Times New Roman"/>
          <w:sz w:val="24"/>
          <w:szCs w:val="24"/>
        </w:rPr>
        <w:t>Les escoles oficials d'idiomes redactaran un projecte educatiu del centre atenent el que es disposa en l'article 121, apartats 1, 2 i 3 de la Llei orgànica 2/2006, de 3 de maig, d'Educació.</w:t>
      </w:r>
    </w:p>
    <w:p w14:paraId="0B6A1278" w14:textId="0A0E304A" w:rsidR="41590456" w:rsidRPr="006D2349" w:rsidRDefault="41590456"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D'esta manera, el projecte educatiu del centre arreplegarà els valors, els fins i les prioritats d'actuació, incorporarà la concreció dels currículums </w:t>
      </w:r>
      <w:proofErr w:type="spellStart"/>
      <w:r w:rsidRPr="006D2349">
        <w:rPr>
          <w:rFonts w:ascii="Times New Roman" w:eastAsiaTheme="minorEastAsia" w:hAnsi="Times New Roman" w:cs="Times New Roman"/>
          <w:sz w:val="24"/>
          <w:szCs w:val="24"/>
        </w:rPr>
        <w:t>establits</w:t>
      </w:r>
      <w:proofErr w:type="spellEnd"/>
      <w:r w:rsidRPr="006D2349">
        <w:rPr>
          <w:rFonts w:ascii="Times New Roman" w:eastAsiaTheme="minorEastAsia" w:hAnsi="Times New Roman" w:cs="Times New Roman"/>
          <w:sz w:val="24"/>
          <w:szCs w:val="24"/>
        </w:rPr>
        <w:t xml:space="preserve"> per l'Administració educativa, que correspon fixar i aprovar al c</w:t>
      </w:r>
      <w:r w:rsidR="00072BEC" w:rsidRPr="006D2349">
        <w:rPr>
          <w:rFonts w:ascii="Times New Roman" w:eastAsiaTheme="minorEastAsia" w:hAnsi="Times New Roman" w:cs="Times New Roman"/>
          <w:sz w:val="24"/>
          <w:szCs w:val="24"/>
        </w:rPr>
        <w:t>laustr</w:t>
      </w:r>
      <w:r w:rsidR="00902426" w:rsidRPr="006D2349">
        <w:rPr>
          <w:rFonts w:ascii="Times New Roman" w:eastAsiaTheme="minorEastAsia" w:hAnsi="Times New Roman" w:cs="Times New Roman"/>
          <w:sz w:val="24"/>
          <w:szCs w:val="24"/>
        </w:rPr>
        <w:t>e</w:t>
      </w:r>
      <w:r w:rsidRPr="006D2349">
        <w:rPr>
          <w:rFonts w:ascii="Times New Roman" w:eastAsiaTheme="minorEastAsia" w:hAnsi="Times New Roman" w:cs="Times New Roman"/>
          <w:sz w:val="24"/>
          <w:szCs w:val="24"/>
        </w:rPr>
        <w:t xml:space="preserve">, i impulsarà i desenrotllarà els principis, objectius i metodologia propis d'un aprenentatge competencial orientat a l'exercici d'una ciutadania activa. </w:t>
      </w:r>
    </w:p>
    <w:p w14:paraId="3A447B34" w14:textId="642B7894" w:rsidR="1F571C41" w:rsidRPr="006D2349" w:rsidRDefault="5021ADB5" w:rsidP="00ED340E">
      <w:pPr>
        <w:spacing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El P</w:t>
      </w:r>
      <w:r w:rsidR="00902426" w:rsidRPr="006D2349">
        <w:rPr>
          <w:rFonts w:ascii="Times New Roman" w:eastAsiaTheme="minorEastAsia" w:hAnsi="Times New Roman" w:cs="Times New Roman"/>
          <w:sz w:val="24"/>
          <w:szCs w:val="24"/>
        </w:rPr>
        <w:t>E</w:t>
      </w:r>
      <w:r w:rsidRPr="006D2349">
        <w:rPr>
          <w:rFonts w:ascii="Times New Roman" w:eastAsiaTheme="minorEastAsia" w:hAnsi="Times New Roman" w:cs="Times New Roman"/>
          <w:sz w:val="24"/>
          <w:szCs w:val="24"/>
        </w:rPr>
        <w:t xml:space="preserve">C i tots els documents que regulen la vida del centre </w:t>
      </w:r>
      <w:r w:rsidR="589ACF73" w:rsidRPr="006D2349">
        <w:rPr>
          <w:rFonts w:ascii="Times New Roman" w:eastAsiaTheme="minorEastAsia" w:hAnsi="Times New Roman" w:cs="Times New Roman"/>
          <w:sz w:val="24"/>
          <w:szCs w:val="24"/>
        </w:rPr>
        <w:t>arreplegaran les línies i criteris bàsics per a promoure la igualtat i la convivència en la seua comunitat educativa, i establiran les seues estratègies per a afavorir la prevenció i la construcció d'un clima de convivència positiu</w:t>
      </w:r>
      <w:r w:rsidR="003426CE" w:rsidRPr="006D2349">
        <w:rPr>
          <w:rFonts w:ascii="Times New Roman" w:eastAsiaTheme="minorEastAsia" w:hAnsi="Times New Roman" w:cs="Times New Roman"/>
          <w:sz w:val="24"/>
          <w:szCs w:val="24"/>
        </w:rPr>
        <w:t>.</w:t>
      </w:r>
    </w:p>
    <w:p w14:paraId="5872E628" w14:textId="4DF88DF7" w:rsidR="1F571C41" w:rsidRPr="006D2349" w:rsidRDefault="5E36B578" w:rsidP="00ED340E">
      <w:pPr>
        <w:spacing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El projecte educatiu serà referent en la redacció de la </w:t>
      </w:r>
      <w:r w:rsidR="00FB5819" w:rsidRPr="006D2349">
        <w:rPr>
          <w:rFonts w:ascii="Times New Roman" w:eastAsiaTheme="minorEastAsia" w:hAnsi="Times New Roman" w:cs="Times New Roman"/>
          <w:sz w:val="24"/>
          <w:szCs w:val="24"/>
        </w:rPr>
        <w:t>p</w:t>
      </w:r>
      <w:r w:rsidR="00A84863" w:rsidRPr="006D2349">
        <w:rPr>
          <w:rFonts w:ascii="Times New Roman" w:eastAsiaTheme="minorEastAsia" w:hAnsi="Times New Roman" w:cs="Times New Roman"/>
          <w:sz w:val="24"/>
          <w:szCs w:val="24"/>
        </w:rPr>
        <w:t xml:space="preserve">rogramació </w:t>
      </w:r>
      <w:r w:rsidR="00FB5819" w:rsidRPr="006D2349">
        <w:rPr>
          <w:rFonts w:ascii="Times New Roman" w:eastAsiaTheme="minorEastAsia" w:hAnsi="Times New Roman" w:cs="Times New Roman"/>
          <w:sz w:val="24"/>
          <w:szCs w:val="24"/>
        </w:rPr>
        <w:t>g</w:t>
      </w:r>
      <w:r w:rsidR="00A84863" w:rsidRPr="006D2349">
        <w:rPr>
          <w:rFonts w:ascii="Times New Roman" w:eastAsiaTheme="minorEastAsia" w:hAnsi="Times New Roman" w:cs="Times New Roman"/>
          <w:sz w:val="24"/>
          <w:szCs w:val="24"/>
        </w:rPr>
        <w:t xml:space="preserve">eneral </w:t>
      </w:r>
      <w:r w:rsidR="00FB5819" w:rsidRPr="006D2349">
        <w:rPr>
          <w:rFonts w:ascii="Times New Roman" w:eastAsiaTheme="minorEastAsia" w:hAnsi="Times New Roman" w:cs="Times New Roman"/>
          <w:sz w:val="24"/>
          <w:szCs w:val="24"/>
        </w:rPr>
        <w:t>a</w:t>
      </w:r>
      <w:r w:rsidR="00A84863" w:rsidRPr="006D2349">
        <w:rPr>
          <w:rFonts w:ascii="Times New Roman" w:eastAsiaTheme="minorEastAsia" w:hAnsi="Times New Roman" w:cs="Times New Roman"/>
          <w:sz w:val="24"/>
          <w:szCs w:val="24"/>
        </w:rPr>
        <w:t>nual</w:t>
      </w:r>
      <w:r w:rsidRPr="006D2349">
        <w:rPr>
          <w:rFonts w:ascii="Times New Roman" w:eastAsiaTheme="minorEastAsia" w:hAnsi="Times New Roman" w:cs="Times New Roman"/>
          <w:sz w:val="24"/>
          <w:szCs w:val="24"/>
        </w:rPr>
        <w:t xml:space="preserve"> i estarà a la disposició de tots els membres de la comunitat educativa.</w:t>
      </w:r>
    </w:p>
    <w:p w14:paraId="46C054FE" w14:textId="4742AB41" w:rsidR="1020C6BD" w:rsidRPr="006D2349" w:rsidRDefault="1020C6BD" w:rsidP="00ED340E">
      <w:pPr>
        <w:spacing w:after="140"/>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El P</w:t>
      </w:r>
      <w:r w:rsidR="00902426" w:rsidRPr="006D2349">
        <w:rPr>
          <w:rFonts w:ascii="Times New Roman" w:eastAsiaTheme="minorEastAsia" w:hAnsi="Times New Roman" w:cs="Times New Roman"/>
          <w:sz w:val="24"/>
          <w:szCs w:val="24"/>
        </w:rPr>
        <w:t>E</w:t>
      </w:r>
      <w:r w:rsidRPr="006D2349">
        <w:rPr>
          <w:rFonts w:ascii="Times New Roman" w:eastAsiaTheme="minorEastAsia" w:hAnsi="Times New Roman" w:cs="Times New Roman"/>
          <w:sz w:val="24"/>
          <w:szCs w:val="24"/>
        </w:rPr>
        <w:t xml:space="preserve">C, juntament amb els plans, programes, projectes i mesures que formen part d'ell, serà aprovat pel </w:t>
      </w:r>
      <w:r w:rsidR="00072E29" w:rsidRPr="006D2349">
        <w:rPr>
          <w:rFonts w:ascii="Times New Roman" w:eastAsiaTheme="minorEastAsia" w:hAnsi="Times New Roman" w:cs="Times New Roman"/>
          <w:sz w:val="24"/>
          <w:szCs w:val="24"/>
        </w:rPr>
        <w:t>consell</w:t>
      </w:r>
      <w:r w:rsidR="00072BEC" w:rsidRPr="006D2349">
        <w:rPr>
          <w:rFonts w:ascii="Times New Roman" w:eastAsiaTheme="minorEastAsia" w:hAnsi="Times New Roman" w:cs="Times New Roman"/>
          <w:sz w:val="24"/>
          <w:szCs w:val="24"/>
        </w:rPr>
        <w:t xml:space="preserve"> </w:t>
      </w:r>
      <w:r w:rsidR="00957F44" w:rsidRPr="006D2349">
        <w:rPr>
          <w:rFonts w:ascii="Times New Roman" w:eastAsiaTheme="minorEastAsia" w:hAnsi="Times New Roman" w:cs="Times New Roman"/>
          <w:sz w:val="24"/>
          <w:szCs w:val="24"/>
        </w:rPr>
        <w:t>e</w:t>
      </w:r>
      <w:r w:rsidR="00072BEC" w:rsidRPr="006D2349">
        <w:rPr>
          <w:rFonts w:ascii="Times New Roman" w:eastAsiaTheme="minorEastAsia" w:hAnsi="Times New Roman" w:cs="Times New Roman"/>
          <w:sz w:val="24"/>
          <w:szCs w:val="24"/>
        </w:rPr>
        <w:t>scolar</w:t>
      </w:r>
      <w:r w:rsidRPr="006D2349">
        <w:rPr>
          <w:rFonts w:ascii="Times New Roman" w:eastAsiaTheme="minorEastAsia" w:hAnsi="Times New Roman" w:cs="Times New Roman"/>
          <w:sz w:val="24"/>
          <w:szCs w:val="24"/>
        </w:rPr>
        <w:t xml:space="preserve"> del centre.</w:t>
      </w:r>
    </w:p>
    <w:p w14:paraId="404D5E74" w14:textId="77777777" w:rsidR="002A569B" w:rsidRPr="006D2349" w:rsidRDefault="002A569B" w:rsidP="00F352CA">
      <w:pPr>
        <w:spacing w:after="140"/>
        <w:jc w:val="both"/>
        <w:rPr>
          <w:rFonts w:ascii="Times New Roman" w:eastAsiaTheme="minorEastAsia" w:hAnsi="Times New Roman" w:cs="Times New Roman"/>
          <w:sz w:val="24"/>
          <w:szCs w:val="24"/>
        </w:rPr>
      </w:pPr>
    </w:p>
    <w:p w14:paraId="2052C802" w14:textId="656D9804" w:rsidR="00FC7918" w:rsidRPr="006D2349" w:rsidRDefault="00767F72" w:rsidP="00ED340E">
      <w:pPr>
        <w:pStyle w:val="Ttulo3"/>
        <w:jc w:val="both"/>
        <w:rPr>
          <w:rFonts w:ascii="Times New Roman" w:hAnsi="Times New Roman" w:cs="Times New Roman"/>
          <w:color w:val="auto"/>
        </w:rPr>
      </w:pPr>
      <w:bookmarkStart w:id="2" w:name="_Toc234417858"/>
      <w:r w:rsidRPr="006D2349">
        <w:rPr>
          <w:rFonts w:ascii="Times New Roman" w:hAnsi="Times New Roman" w:cs="Times New Roman"/>
          <w:color w:val="auto"/>
        </w:rPr>
        <w:t>1.</w:t>
      </w:r>
      <w:r w:rsidR="360F6D2A" w:rsidRPr="006D2349">
        <w:rPr>
          <w:rFonts w:ascii="Times New Roman" w:hAnsi="Times New Roman" w:cs="Times New Roman"/>
          <w:color w:val="auto"/>
        </w:rPr>
        <w:t xml:space="preserve">2. Continguts del </w:t>
      </w:r>
      <w:r w:rsidR="00902426" w:rsidRPr="006D2349">
        <w:rPr>
          <w:rFonts w:ascii="Times New Roman" w:hAnsi="Times New Roman" w:cs="Times New Roman"/>
          <w:color w:val="auto"/>
        </w:rPr>
        <w:t>projecte</w:t>
      </w:r>
      <w:r w:rsidR="360F6D2A" w:rsidRPr="006D2349">
        <w:rPr>
          <w:rFonts w:ascii="Times New Roman" w:hAnsi="Times New Roman" w:cs="Times New Roman"/>
          <w:color w:val="auto"/>
        </w:rPr>
        <w:t xml:space="preserve"> educatiu de centre</w:t>
      </w:r>
      <w:bookmarkEnd w:id="2"/>
    </w:p>
    <w:p w14:paraId="40BE05F8" w14:textId="0D6F8C9F" w:rsidR="00965E7C" w:rsidRPr="006D2349" w:rsidRDefault="00965E7C" w:rsidP="32991192">
      <w:pPr>
        <w:spacing w:before="238" w:after="198" w:line="276" w:lineRule="auto"/>
        <w:jc w:val="both"/>
        <w:rPr>
          <w:rFonts w:ascii="Times New Roman" w:eastAsiaTheme="minorEastAsia" w:hAnsi="Times New Roman" w:cs="Times New Roman"/>
          <w:sz w:val="24"/>
          <w:szCs w:val="24"/>
        </w:rPr>
      </w:pPr>
      <w:r w:rsidRPr="00F95ABE">
        <w:rPr>
          <w:rFonts w:ascii="Times New Roman" w:eastAsiaTheme="minorEastAsia" w:hAnsi="Times New Roman" w:cs="Times New Roman"/>
          <w:sz w:val="24"/>
          <w:szCs w:val="24"/>
          <w:highlight w:val="yellow"/>
        </w:rPr>
        <w:t>El contingut s'ajustarà al que es disposa en l'article 121 de la Llei orgànica 2/2006, de 3 de maig, d'Educació, modificat per la Llei orgànica 3/2020, de 29 de desembre</w:t>
      </w:r>
      <w:r w:rsidR="00410F19" w:rsidRPr="00F95ABE">
        <w:rPr>
          <w:rFonts w:ascii="Times New Roman" w:eastAsiaTheme="minorEastAsia" w:hAnsi="Times New Roman" w:cs="Times New Roman"/>
          <w:sz w:val="24"/>
          <w:szCs w:val="24"/>
          <w:highlight w:val="yellow"/>
        </w:rPr>
        <w:t>;</w:t>
      </w:r>
      <w:r w:rsidR="00410F19" w:rsidRPr="00F95ABE">
        <w:rPr>
          <w:rFonts w:ascii="Times New Roman" w:hAnsi="Times New Roman" w:cs="Times New Roman"/>
          <w:sz w:val="24"/>
          <w:szCs w:val="24"/>
          <w:highlight w:val="yellow"/>
        </w:rPr>
        <w:t xml:space="preserve"> </w:t>
      </w:r>
      <w:r w:rsidR="00410F19" w:rsidRPr="00F95ABE">
        <w:rPr>
          <w:rFonts w:ascii="Times New Roman" w:eastAsiaTheme="minorEastAsia" w:hAnsi="Times New Roman" w:cs="Times New Roman"/>
          <w:sz w:val="24"/>
          <w:szCs w:val="24"/>
          <w:highlight w:val="yellow"/>
        </w:rPr>
        <w:t xml:space="preserve">i també seran aplicables la resta de disposicions vigents que </w:t>
      </w:r>
      <w:proofErr w:type="spellStart"/>
      <w:r w:rsidR="00410F19" w:rsidRPr="00F95ABE">
        <w:rPr>
          <w:rFonts w:ascii="Times New Roman" w:eastAsiaTheme="minorEastAsia" w:hAnsi="Times New Roman" w:cs="Times New Roman"/>
          <w:sz w:val="24"/>
          <w:szCs w:val="24"/>
          <w:highlight w:val="yellow"/>
        </w:rPr>
        <w:t>establixen</w:t>
      </w:r>
      <w:proofErr w:type="spellEnd"/>
      <w:r w:rsidR="00410F19" w:rsidRPr="00F95ABE">
        <w:rPr>
          <w:rFonts w:ascii="Times New Roman" w:eastAsiaTheme="minorEastAsia" w:hAnsi="Times New Roman" w:cs="Times New Roman"/>
          <w:sz w:val="24"/>
          <w:szCs w:val="24"/>
          <w:highlight w:val="yellow"/>
        </w:rPr>
        <w:t xml:space="preserve"> la inclusió de determinats aspectes com a part del contingut del P</w:t>
      </w:r>
      <w:r w:rsidR="00902426" w:rsidRPr="00F95ABE">
        <w:rPr>
          <w:rFonts w:ascii="Times New Roman" w:eastAsiaTheme="minorEastAsia" w:hAnsi="Times New Roman" w:cs="Times New Roman"/>
          <w:sz w:val="24"/>
          <w:szCs w:val="24"/>
          <w:highlight w:val="yellow"/>
        </w:rPr>
        <w:t>E</w:t>
      </w:r>
      <w:r w:rsidR="00410F19" w:rsidRPr="00F95ABE">
        <w:rPr>
          <w:rFonts w:ascii="Times New Roman" w:eastAsiaTheme="minorEastAsia" w:hAnsi="Times New Roman" w:cs="Times New Roman"/>
          <w:sz w:val="24"/>
          <w:szCs w:val="24"/>
          <w:highlight w:val="yellow"/>
        </w:rPr>
        <w:t>C.</w:t>
      </w:r>
    </w:p>
    <w:p w14:paraId="0FDA8B99" w14:textId="4C8A6504" w:rsidR="41590456" w:rsidRPr="006D2349" w:rsidRDefault="41590456"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A este efecte, el P</w:t>
      </w:r>
      <w:r w:rsidR="00902426" w:rsidRPr="006D2349">
        <w:rPr>
          <w:rFonts w:ascii="Times New Roman" w:eastAsiaTheme="minorEastAsia" w:hAnsi="Times New Roman" w:cs="Times New Roman"/>
          <w:sz w:val="24"/>
          <w:szCs w:val="24"/>
        </w:rPr>
        <w:t>E</w:t>
      </w:r>
      <w:r w:rsidRPr="006D2349">
        <w:rPr>
          <w:rFonts w:ascii="Times New Roman" w:eastAsiaTheme="minorEastAsia" w:hAnsi="Times New Roman" w:cs="Times New Roman"/>
          <w:sz w:val="24"/>
          <w:szCs w:val="24"/>
        </w:rPr>
        <w:t xml:space="preserve">C inclourà les principals línies d'actuació i estratègies de consecució dels objectius </w:t>
      </w:r>
      <w:proofErr w:type="spellStart"/>
      <w:r w:rsidRPr="006D2349">
        <w:rPr>
          <w:rFonts w:ascii="Times New Roman" w:eastAsiaTheme="minorEastAsia" w:hAnsi="Times New Roman" w:cs="Times New Roman"/>
          <w:sz w:val="24"/>
          <w:szCs w:val="24"/>
        </w:rPr>
        <w:t>establits</w:t>
      </w:r>
      <w:proofErr w:type="spellEnd"/>
      <w:r w:rsidRPr="006D2349">
        <w:rPr>
          <w:rFonts w:ascii="Times New Roman" w:eastAsiaTheme="minorEastAsia" w:hAnsi="Times New Roman" w:cs="Times New Roman"/>
          <w:sz w:val="24"/>
          <w:szCs w:val="24"/>
        </w:rPr>
        <w:t xml:space="preserve">, a mitjà i llarg termini, i tractarà, entre altres, els aspectes següents: </w:t>
      </w:r>
    </w:p>
    <w:p w14:paraId="7F21E016" w14:textId="39424FAC" w:rsidR="41590456" w:rsidRPr="006D2349" w:rsidRDefault="41590456" w:rsidP="00ED340E">
      <w:pPr>
        <w:spacing w:before="120"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1. Els objectius, les prioritats d'actuació i la línia pedagògica del centre</w:t>
      </w:r>
      <w:r w:rsidR="00E754D6" w:rsidRPr="006D2349">
        <w:rPr>
          <w:rFonts w:ascii="Times New Roman" w:eastAsiaTheme="minorEastAsia" w:hAnsi="Times New Roman" w:cs="Times New Roman"/>
          <w:sz w:val="24"/>
          <w:szCs w:val="24"/>
        </w:rPr>
        <w:t>.</w:t>
      </w:r>
    </w:p>
    <w:p w14:paraId="21362B6C" w14:textId="0C7D6231" w:rsidR="006F5F13" w:rsidRPr="006D2349" w:rsidRDefault="41590456" w:rsidP="00ED340E">
      <w:pPr>
        <w:spacing w:before="120"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2. Les característiques de l'entorn social i cultural del centre</w:t>
      </w:r>
      <w:r w:rsidR="00E754D6" w:rsidRPr="006D2349">
        <w:rPr>
          <w:rFonts w:ascii="Times New Roman" w:eastAsiaTheme="minorEastAsia" w:hAnsi="Times New Roman" w:cs="Times New Roman"/>
          <w:sz w:val="24"/>
          <w:szCs w:val="24"/>
        </w:rPr>
        <w:t>.</w:t>
      </w:r>
    </w:p>
    <w:p w14:paraId="7AAFB8D8" w14:textId="0D477435" w:rsidR="41590456" w:rsidRPr="006D2349" w:rsidRDefault="41590456" w:rsidP="00ED340E">
      <w:pPr>
        <w:spacing w:before="120"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3. Les línies i criteris bàsics que han d'orientar l'establiment de determinades mesures a mitjà i llarg termini per part del centre. Criteris d'elaboració de l'oferta formativa anual atesos les dades de la demanda de curs</w:t>
      </w:r>
      <w:r w:rsidR="00E754D6" w:rsidRPr="006D2349">
        <w:rPr>
          <w:rFonts w:ascii="Times New Roman" w:eastAsiaTheme="minorEastAsia" w:hAnsi="Times New Roman" w:cs="Times New Roman"/>
          <w:sz w:val="24"/>
          <w:szCs w:val="24"/>
        </w:rPr>
        <w:t>.</w:t>
      </w:r>
    </w:p>
    <w:p w14:paraId="67CBF755" w14:textId="0941D9AB" w:rsidR="41590456" w:rsidRPr="006D2349" w:rsidRDefault="41590456" w:rsidP="00ED340E">
      <w:pPr>
        <w:spacing w:before="120"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4. La concreció dels currículums </w:t>
      </w:r>
      <w:proofErr w:type="spellStart"/>
      <w:r w:rsidRPr="006D2349">
        <w:rPr>
          <w:rFonts w:ascii="Times New Roman" w:eastAsiaTheme="minorEastAsia" w:hAnsi="Times New Roman" w:cs="Times New Roman"/>
          <w:sz w:val="24"/>
          <w:szCs w:val="24"/>
        </w:rPr>
        <w:t>establits</w:t>
      </w:r>
      <w:proofErr w:type="spellEnd"/>
      <w:r w:rsidRPr="006D2349">
        <w:rPr>
          <w:rFonts w:ascii="Times New Roman" w:eastAsiaTheme="minorEastAsia" w:hAnsi="Times New Roman" w:cs="Times New Roman"/>
          <w:sz w:val="24"/>
          <w:szCs w:val="24"/>
        </w:rPr>
        <w:t xml:space="preserve"> per l'Administració educativa per a les diferents ensenyances impartides en el centre</w:t>
      </w:r>
      <w:r w:rsidR="00E754D6" w:rsidRPr="006D2349">
        <w:rPr>
          <w:rFonts w:ascii="Times New Roman" w:eastAsiaTheme="minorEastAsia" w:hAnsi="Times New Roman" w:cs="Times New Roman"/>
          <w:sz w:val="24"/>
          <w:szCs w:val="24"/>
        </w:rPr>
        <w:t>.</w:t>
      </w:r>
    </w:p>
    <w:p w14:paraId="21373616" w14:textId="35F20447" w:rsidR="41590456" w:rsidRPr="006D2349" w:rsidRDefault="41590456" w:rsidP="00ED340E">
      <w:pPr>
        <w:spacing w:before="120" w:after="198" w:line="276" w:lineRule="auto"/>
        <w:jc w:val="both"/>
        <w:rPr>
          <w:rFonts w:ascii="Times New Roman" w:eastAsiaTheme="minorEastAsia" w:hAnsi="Times New Roman" w:cs="Times New Roman"/>
          <w:strike/>
          <w:sz w:val="24"/>
          <w:szCs w:val="24"/>
        </w:rPr>
      </w:pPr>
      <w:r w:rsidRPr="00F46083">
        <w:rPr>
          <w:rFonts w:ascii="Times New Roman" w:eastAsiaTheme="minorEastAsia" w:hAnsi="Times New Roman" w:cs="Times New Roman"/>
          <w:sz w:val="24"/>
          <w:szCs w:val="24"/>
          <w:highlight w:val="yellow"/>
        </w:rPr>
        <w:t xml:space="preserve">5. </w:t>
      </w:r>
      <w:r w:rsidR="00A85FFD" w:rsidRPr="00F46083">
        <w:rPr>
          <w:rFonts w:ascii="Times New Roman" w:eastAsiaTheme="minorEastAsia" w:hAnsi="Times New Roman" w:cs="Times New Roman"/>
          <w:sz w:val="24"/>
          <w:szCs w:val="24"/>
          <w:highlight w:val="yellow"/>
        </w:rPr>
        <w:t>Pla d'ús de les llengües en l'àmbit no curricular</w:t>
      </w:r>
      <w:r w:rsidR="004D6F1E" w:rsidRPr="00F46083">
        <w:rPr>
          <w:rFonts w:ascii="Times New Roman" w:eastAsiaTheme="minorEastAsia" w:hAnsi="Times New Roman" w:cs="Times New Roman"/>
          <w:sz w:val="24"/>
          <w:szCs w:val="24"/>
          <w:highlight w:val="yellow"/>
        </w:rPr>
        <w:t xml:space="preserve">, d'acord amb l'article </w:t>
      </w:r>
      <w:r w:rsidR="00BA51C9" w:rsidRPr="00F46083">
        <w:rPr>
          <w:rFonts w:ascii="Times New Roman" w:eastAsiaTheme="minorEastAsia" w:hAnsi="Times New Roman" w:cs="Times New Roman"/>
          <w:sz w:val="24"/>
          <w:szCs w:val="24"/>
          <w:highlight w:val="yellow"/>
        </w:rPr>
        <w:t>21 de la Llei 1/2024, de 27 de juny, per la qual es regula la llibertat educativa.</w:t>
      </w:r>
    </w:p>
    <w:p w14:paraId="6E6D75CC" w14:textId="209AF7B4" w:rsidR="594A7449" w:rsidRPr="006D2349" w:rsidRDefault="594A7449" w:rsidP="00ED340E">
      <w:pPr>
        <w:spacing w:before="120"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lastRenderedPageBreak/>
        <w:t xml:space="preserve">6. </w:t>
      </w:r>
      <w:r w:rsidR="00E31E74" w:rsidRPr="006D2349">
        <w:rPr>
          <w:rFonts w:ascii="Times New Roman" w:eastAsiaTheme="minorEastAsia" w:hAnsi="Times New Roman" w:cs="Times New Roman"/>
          <w:sz w:val="24"/>
          <w:szCs w:val="24"/>
        </w:rPr>
        <w:t>Pla de convivència.</w:t>
      </w:r>
    </w:p>
    <w:p w14:paraId="1AE62584" w14:textId="08C80D15" w:rsidR="41590456" w:rsidRPr="006D2349" w:rsidRDefault="594A7449" w:rsidP="00ED340E">
      <w:pPr>
        <w:spacing w:before="120"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7</w:t>
      </w:r>
      <w:r w:rsidR="68074A61" w:rsidRPr="006D2349">
        <w:rPr>
          <w:rFonts w:ascii="Times New Roman" w:eastAsiaTheme="minorEastAsia" w:hAnsi="Times New Roman" w:cs="Times New Roman"/>
          <w:sz w:val="24"/>
          <w:szCs w:val="24"/>
        </w:rPr>
        <w:t>.</w:t>
      </w:r>
      <w:r w:rsidR="41590456" w:rsidRPr="006D2349">
        <w:rPr>
          <w:rFonts w:ascii="Times New Roman" w:eastAsiaTheme="minorEastAsia" w:hAnsi="Times New Roman" w:cs="Times New Roman"/>
          <w:sz w:val="24"/>
          <w:szCs w:val="24"/>
        </w:rPr>
        <w:t xml:space="preserve"> Els diferents plans i programes </w:t>
      </w:r>
      <w:proofErr w:type="spellStart"/>
      <w:r w:rsidR="41590456" w:rsidRPr="006D2349">
        <w:rPr>
          <w:rFonts w:ascii="Times New Roman" w:eastAsiaTheme="minorEastAsia" w:hAnsi="Times New Roman" w:cs="Times New Roman"/>
          <w:sz w:val="24"/>
          <w:szCs w:val="24"/>
        </w:rPr>
        <w:t>establits</w:t>
      </w:r>
      <w:proofErr w:type="spellEnd"/>
      <w:r w:rsidR="41590456" w:rsidRPr="006D2349">
        <w:rPr>
          <w:rFonts w:ascii="Times New Roman" w:eastAsiaTheme="minorEastAsia" w:hAnsi="Times New Roman" w:cs="Times New Roman"/>
          <w:sz w:val="24"/>
          <w:szCs w:val="24"/>
        </w:rPr>
        <w:t xml:space="preserve"> per l'Administració educativa</w:t>
      </w:r>
      <w:r w:rsidR="00E754D6" w:rsidRPr="006D2349">
        <w:rPr>
          <w:rFonts w:ascii="Times New Roman" w:eastAsiaTheme="minorEastAsia" w:hAnsi="Times New Roman" w:cs="Times New Roman"/>
          <w:sz w:val="24"/>
          <w:szCs w:val="24"/>
        </w:rPr>
        <w:t>.</w:t>
      </w:r>
    </w:p>
    <w:p w14:paraId="6FA4FBFD" w14:textId="7DAA8DE8" w:rsidR="41590456" w:rsidRPr="006D2349" w:rsidRDefault="7A08A401" w:rsidP="00ED340E">
      <w:pPr>
        <w:spacing w:before="120"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8</w:t>
      </w:r>
      <w:r w:rsidR="41590456" w:rsidRPr="006D2349">
        <w:rPr>
          <w:rFonts w:ascii="Times New Roman" w:eastAsiaTheme="minorEastAsia" w:hAnsi="Times New Roman" w:cs="Times New Roman"/>
          <w:sz w:val="24"/>
          <w:szCs w:val="24"/>
        </w:rPr>
        <w:t>. Pla Digital de Centre</w:t>
      </w:r>
      <w:r w:rsidR="00E754D6" w:rsidRPr="006D2349">
        <w:rPr>
          <w:rFonts w:ascii="Times New Roman" w:eastAsiaTheme="minorEastAsia" w:hAnsi="Times New Roman" w:cs="Times New Roman"/>
          <w:sz w:val="24"/>
          <w:szCs w:val="24"/>
        </w:rPr>
        <w:t>.</w:t>
      </w:r>
    </w:p>
    <w:p w14:paraId="244F574E" w14:textId="1312EEBA" w:rsidR="41590456" w:rsidRPr="006D2349" w:rsidRDefault="6696AE97" w:rsidP="00ED340E">
      <w:pPr>
        <w:spacing w:before="120"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9</w:t>
      </w:r>
      <w:r w:rsidR="41590456" w:rsidRPr="006D2349">
        <w:rPr>
          <w:rFonts w:ascii="Times New Roman" w:eastAsiaTheme="minorEastAsia" w:hAnsi="Times New Roman" w:cs="Times New Roman"/>
          <w:sz w:val="24"/>
          <w:szCs w:val="24"/>
        </w:rPr>
        <w:t>. Altres projectes i programes desenrotllats pels centres</w:t>
      </w:r>
      <w:r w:rsidR="00E754D6" w:rsidRPr="006D2349">
        <w:rPr>
          <w:rFonts w:ascii="Times New Roman" w:eastAsiaTheme="minorEastAsia" w:hAnsi="Times New Roman" w:cs="Times New Roman"/>
          <w:sz w:val="24"/>
          <w:szCs w:val="24"/>
        </w:rPr>
        <w:t>.</w:t>
      </w:r>
    </w:p>
    <w:p w14:paraId="7B6696A1" w14:textId="4C3BE438" w:rsidR="41590456" w:rsidRPr="006D2349" w:rsidRDefault="41590456"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Així mateix, el projecte educatiu incorporarà un pla de millora, que es revisarà periòdicament, en el qual, a partir de l'anàlisi dels diferents processos d'avaluació de l'alumnat i del propi centre, es plantegen les estratègies i les actuacions necessàries per a millorar els resultats acadèmics i pal·liar l'abandó dels estudis.</w:t>
      </w:r>
    </w:p>
    <w:p w14:paraId="489AD218" w14:textId="254FE300" w:rsidR="2F5C7573" w:rsidRPr="006D2349" w:rsidRDefault="2BCB4C01" w:rsidP="00ED340E">
      <w:pPr>
        <w:pStyle w:val="Ttulo3"/>
        <w:jc w:val="both"/>
        <w:rPr>
          <w:rFonts w:ascii="Times New Roman" w:hAnsi="Times New Roman" w:cs="Times New Roman"/>
          <w:color w:val="auto"/>
        </w:rPr>
      </w:pPr>
      <w:bookmarkStart w:id="3" w:name="_Toc234417859"/>
      <w:r w:rsidRPr="006D2349">
        <w:rPr>
          <w:rFonts w:ascii="Times New Roman" w:hAnsi="Times New Roman" w:cs="Times New Roman"/>
          <w:color w:val="auto"/>
        </w:rPr>
        <w:t>1.</w:t>
      </w:r>
      <w:r w:rsidR="0B84F974" w:rsidRPr="006D2349">
        <w:rPr>
          <w:rFonts w:ascii="Times New Roman" w:hAnsi="Times New Roman" w:cs="Times New Roman"/>
          <w:color w:val="auto"/>
        </w:rPr>
        <w:t xml:space="preserve">3. </w:t>
      </w:r>
      <w:r w:rsidR="0234A3EE" w:rsidRPr="006D2349">
        <w:rPr>
          <w:rFonts w:ascii="Times New Roman" w:hAnsi="Times New Roman" w:cs="Times New Roman"/>
          <w:color w:val="auto"/>
        </w:rPr>
        <w:t>Altres aspectes relatius al P</w:t>
      </w:r>
      <w:r w:rsidR="00072E29">
        <w:rPr>
          <w:rFonts w:ascii="Times New Roman" w:hAnsi="Times New Roman" w:cs="Times New Roman"/>
          <w:color w:val="auto"/>
        </w:rPr>
        <w:t>E</w:t>
      </w:r>
      <w:r w:rsidR="0234A3EE" w:rsidRPr="006D2349">
        <w:rPr>
          <w:rFonts w:ascii="Times New Roman" w:hAnsi="Times New Roman" w:cs="Times New Roman"/>
          <w:color w:val="auto"/>
        </w:rPr>
        <w:t>C</w:t>
      </w:r>
      <w:bookmarkEnd w:id="3"/>
    </w:p>
    <w:p w14:paraId="3D21FE02" w14:textId="77777777" w:rsidR="006E73E0" w:rsidRPr="006D2349" w:rsidRDefault="006E73E0" w:rsidP="00F352CA">
      <w:pPr>
        <w:spacing w:before="238" w:after="198" w:line="276" w:lineRule="auto"/>
        <w:jc w:val="both"/>
        <w:rPr>
          <w:rFonts w:ascii="Times New Roman" w:eastAsiaTheme="minorEastAsia" w:hAnsi="Times New Roman" w:cs="Times New Roman"/>
          <w:sz w:val="24"/>
          <w:szCs w:val="24"/>
        </w:rPr>
      </w:pPr>
    </w:p>
    <w:p w14:paraId="1E1FAA41" w14:textId="4879F883" w:rsidR="2F5C7573" w:rsidRPr="006D2349" w:rsidRDefault="0234A3EE" w:rsidP="00ED340E">
      <w:pPr>
        <w:pStyle w:val="Ttulo4"/>
        <w:jc w:val="both"/>
        <w:rPr>
          <w:rFonts w:ascii="Times New Roman" w:hAnsi="Times New Roman" w:cs="Times New Roman"/>
          <w:color w:val="auto"/>
          <w:sz w:val="24"/>
          <w:szCs w:val="24"/>
        </w:rPr>
      </w:pPr>
      <w:bookmarkStart w:id="4" w:name="_Toc234417860"/>
      <w:r w:rsidRPr="006D2349">
        <w:rPr>
          <w:rFonts w:ascii="Times New Roman" w:hAnsi="Times New Roman" w:cs="Times New Roman"/>
          <w:color w:val="auto"/>
          <w:sz w:val="24"/>
          <w:szCs w:val="24"/>
        </w:rPr>
        <w:t xml:space="preserve">1.3.1. </w:t>
      </w:r>
      <w:r w:rsidR="0B84F974" w:rsidRPr="006D2349">
        <w:rPr>
          <w:rFonts w:ascii="Times New Roman" w:hAnsi="Times New Roman" w:cs="Times New Roman"/>
          <w:color w:val="auto"/>
          <w:sz w:val="24"/>
          <w:szCs w:val="24"/>
        </w:rPr>
        <w:t>Mesures de resposta educativa per a la inclusió de l'alumnat</w:t>
      </w:r>
      <w:bookmarkEnd w:id="4"/>
    </w:p>
    <w:p w14:paraId="7BF7B187" w14:textId="77777777" w:rsidR="006E73E0" w:rsidRPr="006D2349" w:rsidRDefault="006E73E0" w:rsidP="00F352CA">
      <w:pPr>
        <w:spacing w:before="238" w:after="198" w:line="276" w:lineRule="auto"/>
        <w:jc w:val="both"/>
        <w:rPr>
          <w:rFonts w:ascii="Times New Roman" w:eastAsiaTheme="minorEastAsia" w:hAnsi="Times New Roman" w:cs="Times New Roman"/>
          <w:sz w:val="24"/>
          <w:szCs w:val="24"/>
        </w:rPr>
      </w:pPr>
    </w:p>
    <w:p w14:paraId="217C8A6F" w14:textId="79E27F56" w:rsidR="79E29B24" w:rsidRPr="006D2349" w:rsidRDefault="1B8A1584" w:rsidP="00ED340E">
      <w:pPr>
        <w:spacing w:after="120" w:line="240"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1. Així mateix, el P</w:t>
      </w:r>
      <w:r w:rsidR="00072E29">
        <w:rPr>
          <w:rFonts w:ascii="Times New Roman" w:eastAsiaTheme="minorEastAsia" w:hAnsi="Times New Roman" w:cs="Times New Roman"/>
          <w:sz w:val="24"/>
          <w:szCs w:val="24"/>
        </w:rPr>
        <w:t>E</w:t>
      </w:r>
      <w:r w:rsidRPr="006D2349">
        <w:rPr>
          <w:rFonts w:ascii="Times New Roman" w:eastAsiaTheme="minorEastAsia" w:hAnsi="Times New Roman" w:cs="Times New Roman"/>
          <w:sz w:val="24"/>
          <w:szCs w:val="24"/>
        </w:rPr>
        <w:t xml:space="preserve">C contemplarà l'atenció a la diversitat establint mesures de resposta educativa per a la inclusió de l'alumnat. Estes mesures estan encaminades a possibilitar l'accés, la participació i el progrés de tot l'alumnat, l'organització del centre, l'actuació de tot el personal del centre i totes les actuacions que es desenrotllen. </w:t>
      </w:r>
    </w:p>
    <w:p w14:paraId="0EDB985A" w14:textId="7DC2E68D" w:rsidR="79E29B24" w:rsidRPr="006D2349" w:rsidRDefault="1B8A1584" w:rsidP="32991192">
      <w:pPr>
        <w:spacing w:after="140"/>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2.</w:t>
      </w:r>
      <w:r w:rsidR="00E46278" w:rsidRPr="006D2349">
        <w:rPr>
          <w:rFonts w:ascii="Times New Roman" w:eastAsiaTheme="minorEastAsia" w:hAnsi="Times New Roman" w:cs="Times New Roman"/>
          <w:sz w:val="24"/>
          <w:szCs w:val="24"/>
        </w:rPr>
        <w:t xml:space="preserve"> </w:t>
      </w:r>
      <w:r w:rsidRPr="006D2349">
        <w:rPr>
          <w:rFonts w:ascii="Times New Roman" w:eastAsiaTheme="minorEastAsia" w:hAnsi="Times New Roman" w:cs="Times New Roman"/>
          <w:sz w:val="24"/>
          <w:szCs w:val="24"/>
        </w:rPr>
        <w:t xml:space="preserve">S'atendrà el que </w:t>
      </w:r>
      <w:proofErr w:type="spellStart"/>
      <w:r w:rsidRPr="006D2349">
        <w:rPr>
          <w:rFonts w:ascii="Times New Roman" w:eastAsiaTheme="minorEastAsia" w:hAnsi="Times New Roman" w:cs="Times New Roman"/>
          <w:sz w:val="24"/>
          <w:szCs w:val="24"/>
        </w:rPr>
        <w:t>s'establix</w:t>
      </w:r>
      <w:proofErr w:type="spellEnd"/>
      <w:r w:rsidRPr="006D2349">
        <w:rPr>
          <w:rFonts w:ascii="Times New Roman" w:eastAsiaTheme="minorEastAsia" w:hAnsi="Times New Roman" w:cs="Times New Roman"/>
          <w:sz w:val="24"/>
          <w:szCs w:val="24"/>
        </w:rPr>
        <w:t xml:space="preserve"> en</w:t>
      </w:r>
      <w:r w:rsidR="00CC5B21" w:rsidRPr="006D2349">
        <w:rPr>
          <w:rFonts w:ascii="Times New Roman" w:eastAsiaTheme="minorEastAsia" w:hAnsi="Times New Roman" w:cs="Times New Roman"/>
          <w:sz w:val="24"/>
          <w:szCs w:val="24"/>
        </w:rPr>
        <w:t xml:space="preserve"> el Decret 104/2018, de 27 de juliol, del Consell, pel qual es desenrotllen els principis d'equitat i d'inclusió en el sistema educatiu valencià (DOGV 8356, 07.08.2018); en </w:t>
      </w:r>
      <w:r w:rsidRPr="006D2349">
        <w:rPr>
          <w:rFonts w:ascii="Times New Roman" w:eastAsiaTheme="minorEastAsia" w:hAnsi="Times New Roman" w:cs="Times New Roman"/>
          <w:sz w:val="24"/>
          <w:szCs w:val="24"/>
        </w:rPr>
        <w:t>l'Orde 20/2019, de 30 d'abril, de la Conselleria d'Educació, Investigació, Cultura i Esport, per la qual es regula l'organització de la resposta educativa per a la inclusió de l'alumnat en els centres docents sostinguts amb fons públics del sistema educatiu valencià (DOGV 8540, 03.05.2019)</w:t>
      </w:r>
      <w:r w:rsidR="0020562F" w:rsidRPr="006D2349">
        <w:rPr>
          <w:rFonts w:ascii="Times New Roman" w:eastAsiaTheme="minorEastAsia" w:hAnsi="Times New Roman" w:cs="Times New Roman"/>
          <w:sz w:val="24"/>
          <w:szCs w:val="24"/>
        </w:rPr>
        <w:t xml:space="preserve">; </w:t>
      </w:r>
      <w:r w:rsidR="679874E0" w:rsidRPr="006D2349">
        <w:rPr>
          <w:rFonts w:ascii="Times New Roman" w:eastAsiaTheme="minorEastAsia" w:hAnsi="Times New Roman" w:cs="Times New Roman"/>
          <w:sz w:val="24"/>
          <w:szCs w:val="24"/>
        </w:rPr>
        <w:t xml:space="preserve">i </w:t>
      </w:r>
      <w:r w:rsidR="0020562F" w:rsidRPr="006D2349">
        <w:rPr>
          <w:rFonts w:ascii="Times New Roman" w:eastAsiaTheme="minorEastAsia" w:hAnsi="Times New Roman" w:cs="Times New Roman"/>
          <w:sz w:val="24"/>
          <w:szCs w:val="24"/>
        </w:rPr>
        <w:t>en</w:t>
      </w:r>
      <w:r w:rsidR="45BF0E4B" w:rsidRPr="006D2349">
        <w:rPr>
          <w:rFonts w:ascii="Times New Roman" w:eastAsiaTheme="minorEastAsia" w:hAnsi="Times New Roman" w:cs="Times New Roman"/>
          <w:sz w:val="24"/>
          <w:szCs w:val="24"/>
        </w:rPr>
        <w:t xml:space="preserve"> </w:t>
      </w:r>
      <w:r w:rsidR="679874E0" w:rsidRPr="006D2349">
        <w:rPr>
          <w:rFonts w:ascii="Times New Roman" w:eastAsiaTheme="minorEastAsia" w:hAnsi="Times New Roman" w:cs="Times New Roman"/>
          <w:sz w:val="24"/>
          <w:szCs w:val="24"/>
        </w:rPr>
        <w:t>la Resolució de 5 de març de 2025, de la Direcció General de Centres Docents i de la Direcció General d'Innovació i Inclusió Educativa, per la qual es dicten les instruccions per a la sol·licitud d'adaptacions d'accés a les escoles oficials d'idiomes de la Comunitat Valenciana</w:t>
      </w:r>
      <w:r w:rsidR="04796482" w:rsidRPr="006D2349">
        <w:rPr>
          <w:rFonts w:ascii="Times New Roman" w:eastAsiaTheme="minorEastAsia" w:hAnsi="Times New Roman" w:cs="Times New Roman"/>
          <w:sz w:val="24"/>
          <w:szCs w:val="24"/>
        </w:rPr>
        <w:t xml:space="preserve"> (DOGV 10064, 11.03.2025).</w:t>
      </w:r>
    </w:p>
    <w:p w14:paraId="34C11E89" w14:textId="0BC01504" w:rsidR="79E29B24" w:rsidRPr="006D2349" w:rsidRDefault="79E29B24" w:rsidP="00ED340E">
      <w:pPr>
        <w:spacing w:after="140"/>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3. Els centres </w:t>
      </w:r>
      <w:r w:rsidR="00E46278" w:rsidRPr="006D2349">
        <w:rPr>
          <w:rFonts w:ascii="Times New Roman" w:eastAsiaTheme="minorEastAsia" w:hAnsi="Times New Roman" w:cs="Times New Roman"/>
          <w:sz w:val="24"/>
          <w:szCs w:val="24"/>
        </w:rPr>
        <w:t>comptaran amb la</w:t>
      </w:r>
      <w:r w:rsidRPr="006D2349">
        <w:rPr>
          <w:rFonts w:ascii="Times New Roman" w:eastAsiaTheme="minorEastAsia" w:hAnsi="Times New Roman" w:cs="Times New Roman"/>
          <w:sz w:val="24"/>
          <w:szCs w:val="24"/>
        </w:rPr>
        <w:t xml:space="preserve"> col·laboració de les Unitats Específiques d'Orientació educativa de la zona d'actuació en la qual es </w:t>
      </w:r>
      <w:proofErr w:type="spellStart"/>
      <w:r w:rsidRPr="006D2349">
        <w:rPr>
          <w:rFonts w:ascii="Times New Roman" w:eastAsiaTheme="minorEastAsia" w:hAnsi="Times New Roman" w:cs="Times New Roman"/>
          <w:sz w:val="24"/>
          <w:szCs w:val="24"/>
        </w:rPr>
        <w:t>trobe</w:t>
      </w:r>
      <w:proofErr w:type="spellEnd"/>
      <w:r w:rsidRPr="006D2349">
        <w:rPr>
          <w:rFonts w:ascii="Times New Roman" w:eastAsiaTheme="minorEastAsia" w:hAnsi="Times New Roman" w:cs="Times New Roman"/>
          <w:sz w:val="24"/>
          <w:szCs w:val="24"/>
        </w:rPr>
        <w:t xml:space="preserve"> el centre per a la determinació de les mesures a implementar en cada cas.</w:t>
      </w:r>
    </w:p>
    <w:p w14:paraId="17E5F5D4" w14:textId="77777777" w:rsidR="006E73E0" w:rsidRPr="006D2349" w:rsidRDefault="006E73E0" w:rsidP="00F352CA">
      <w:pPr>
        <w:jc w:val="both"/>
        <w:rPr>
          <w:rFonts w:ascii="Times New Roman" w:eastAsia="Calibri" w:hAnsi="Times New Roman" w:cs="Times New Roman"/>
          <w:sz w:val="24"/>
          <w:szCs w:val="24"/>
        </w:rPr>
      </w:pPr>
    </w:p>
    <w:p w14:paraId="7A2A9644" w14:textId="57EF3EC5" w:rsidR="2F3F2378" w:rsidRPr="006D2349" w:rsidRDefault="6621CE78" w:rsidP="00ED340E">
      <w:pPr>
        <w:pStyle w:val="Ttulo4"/>
        <w:jc w:val="both"/>
        <w:rPr>
          <w:rFonts w:ascii="Times New Roman" w:hAnsi="Times New Roman" w:cs="Times New Roman"/>
          <w:color w:val="auto"/>
          <w:sz w:val="24"/>
          <w:szCs w:val="24"/>
        </w:rPr>
      </w:pPr>
      <w:bookmarkStart w:id="5" w:name="_Toc234417861"/>
      <w:r w:rsidRPr="006D2349">
        <w:rPr>
          <w:rFonts w:ascii="Times New Roman" w:hAnsi="Times New Roman" w:cs="Times New Roman"/>
          <w:color w:val="auto"/>
          <w:sz w:val="24"/>
          <w:szCs w:val="24"/>
        </w:rPr>
        <w:t>1.3.2</w:t>
      </w:r>
      <w:r w:rsidR="006A18FE" w:rsidRPr="006D2349">
        <w:rPr>
          <w:rFonts w:ascii="Times New Roman" w:hAnsi="Times New Roman" w:cs="Times New Roman"/>
          <w:color w:val="auto"/>
          <w:sz w:val="24"/>
          <w:szCs w:val="24"/>
        </w:rPr>
        <w:t>.</w:t>
      </w:r>
      <w:r w:rsidRPr="006D2349">
        <w:rPr>
          <w:rFonts w:ascii="Times New Roman" w:hAnsi="Times New Roman" w:cs="Times New Roman"/>
          <w:color w:val="auto"/>
          <w:sz w:val="24"/>
          <w:szCs w:val="24"/>
        </w:rPr>
        <w:t xml:space="preserve"> Pla de convivència</w:t>
      </w:r>
      <w:bookmarkEnd w:id="5"/>
    </w:p>
    <w:p w14:paraId="24DB6430" w14:textId="77777777" w:rsidR="006E73E0" w:rsidRPr="006D2349" w:rsidRDefault="006E73E0" w:rsidP="00ED340E">
      <w:pPr>
        <w:jc w:val="both"/>
        <w:rPr>
          <w:rFonts w:ascii="Times New Roman" w:eastAsia="Calibri" w:hAnsi="Times New Roman" w:cs="Times New Roman"/>
          <w:sz w:val="24"/>
          <w:szCs w:val="24"/>
        </w:rPr>
      </w:pPr>
    </w:p>
    <w:p w14:paraId="67B75ACB" w14:textId="2572971D" w:rsidR="1E889DFD" w:rsidRPr="006D2349" w:rsidRDefault="3A786C70" w:rsidP="00ED340E">
      <w:pPr>
        <w:jc w:val="both"/>
        <w:rPr>
          <w:rFonts w:ascii="Times New Roman" w:hAnsi="Times New Roman" w:cs="Times New Roman"/>
          <w:sz w:val="24"/>
          <w:szCs w:val="24"/>
        </w:rPr>
      </w:pPr>
      <w:r w:rsidRPr="00FC21CD">
        <w:rPr>
          <w:rFonts w:ascii="Times New Roman" w:eastAsia="Calibri" w:hAnsi="Times New Roman" w:cs="Times New Roman"/>
          <w:sz w:val="24"/>
          <w:szCs w:val="24"/>
          <w:highlight w:val="yellow"/>
        </w:rPr>
        <w:t>L'article 124 de la</w:t>
      </w:r>
      <w:r w:rsidR="00A42935" w:rsidRPr="00FC21CD">
        <w:rPr>
          <w:rFonts w:ascii="Times New Roman" w:eastAsia="Calibri" w:hAnsi="Times New Roman" w:cs="Times New Roman"/>
          <w:sz w:val="24"/>
          <w:szCs w:val="24"/>
          <w:highlight w:val="yellow"/>
        </w:rPr>
        <w:t xml:space="preserve"> Llei orgànica 2/2006, de 3 de maig, d'Educació (LOE)</w:t>
      </w:r>
      <w:r w:rsidRPr="00FC21CD">
        <w:rPr>
          <w:rFonts w:ascii="Times New Roman" w:eastAsia="Calibri" w:hAnsi="Times New Roman" w:cs="Times New Roman"/>
          <w:sz w:val="24"/>
          <w:szCs w:val="24"/>
          <w:highlight w:val="yellow"/>
        </w:rPr>
        <w:t xml:space="preserve"> </w:t>
      </w:r>
      <w:proofErr w:type="spellStart"/>
      <w:r w:rsidRPr="00FC21CD">
        <w:rPr>
          <w:rFonts w:ascii="Times New Roman" w:eastAsia="Calibri" w:hAnsi="Times New Roman" w:cs="Times New Roman"/>
          <w:sz w:val="24"/>
          <w:szCs w:val="24"/>
          <w:highlight w:val="yellow"/>
        </w:rPr>
        <w:t>establix</w:t>
      </w:r>
      <w:proofErr w:type="spellEnd"/>
      <w:r w:rsidRPr="00FC21CD">
        <w:rPr>
          <w:rFonts w:ascii="Times New Roman" w:eastAsia="Calibri" w:hAnsi="Times New Roman" w:cs="Times New Roman"/>
          <w:sz w:val="24"/>
          <w:szCs w:val="24"/>
          <w:highlight w:val="yellow"/>
        </w:rPr>
        <w:t xml:space="preserve"> que els centres elaboraran un pla de convivència</w:t>
      </w:r>
      <w:r w:rsidR="00A42935" w:rsidRPr="00FC21CD">
        <w:rPr>
          <w:rFonts w:ascii="Times New Roman" w:eastAsia="Calibri" w:hAnsi="Times New Roman" w:cs="Times New Roman"/>
          <w:sz w:val="24"/>
          <w:szCs w:val="24"/>
          <w:highlight w:val="yellow"/>
        </w:rPr>
        <w:t xml:space="preserve">. L'Orde </w:t>
      </w:r>
      <w:r w:rsidR="00A42935" w:rsidRPr="00FC21CD">
        <w:rPr>
          <w:rFonts w:ascii="Times New Roman" w:hAnsi="Times New Roman" w:cs="Times New Roman"/>
          <w:sz w:val="24"/>
          <w:szCs w:val="24"/>
          <w:highlight w:val="yellow"/>
        </w:rPr>
        <w:t xml:space="preserve"> 62/2014, la Llei orgànica 3/2020 (que modifica la LOE), </w:t>
      </w:r>
      <w:r w:rsidR="00D94586" w:rsidRPr="00FC21CD">
        <w:rPr>
          <w:rFonts w:ascii="Times New Roman" w:hAnsi="Times New Roman" w:cs="Times New Roman"/>
          <w:sz w:val="24"/>
          <w:szCs w:val="24"/>
          <w:highlight w:val="yellow"/>
        </w:rPr>
        <w:t xml:space="preserve">i el Decret 193/2025, de la convivència en el sistema educatiu de la Comunitat Valenciana </w:t>
      </w:r>
      <w:r w:rsidR="00A42935" w:rsidRPr="00FC21CD">
        <w:rPr>
          <w:rFonts w:ascii="Times New Roman" w:hAnsi="Times New Roman" w:cs="Times New Roman"/>
          <w:sz w:val="24"/>
          <w:szCs w:val="24"/>
          <w:highlight w:val="yellow"/>
        </w:rPr>
        <w:t>desenrotllen i complementen eixe marc bàsic.</w:t>
      </w:r>
    </w:p>
    <w:p w14:paraId="4DCC6FCE" w14:textId="57F4CD75" w:rsidR="1E889DFD" w:rsidRPr="006D2349" w:rsidRDefault="1B89A398" w:rsidP="00ED340E">
      <w:pPr>
        <w:jc w:val="both"/>
        <w:rPr>
          <w:rFonts w:ascii="Times New Roman" w:eastAsia="Calibri" w:hAnsi="Times New Roman" w:cs="Times New Roman"/>
          <w:sz w:val="24"/>
          <w:szCs w:val="24"/>
        </w:rPr>
      </w:pPr>
      <w:r w:rsidRPr="00974BD4">
        <w:rPr>
          <w:rFonts w:ascii="Times New Roman" w:eastAsia="Calibri" w:hAnsi="Times New Roman" w:cs="Times New Roman"/>
          <w:sz w:val="24"/>
          <w:szCs w:val="24"/>
          <w:highlight w:val="yellow"/>
        </w:rPr>
        <w:lastRenderedPageBreak/>
        <w:t xml:space="preserve">El pla </w:t>
      </w:r>
      <w:r w:rsidR="00974BD4" w:rsidRPr="00974BD4">
        <w:rPr>
          <w:rFonts w:ascii="Times New Roman" w:eastAsia="Calibri" w:hAnsi="Times New Roman" w:cs="Times New Roman"/>
          <w:sz w:val="24"/>
          <w:szCs w:val="24"/>
          <w:highlight w:val="yellow"/>
        </w:rPr>
        <w:t>de</w:t>
      </w:r>
      <w:r w:rsidRPr="00974BD4">
        <w:rPr>
          <w:rFonts w:ascii="Times New Roman" w:eastAsia="Calibri" w:hAnsi="Times New Roman" w:cs="Times New Roman"/>
          <w:sz w:val="24"/>
          <w:szCs w:val="24"/>
          <w:highlight w:val="yellow"/>
        </w:rPr>
        <w:t xml:space="preserve"> convivència ha d'arreplegar el conjunt de regles, normes, procediments i actuacions que permeten dur a terme la instauració i la continuïtat dels valors subscrits al projecte educatiu del centre del qual forma part. El pla de convivència té com a objectiu primordial la promoció de la convivència, la prevenció dels conflictes i la gestió o resolució pacífica d'estos, especialment la violència de gènere, la igualtat i la no discriminació, atenent les circumstàncies i condicions personals de</w:t>
      </w:r>
      <w:r w:rsidR="0F1CBECE" w:rsidRPr="00974BD4">
        <w:rPr>
          <w:rFonts w:ascii="Times New Roman" w:eastAsia="Calibri" w:hAnsi="Times New Roman" w:cs="Times New Roman"/>
          <w:sz w:val="24"/>
          <w:szCs w:val="24"/>
          <w:highlight w:val="yellow"/>
        </w:rPr>
        <w:t>l alumnat.</w:t>
      </w:r>
      <w:r w:rsidR="0F1CBECE" w:rsidRPr="006D2349">
        <w:rPr>
          <w:rFonts w:ascii="Times New Roman" w:eastAsia="Calibri" w:hAnsi="Times New Roman" w:cs="Times New Roman"/>
          <w:sz w:val="24"/>
          <w:szCs w:val="24"/>
        </w:rPr>
        <w:t xml:space="preserve"> </w:t>
      </w:r>
    </w:p>
    <w:p w14:paraId="2CA148B5" w14:textId="0B72650A" w:rsidR="1E889DFD" w:rsidRPr="006D2349" w:rsidRDefault="0F510899" w:rsidP="00ED340E">
      <w:pPr>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E</w:t>
      </w:r>
      <w:r w:rsidR="12FAB825" w:rsidRPr="006D2349">
        <w:rPr>
          <w:rFonts w:ascii="Times New Roman" w:eastAsia="Calibri" w:hAnsi="Times New Roman" w:cs="Times New Roman"/>
          <w:sz w:val="24"/>
          <w:szCs w:val="24"/>
        </w:rPr>
        <w:t>ste pla inclourà almenys els següents aspectes:</w:t>
      </w:r>
    </w:p>
    <w:p w14:paraId="535DA8A1" w14:textId="2DB94549" w:rsidR="1E889DFD" w:rsidRPr="006D2349" w:rsidRDefault="12FAB825" w:rsidP="00ED340E">
      <w:pPr>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1. Diagnòstic de l'estat de la convivència en el centre</w:t>
      </w:r>
      <w:r w:rsidR="7623D047" w:rsidRPr="006D2349">
        <w:rPr>
          <w:rFonts w:ascii="Times New Roman" w:eastAsia="Calibri" w:hAnsi="Times New Roman" w:cs="Times New Roman"/>
          <w:sz w:val="24"/>
          <w:szCs w:val="24"/>
        </w:rPr>
        <w:t>.</w:t>
      </w:r>
    </w:p>
    <w:p w14:paraId="62A62A4C" w14:textId="3FEE5C5C" w:rsidR="1E889DFD" w:rsidRPr="006D2349" w:rsidRDefault="12FAB825" w:rsidP="00ED340E">
      <w:pPr>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2.</w:t>
      </w:r>
      <w:r w:rsidR="52BA5CCC" w:rsidRPr="006D2349">
        <w:rPr>
          <w:rFonts w:ascii="Times New Roman" w:eastAsia="Calibri" w:hAnsi="Times New Roman" w:cs="Times New Roman"/>
          <w:sz w:val="24"/>
          <w:szCs w:val="24"/>
        </w:rPr>
        <w:t xml:space="preserve"> Composició i pla d'actuació de la comissió de convivència. </w:t>
      </w:r>
    </w:p>
    <w:p w14:paraId="2694BD93" w14:textId="3EA8959F" w:rsidR="1E889DFD" w:rsidRPr="006D2349" w:rsidRDefault="68E1A29E" w:rsidP="00ED340E">
      <w:pPr>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 xml:space="preserve">3. Mesures i accions orientades a la promoció de la </w:t>
      </w:r>
      <w:r w:rsidR="08B325DD" w:rsidRPr="006D2349">
        <w:rPr>
          <w:rFonts w:ascii="Times New Roman" w:eastAsia="Calibri" w:hAnsi="Times New Roman" w:cs="Times New Roman"/>
          <w:sz w:val="24"/>
          <w:szCs w:val="24"/>
        </w:rPr>
        <w:t xml:space="preserve">igualtat i </w:t>
      </w:r>
      <w:r w:rsidRPr="006D2349">
        <w:rPr>
          <w:rFonts w:ascii="Times New Roman" w:eastAsia="Calibri" w:hAnsi="Times New Roman" w:cs="Times New Roman"/>
          <w:sz w:val="24"/>
          <w:szCs w:val="24"/>
        </w:rPr>
        <w:t xml:space="preserve">convivència </w:t>
      </w:r>
      <w:r w:rsidR="6E911F1E" w:rsidRPr="006D2349">
        <w:rPr>
          <w:rFonts w:ascii="Times New Roman" w:eastAsia="Calibri" w:hAnsi="Times New Roman" w:cs="Times New Roman"/>
          <w:sz w:val="24"/>
          <w:szCs w:val="24"/>
        </w:rPr>
        <w:t>i a la prevenció de conflictes, per a aconseguir un adequat clima educatiu en el centre.</w:t>
      </w:r>
    </w:p>
    <w:p w14:paraId="0A86F561" w14:textId="635F58A8" w:rsidR="1E889DFD" w:rsidRPr="006D2349" w:rsidRDefault="38374F91" w:rsidP="00ED340E">
      <w:pPr>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 xml:space="preserve">4. Procediments d'actuació i intervenció previstos en </w:t>
      </w:r>
      <w:r w:rsidR="00A42935" w:rsidRPr="006D2349">
        <w:rPr>
          <w:rFonts w:ascii="Times New Roman" w:eastAsia="Calibri" w:hAnsi="Times New Roman" w:cs="Times New Roman"/>
          <w:sz w:val="24"/>
          <w:szCs w:val="24"/>
        </w:rPr>
        <w:t>les</w:t>
      </w:r>
      <w:r w:rsidRPr="006D2349">
        <w:rPr>
          <w:rFonts w:ascii="Times New Roman" w:eastAsia="Calibri" w:hAnsi="Times New Roman" w:cs="Times New Roman"/>
          <w:sz w:val="24"/>
          <w:szCs w:val="24"/>
        </w:rPr>
        <w:t xml:space="preserve"> </w:t>
      </w:r>
      <w:r w:rsidR="00990B52" w:rsidRPr="006D2349">
        <w:rPr>
          <w:rFonts w:ascii="Times New Roman" w:eastAsia="Calibri" w:hAnsi="Times New Roman" w:cs="Times New Roman"/>
          <w:sz w:val="24"/>
          <w:szCs w:val="24"/>
        </w:rPr>
        <w:t>N</w:t>
      </w:r>
      <w:r w:rsidR="00232E56" w:rsidRPr="006D2349">
        <w:rPr>
          <w:rFonts w:ascii="Times New Roman" w:eastAsia="Calibri" w:hAnsi="Times New Roman" w:cs="Times New Roman"/>
          <w:sz w:val="24"/>
          <w:szCs w:val="24"/>
        </w:rPr>
        <w:t>orm</w:t>
      </w:r>
      <w:r w:rsidR="00902426" w:rsidRPr="006D2349">
        <w:rPr>
          <w:rFonts w:ascii="Times New Roman" w:eastAsia="Calibri" w:hAnsi="Times New Roman" w:cs="Times New Roman"/>
          <w:sz w:val="24"/>
          <w:szCs w:val="24"/>
        </w:rPr>
        <w:t>e</w:t>
      </w:r>
      <w:r w:rsidR="00232E56" w:rsidRPr="006D2349">
        <w:rPr>
          <w:rFonts w:ascii="Times New Roman" w:eastAsia="Calibri" w:hAnsi="Times New Roman" w:cs="Times New Roman"/>
          <w:sz w:val="24"/>
          <w:szCs w:val="24"/>
        </w:rPr>
        <w:t xml:space="preserve">s d'Organització </w:t>
      </w:r>
      <w:r w:rsidR="00990B52" w:rsidRPr="006D2349">
        <w:rPr>
          <w:rFonts w:ascii="Times New Roman" w:eastAsia="Calibri" w:hAnsi="Times New Roman" w:cs="Times New Roman"/>
          <w:sz w:val="24"/>
          <w:szCs w:val="24"/>
        </w:rPr>
        <w:t xml:space="preserve"> i Funcionament del centre. </w:t>
      </w:r>
    </w:p>
    <w:p w14:paraId="23E4E781" w14:textId="77777777" w:rsidR="002A569B" w:rsidRPr="006D2349" w:rsidRDefault="002A569B" w:rsidP="00F352CA">
      <w:pPr>
        <w:jc w:val="both"/>
        <w:rPr>
          <w:rFonts w:ascii="Times New Roman" w:eastAsia="Calibri" w:hAnsi="Times New Roman" w:cs="Times New Roman"/>
          <w:sz w:val="24"/>
          <w:szCs w:val="24"/>
        </w:rPr>
      </w:pPr>
    </w:p>
    <w:p w14:paraId="22A21688" w14:textId="4C564013" w:rsidR="1E889DFD" w:rsidRPr="006D2349" w:rsidRDefault="53E8DEFE" w:rsidP="00ED340E">
      <w:pPr>
        <w:pStyle w:val="Ttulo4"/>
        <w:jc w:val="both"/>
        <w:rPr>
          <w:rFonts w:ascii="Times New Roman" w:hAnsi="Times New Roman" w:cs="Times New Roman"/>
          <w:color w:val="auto"/>
          <w:sz w:val="24"/>
          <w:szCs w:val="24"/>
        </w:rPr>
      </w:pPr>
      <w:bookmarkStart w:id="6" w:name="_Toc234417862"/>
      <w:r w:rsidRPr="006D2349">
        <w:rPr>
          <w:rFonts w:ascii="Times New Roman" w:hAnsi="Times New Roman" w:cs="Times New Roman"/>
          <w:color w:val="auto"/>
          <w:sz w:val="24"/>
          <w:szCs w:val="24"/>
        </w:rPr>
        <w:t>1.</w:t>
      </w:r>
      <w:r w:rsidR="04F57261" w:rsidRPr="006D2349">
        <w:rPr>
          <w:rFonts w:ascii="Times New Roman" w:hAnsi="Times New Roman" w:cs="Times New Roman"/>
          <w:color w:val="auto"/>
          <w:sz w:val="24"/>
          <w:szCs w:val="24"/>
        </w:rPr>
        <w:t>3.</w:t>
      </w:r>
      <w:r w:rsidR="00FE00CB" w:rsidRPr="006D2349">
        <w:rPr>
          <w:rFonts w:ascii="Times New Roman" w:hAnsi="Times New Roman" w:cs="Times New Roman"/>
          <w:color w:val="auto"/>
          <w:sz w:val="24"/>
          <w:szCs w:val="24"/>
        </w:rPr>
        <w:t>3</w:t>
      </w:r>
      <w:r w:rsidR="04F57261" w:rsidRPr="006D2349">
        <w:rPr>
          <w:rFonts w:ascii="Times New Roman" w:hAnsi="Times New Roman" w:cs="Times New Roman"/>
          <w:color w:val="auto"/>
          <w:sz w:val="24"/>
          <w:szCs w:val="24"/>
        </w:rPr>
        <w:t>.</w:t>
      </w:r>
      <w:r w:rsidR="7D6873C5" w:rsidRPr="006D2349">
        <w:rPr>
          <w:rFonts w:ascii="Times New Roman" w:hAnsi="Times New Roman" w:cs="Times New Roman"/>
          <w:color w:val="auto"/>
          <w:sz w:val="24"/>
          <w:szCs w:val="24"/>
        </w:rPr>
        <w:t xml:space="preserve"> </w:t>
      </w:r>
      <w:r w:rsidR="7D7A6106" w:rsidRPr="006D2349">
        <w:rPr>
          <w:rFonts w:ascii="Times New Roman" w:hAnsi="Times New Roman" w:cs="Times New Roman"/>
          <w:color w:val="auto"/>
          <w:sz w:val="24"/>
          <w:szCs w:val="24"/>
        </w:rPr>
        <w:t>Avaluació interna o autoavaluació del centre</w:t>
      </w:r>
      <w:bookmarkEnd w:id="6"/>
    </w:p>
    <w:p w14:paraId="7327DBE5" w14:textId="77777777" w:rsidR="001D5E32" w:rsidRPr="006D2349" w:rsidRDefault="001D5E32" w:rsidP="00ED340E">
      <w:pPr>
        <w:spacing w:after="120" w:line="240" w:lineRule="auto"/>
        <w:jc w:val="both"/>
        <w:rPr>
          <w:rFonts w:ascii="Times New Roman" w:eastAsiaTheme="minorEastAsia" w:hAnsi="Times New Roman" w:cs="Times New Roman"/>
          <w:sz w:val="24"/>
          <w:szCs w:val="24"/>
        </w:rPr>
      </w:pPr>
    </w:p>
    <w:p w14:paraId="13588E5C" w14:textId="19913841" w:rsidR="1E889DFD" w:rsidRPr="006D2349" w:rsidRDefault="7D7A6106" w:rsidP="00ED340E">
      <w:pPr>
        <w:spacing w:after="120" w:line="240"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El projecte educatiu de centre incorporarà procediments d'avaluació interna, tal com indica l'article 39 del Decret 167/2017, de </w:t>
      </w:r>
      <w:r w:rsidR="004F402B" w:rsidRPr="006D2349">
        <w:rPr>
          <w:rFonts w:ascii="Times New Roman" w:eastAsiaTheme="minorEastAsia" w:hAnsi="Times New Roman" w:cs="Times New Roman"/>
          <w:sz w:val="24"/>
          <w:szCs w:val="24"/>
        </w:rPr>
        <w:t>3</w:t>
      </w:r>
      <w:r w:rsidRPr="006D2349">
        <w:rPr>
          <w:rFonts w:ascii="Times New Roman" w:eastAsiaTheme="minorEastAsia" w:hAnsi="Times New Roman" w:cs="Times New Roman"/>
          <w:sz w:val="24"/>
          <w:szCs w:val="24"/>
        </w:rPr>
        <w:t xml:space="preserve"> de </w:t>
      </w:r>
      <w:r w:rsidR="004F402B" w:rsidRPr="006D2349">
        <w:rPr>
          <w:rFonts w:ascii="Times New Roman" w:eastAsiaTheme="minorEastAsia" w:hAnsi="Times New Roman" w:cs="Times New Roman"/>
          <w:sz w:val="24"/>
          <w:szCs w:val="24"/>
        </w:rPr>
        <w:t>novembre</w:t>
      </w:r>
      <w:r w:rsidRPr="006D2349">
        <w:rPr>
          <w:rFonts w:ascii="Times New Roman" w:eastAsiaTheme="minorEastAsia" w:hAnsi="Times New Roman" w:cs="Times New Roman"/>
          <w:sz w:val="24"/>
          <w:szCs w:val="24"/>
        </w:rPr>
        <w:t>, per al diagnòstic de la situació del centre. Este diagnòstic conclourà amb el disseny, realització i avaluació d'un pla de millora que formarà part de la PGA.</w:t>
      </w:r>
    </w:p>
    <w:p w14:paraId="6F4E54B2" w14:textId="2A668E43" w:rsidR="371DF0E6" w:rsidRPr="006D2349" w:rsidRDefault="371DF0E6" w:rsidP="00ED340E">
      <w:pPr>
        <w:spacing w:after="140"/>
        <w:jc w:val="both"/>
        <w:rPr>
          <w:rFonts w:ascii="Times New Roman" w:eastAsiaTheme="minorEastAsia" w:hAnsi="Times New Roman" w:cs="Times New Roman"/>
          <w:sz w:val="24"/>
          <w:szCs w:val="24"/>
        </w:rPr>
      </w:pPr>
    </w:p>
    <w:p w14:paraId="0227D9E6" w14:textId="4BF26D7C" w:rsidR="71ED996E" w:rsidRPr="006D2349" w:rsidRDefault="71ED996E" w:rsidP="00ED340E">
      <w:pPr>
        <w:pStyle w:val="Ttulo2"/>
        <w:jc w:val="both"/>
        <w:rPr>
          <w:rFonts w:ascii="Times New Roman" w:eastAsia="Raleway" w:hAnsi="Times New Roman" w:cs="Times New Roman"/>
          <w:color w:val="auto"/>
          <w:sz w:val="24"/>
          <w:szCs w:val="24"/>
        </w:rPr>
      </w:pPr>
      <w:bookmarkStart w:id="7" w:name="_Toc234417863"/>
      <w:r w:rsidRPr="006D2349">
        <w:rPr>
          <w:rFonts w:ascii="Times New Roman" w:eastAsiaTheme="minorEastAsia" w:hAnsi="Times New Roman" w:cs="Times New Roman"/>
          <w:color w:val="auto"/>
          <w:sz w:val="24"/>
          <w:szCs w:val="24"/>
        </w:rPr>
        <w:t xml:space="preserve">2. </w:t>
      </w:r>
      <w:r w:rsidRPr="006D2349">
        <w:rPr>
          <w:rStyle w:val="Ttulo2Car"/>
          <w:rFonts w:ascii="Times New Roman" w:eastAsiaTheme="minorEastAsia" w:hAnsi="Times New Roman" w:cs="Times New Roman"/>
          <w:color w:val="auto"/>
          <w:sz w:val="24"/>
          <w:szCs w:val="24"/>
          <w:lang w:val="ca-ES"/>
        </w:rPr>
        <w:t>PROJECTE DE GESTIÓ I RÈGIM EC</w:t>
      </w:r>
      <w:r w:rsidR="00F81CCB" w:rsidRPr="006D2349">
        <w:rPr>
          <w:rStyle w:val="Ttulo2Car"/>
          <w:rFonts w:ascii="Times New Roman" w:eastAsiaTheme="minorEastAsia" w:hAnsi="Times New Roman" w:cs="Times New Roman"/>
          <w:color w:val="auto"/>
          <w:sz w:val="24"/>
          <w:szCs w:val="24"/>
          <w:lang w:val="ca-ES"/>
        </w:rPr>
        <w:t>O</w:t>
      </w:r>
      <w:r w:rsidRPr="006D2349">
        <w:rPr>
          <w:rStyle w:val="Ttulo2Car"/>
          <w:rFonts w:ascii="Times New Roman" w:eastAsiaTheme="minorEastAsia" w:hAnsi="Times New Roman" w:cs="Times New Roman"/>
          <w:color w:val="auto"/>
          <w:sz w:val="24"/>
          <w:szCs w:val="24"/>
          <w:lang w:val="ca-ES"/>
        </w:rPr>
        <w:t>N</w:t>
      </w:r>
      <w:r w:rsidR="00F81CCB" w:rsidRPr="006D2349">
        <w:rPr>
          <w:rStyle w:val="Ttulo2Car"/>
          <w:rFonts w:ascii="Times New Roman" w:eastAsiaTheme="minorEastAsia" w:hAnsi="Times New Roman" w:cs="Times New Roman"/>
          <w:color w:val="auto"/>
          <w:sz w:val="24"/>
          <w:szCs w:val="24"/>
          <w:lang w:val="ca-ES"/>
        </w:rPr>
        <w:t>Ò</w:t>
      </w:r>
      <w:r w:rsidRPr="006D2349">
        <w:rPr>
          <w:rStyle w:val="Ttulo2Car"/>
          <w:rFonts w:ascii="Times New Roman" w:eastAsiaTheme="minorEastAsia" w:hAnsi="Times New Roman" w:cs="Times New Roman"/>
          <w:color w:val="auto"/>
          <w:sz w:val="24"/>
          <w:szCs w:val="24"/>
          <w:lang w:val="ca-ES"/>
        </w:rPr>
        <w:t>MIC</w:t>
      </w:r>
      <w:bookmarkEnd w:id="7"/>
    </w:p>
    <w:p w14:paraId="00AF8603" w14:textId="77777777" w:rsidR="00767F72" w:rsidRPr="006D2349" w:rsidRDefault="00767F72" w:rsidP="00F352CA">
      <w:pPr>
        <w:spacing w:after="120" w:line="240" w:lineRule="auto"/>
        <w:jc w:val="both"/>
        <w:rPr>
          <w:rFonts w:ascii="Times New Roman" w:eastAsiaTheme="minorEastAsia" w:hAnsi="Times New Roman" w:cs="Times New Roman"/>
          <w:sz w:val="24"/>
          <w:szCs w:val="24"/>
        </w:rPr>
      </w:pPr>
    </w:p>
    <w:p w14:paraId="1E1C527E" w14:textId="46608A89" w:rsidR="0C50DCA1" w:rsidRPr="006D2349" w:rsidRDefault="0C50DCA1" w:rsidP="00ED340E">
      <w:pPr>
        <w:pStyle w:val="Ttulo3"/>
        <w:jc w:val="both"/>
        <w:rPr>
          <w:rFonts w:ascii="Times New Roman" w:hAnsi="Times New Roman" w:cs="Times New Roman"/>
          <w:color w:val="auto"/>
        </w:rPr>
      </w:pPr>
      <w:bookmarkStart w:id="8" w:name="_Toc234417864"/>
      <w:r w:rsidRPr="006D2349">
        <w:rPr>
          <w:rFonts w:ascii="Times New Roman" w:hAnsi="Times New Roman" w:cs="Times New Roman"/>
          <w:color w:val="auto"/>
        </w:rPr>
        <w:t>2.1. Projecte de gestió i règim econòmic</w:t>
      </w:r>
      <w:bookmarkEnd w:id="8"/>
    </w:p>
    <w:p w14:paraId="5272CF8D" w14:textId="77777777" w:rsidR="001D5E32" w:rsidRPr="006D2349" w:rsidRDefault="001D5E32" w:rsidP="00F352CA">
      <w:pPr>
        <w:spacing w:after="120" w:line="240" w:lineRule="auto"/>
        <w:jc w:val="both"/>
        <w:rPr>
          <w:rFonts w:ascii="Times New Roman" w:eastAsiaTheme="minorEastAsia" w:hAnsi="Times New Roman" w:cs="Times New Roman"/>
          <w:sz w:val="24"/>
          <w:szCs w:val="24"/>
        </w:rPr>
      </w:pPr>
    </w:p>
    <w:p w14:paraId="1A09AC71" w14:textId="27CBD9E4" w:rsidR="116A3540" w:rsidRPr="006D2349" w:rsidRDefault="00416576"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1. El projecte de gestió de l</w:t>
      </w:r>
      <w:r w:rsidR="756CF843" w:rsidRPr="006D2349">
        <w:rPr>
          <w:rFonts w:ascii="Times New Roman" w:eastAsiaTheme="minorEastAsia" w:hAnsi="Times New Roman" w:cs="Times New Roman"/>
          <w:sz w:val="24"/>
          <w:szCs w:val="24"/>
        </w:rPr>
        <w:t>as</w:t>
      </w:r>
      <w:r w:rsidRPr="006D2349">
        <w:rPr>
          <w:rFonts w:ascii="Times New Roman" w:eastAsiaTheme="minorEastAsia" w:hAnsi="Times New Roman" w:cs="Times New Roman"/>
          <w:sz w:val="24"/>
          <w:szCs w:val="24"/>
        </w:rPr>
        <w:t xml:space="preserve"> </w:t>
      </w:r>
      <w:r w:rsidR="199566AE" w:rsidRPr="006D2349">
        <w:rPr>
          <w:rFonts w:ascii="Times New Roman" w:eastAsiaTheme="minorEastAsia" w:hAnsi="Times New Roman" w:cs="Times New Roman"/>
          <w:sz w:val="24"/>
          <w:szCs w:val="24"/>
        </w:rPr>
        <w:t>escoles oficials d'idiomes</w:t>
      </w:r>
      <w:r w:rsidRPr="006D2349">
        <w:rPr>
          <w:rFonts w:ascii="Times New Roman" w:eastAsiaTheme="minorEastAsia" w:hAnsi="Times New Roman" w:cs="Times New Roman"/>
          <w:sz w:val="24"/>
          <w:szCs w:val="24"/>
        </w:rPr>
        <w:t xml:space="preserve"> </w:t>
      </w:r>
      <w:r w:rsidR="19E5E466" w:rsidRPr="006D2349">
        <w:rPr>
          <w:rFonts w:ascii="Times New Roman" w:eastAsiaTheme="minorEastAsia" w:hAnsi="Times New Roman" w:cs="Times New Roman"/>
          <w:sz w:val="24"/>
          <w:szCs w:val="24"/>
        </w:rPr>
        <w:t xml:space="preserve">es redactarà atenent el que es disposa en </w:t>
      </w:r>
      <w:r w:rsidR="6C36C668" w:rsidRPr="006D2349">
        <w:rPr>
          <w:rFonts w:ascii="Times New Roman" w:eastAsiaTheme="minorEastAsia" w:hAnsi="Times New Roman" w:cs="Times New Roman"/>
          <w:sz w:val="24"/>
          <w:szCs w:val="24"/>
        </w:rPr>
        <w:t>els</w:t>
      </w:r>
      <w:r w:rsidR="19E5E466" w:rsidRPr="006D2349">
        <w:rPr>
          <w:rFonts w:ascii="Times New Roman" w:eastAsiaTheme="minorEastAsia" w:hAnsi="Times New Roman" w:cs="Times New Roman"/>
          <w:sz w:val="24"/>
          <w:szCs w:val="24"/>
        </w:rPr>
        <w:t xml:space="preserve"> article</w:t>
      </w:r>
      <w:r w:rsidR="060770AE" w:rsidRPr="006D2349">
        <w:rPr>
          <w:rFonts w:ascii="Times New Roman" w:eastAsiaTheme="minorEastAsia" w:hAnsi="Times New Roman" w:cs="Times New Roman"/>
          <w:sz w:val="24"/>
          <w:szCs w:val="24"/>
        </w:rPr>
        <w:t>s</w:t>
      </w:r>
      <w:r w:rsidR="19E5E466" w:rsidRPr="006D2349">
        <w:rPr>
          <w:rFonts w:ascii="Times New Roman" w:eastAsiaTheme="minorEastAsia" w:hAnsi="Times New Roman" w:cs="Times New Roman"/>
          <w:sz w:val="24"/>
          <w:szCs w:val="24"/>
        </w:rPr>
        <w:t xml:space="preserve"> 122</w:t>
      </w:r>
      <w:r w:rsidR="0CB7C20D" w:rsidRPr="006D2349">
        <w:rPr>
          <w:rFonts w:ascii="Times New Roman" w:eastAsiaTheme="minorEastAsia" w:hAnsi="Times New Roman" w:cs="Times New Roman"/>
          <w:sz w:val="24"/>
          <w:szCs w:val="24"/>
        </w:rPr>
        <w:t xml:space="preserve"> i 123</w:t>
      </w:r>
      <w:r w:rsidR="19E5E466" w:rsidRPr="006D2349">
        <w:rPr>
          <w:rFonts w:ascii="Times New Roman" w:eastAsiaTheme="minorEastAsia" w:hAnsi="Times New Roman" w:cs="Times New Roman"/>
          <w:sz w:val="24"/>
          <w:szCs w:val="24"/>
        </w:rPr>
        <w:t xml:space="preserve"> de la Llei orgànica 2/2006 de 3 de maig, d'educació</w:t>
      </w:r>
      <w:r w:rsidR="4DB8F2C4" w:rsidRPr="006D2349">
        <w:rPr>
          <w:rFonts w:ascii="Times New Roman" w:eastAsiaTheme="minorEastAsia" w:hAnsi="Times New Roman" w:cs="Times New Roman"/>
          <w:sz w:val="24"/>
          <w:szCs w:val="24"/>
        </w:rPr>
        <w:t>.</w:t>
      </w:r>
    </w:p>
    <w:p w14:paraId="14F2F763" w14:textId="2E5DD5D3" w:rsidR="1F14FB23" w:rsidRPr="006D2349" w:rsidRDefault="1F14FB23" w:rsidP="00ED340E">
      <w:pPr>
        <w:jc w:val="both"/>
        <w:rPr>
          <w:rFonts w:ascii="Times New Roman" w:eastAsia="Calibri" w:hAnsi="Times New Roman" w:cs="Times New Roman"/>
          <w:sz w:val="24"/>
          <w:szCs w:val="24"/>
        </w:rPr>
      </w:pPr>
      <w:r w:rsidRPr="006D2349">
        <w:rPr>
          <w:rFonts w:ascii="Times New Roman" w:eastAsiaTheme="minorEastAsia" w:hAnsi="Times New Roman" w:cs="Times New Roman"/>
          <w:sz w:val="24"/>
          <w:szCs w:val="24"/>
        </w:rPr>
        <w:t xml:space="preserve">2. </w:t>
      </w:r>
      <w:r w:rsidRPr="006D2349">
        <w:rPr>
          <w:rFonts w:ascii="Times New Roman" w:eastAsia="Calibri" w:hAnsi="Times New Roman" w:cs="Times New Roman"/>
          <w:sz w:val="24"/>
          <w:szCs w:val="24"/>
        </w:rPr>
        <w:t xml:space="preserve">Este projecte contemplarà, entre altres, els aspectes següents: </w:t>
      </w:r>
    </w:p>
    <w:p w14:paraId="142F6EF6" w14:textId="54A6FF01" w:rsidR="44C921FA" w:rsidRPr="006D2349" w:rsidRDefault="44C921FA" w:rsidP="00ED340E">
      <w:pPr>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a)</w:t>
      </w:r>
      <w:r w:rsidR="003576A4" w:rsidRPr="006D2349">
        <w:rPr>
          <w:rFonts w:ascii="Times New Roman" w:eastAsia="Calibri" w:hAnsi="Times New Roman" w:cs="Times New Roman"/>
          <w:sz w:val="24"/>
          <w:szCs w:val="24"/>
        </w:rPr>
        <w:t xml:space="preserve"> </w:t>
      </w:r>
      <w:r w:rsidRPr="006D2349">
        <w:rPr>
          <w:rFonts w:ascii="Times New Roman" w:eastAsia="Calibri" w:hAnsi="Times New Roman" w:cs="Times New Roman"/>
          <w:sz w:val="24"/>
          <w:szCs w:val="24"/>
        </w:rPr>
        <w:t xml:space="preserve">Els criteris per a l'elaboració del pressupost anual del centre i per a la distribució dels ingressos entre les diferents partides de </w:t>
      </w:r>
      <w:proofErr w:type="spellStart"/>
      <w:r w:rsidRPr="006D2349">
        <w:rPr>
          <w:rFonts w:ascii="Times New Roman" w:eastAsia="Calibri" w:hAnsi="Times New Roman" w:cs="Times New Roman"/>
          <w:sz w:val="24"/>
          <w:szCs w:val="24"/>
        </w:rPr>
        <w:t>gastos</w:t>
      </w:r>
      <w:proofErr w:type="spellEnd"/>
      <w:r w:rsidRPr="006D2349">
        <w:rPr>
          <w:rFonts w:ascii="Times New Roman" w:eastAsia="Calibri" w:hAnsi="Times New Roman" w:cs="Times New Roman"/>
          <w:sz w:val="24"/>
          <w:szCs w:val="24"/>
        </w:rPr>
        <w:t xml:space="preserve">. </w:t>
      </w:r>
    </w:p>
    <w:p w14:paraId="5B04CA3F" w14:textId="5F14F4BA" w:rsidR="44C921FA" w:rsidRPr="006D2349" w:rsidRDefault="44C921FA" w:rsidP="00ED340E">
      <w:pPr>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b)</w:t>
      </w:r>
      <w:r w:rsidR="003576A4" w:rsidRPr="006D2349">
        <w:rPr>
          <w:rFonts w:ascii="Times New Roman" w:eastAsia="Calibri" w:hAnsi="Times New Roman" w:cs="Times New Roman"/>
          <w:sz w:val="24"/>
          <w:szCs w:val="24"/>
        </w:rPr>
        <w:t xml:space="preserve"> </w:t>
      </w:r>
      <w:r w:rsidRPr="006D2349">
        <w:rPr>
          <w:rFonts w:ascii="Times New Roman" w:eastAsia="Calibri" w:hAnsi="Times New Roman" w:cs="Times New Roman"/>
          <w:sz w:val="24"/>
          <w:szCs w:val="24"/>
        </w:rPr>
        <w:t xml:space="preserve">Els criteris per a l'obtenció d'ingressos derivats de la prestació de servicis diferents als procedents de les administracions públiques. </w:t>
      </w:r>
    </w:p>
    <w:p w14:paraId="28850A39" w14:textId="2FB339CB" w:rsidR="44C921FA" w:rsidRPr="006D2349" w:rsidRDefault="44C921FA" w:rsidP="00ED340E">
      <w:pPr>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c)</w:t>
      </w:r>
      <w:r w:rsidR="003576A4" w:rsidRPr="006D2349">
        <w:rPr>
          <w:rFonts w:ascii="Times New Roman" w:eastAsia="Calibri" w:hAnsi="Times New Roman" w:cs="Times New Roman"/>
          <w:sz w:val="24"/>
          <w:szCs w:val="24"/>
        </w:rPr>
        <w:t xml:space="preserve"> </w:t>
      </w:r>
      <w:r w:rsidRPr="006D2349">
        <w:rPr>
          <w:rFonts w:ascii="Times New Roman" w:eastAsia="Calibri" w:hAnsi="Times New Roman" w:cs="Times New Roman"/>
          <w:sz w:val="24"/>
          <w:szCs w:val="24"/>
        </w:rPr>
        <w:t>Les mesures per a la conservació i la renovació de les instal·lacions i de</w:t>
      </w:r>
      <w:r w:rsidR="004D29B9" w:rsidRPr="006D2349">
        <w:rPr>
          <w:rFonts w:ascii="Times New Roman" w:eastAsia="Calibri" w:hAnsi="Times New Roman" w:cs="Times New Roman"/>
          <w:sz w:val="24"/>
          <w:szCs w:val="24"/>
        </w:rPr>
        <w:t xml:space="preserve">l equipament </w:t>
      </w:r>
      <w:r w:rsidRPr="006D2349">
        <w:rPr>
          <w:rFonts w:ascii="Times New Roman" w:eastAsia="Calibri" w:hAnsi="Times New Roman" w:cs="Times New Roman"/>
          <w:sz w:val="24"/>
          <w:szCs w:val="24"/>
        </w:rPr>
        <w:t xml:space="preserve">escolar. </w:t>
      </w:r>
    </w:p>
    <w:p w14:paraId="796D9EA1" w14:textId="54ED301E" w:rsidR="44C921FA" w:rsidRPr="006D2349" w:rsidRDefault="44C921FA" w:rsidP="00ED340E">
      <w:pPr>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 xml:space="preserve">d) L'inventari de recursos materials del centre. </w:t>
      </w:r>
    </w:p>
    <w:p w14:paraId="3EDEF6E1" w14:textId="087500A4" w:rsidR="44C921FA" w:rsidRPr="006D2349" w:rsidRDefault="44C921FA" w:rsidP="00ED340E">
      <w:pPr>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 xml:space="preserve">e) Qualsevol altre que </w:t>
      </w:r>
      <w:proofErr w:type="spellStart"/>
      <w:r w:rsidRPr="006D2349">
        <w:rPr>
          <w:rFonts w:ascii="Times New Roman" w:eastAsia="Calibri" w:hAnsi="Times New Roman" w:cs="Times New Roman"/>
          <w:sz w:val="24"/>
          <w:szCs w:val="24"/>
        </w:rPr>
        <w:t>establisca</w:t>
      </w:r>
      <w:proofErr w:type="spellEnd"/>
      <w:r w:rsidRPr="006D2349">
        <w:rPr>
          <w:rFonts w:ascii="Times New Roman" w:eastAsia="Calibri" w:hAnsi="Times New Roman" w:cs="Times New Roman"/>
          <w:sz w:val="24"/>
          <w:szCs w:val="24"/>
        </w:rPr>
        <w:t xml:space="preserve"> la conselleria competent en matèria d'educació.</w:t>
      </w:r>
    </w:p>
    <w:p w14:paraId="44CD3B91" w14:textId="0A39374C" w:rsidR="0D472FDB" w:rsidRPr="006D2349" w:rsidRDefault="0D472FDB" w:rsidP="00ED340E">
      <w:pPr>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3</w:t>
      </w:r>
      <w:r w:rsidR="3FCE0B84" w:rsidRPr="006D2349">
        <w:rPr>
          <w:rFonts w:ascii="Times New Roman" w:eastAsia="Calibri" w:hAnsi="Times New Roman" w:cs="Times New Roman"/>
          <w:sz w:val="24"/>
          <w:szCs w:val="24"/>
        </w:rPr>
        <w:t xml:space="preserve">. L'equip directiu coordinarà l'elaboració i és el responsable de la redacció del projecte de gestió i les seues modificacions, d'acord amb les directrius establides pel </w:t>
      </w:r>
      <w:r w:rsidR="00902426" w:rsidRPr="006D2349">
        <w:rPr>
          <w:rFonts w:ascii="Times New Roman" w:eastAsia="Calibri" w:hAnsi="Times New Roman" w:cs="Times New Roman"/>
          <w:sz w:val="24"/>
          <w:szCs w:val="24"/>
        </w:rPr>
        <w:t xml:space="preserve">consell </w:t>
      </w:r>
      <w:r w:rsidR="00957F44" w:rsidRPr="006D2349">
        <w:rPr>
          <w:rFonts w:ascii="Times New Roman" w:eastAsia="Calibri" w:hAnsi="Times New Roman" w:cs="Times New Roman"/>
          <w:sz w:val="24"/>
          <w:szCs w:val="24"/>
        </w:rPr>
        <w:lastRenderedPageBreak/>
        <w:t>e</w:t>
      </w:r>
      <w:r w:rsidR="00072BEC" w:rsidRPr="006D2349">
        <w:rPr>
          <w:rFonts w:ascii="Times New Roman" w:eastAsia="Calibri" w:hAnsi="Times New Roman" w:cs="Times New Roman"/>
          <w:sz w:val="24"/>
          <w:szCs w:val="24"/>
        </w:rPr>
        <w:t>scolar</w:t>
      </w:r>
      <w:r w:rsidR="3FCE0B84" w:rsidRPr="006D2349">
        <w:rPr>
          <w:rFonts w:ascii="Times New Roman" w:eastAsia="Calibri" w:hAnsi="Times New Roman" w:cs="Times New Roman"/>
          <w:sz w:val="24"/>
          <w:szCs w:val="24"/>
        </w:rPr>
        <w:t xml:space="preserve"> i amb les propostes realitzades pel </w:t>
      </w:r>
      <w:r w:rsidR="00902426" w:rsidRPr="006D2349">
        <w:rPr>
          <w:rFonts w:ascii="Times New Roman" w:eastAsia="Calibri" w:hAnsi="Times New Roman" w:cs="Times New Roman"/>
          <w:sz w:val="24"/>
          <w:szCs w:val="24"/>
        </w:rPr>
        <w:t>claustre</w:t>
      </w:r>
      <w:r w:rsidR="3FCE0B84" w:rsidRPr="006D2349">
        <w:rPr>
          <w:rFonts w:ascii="Times New Roman" w:eastAsia="Calibri" w:hAnsi="Times New Roman" w:cs="Times New Roman"/>
          <w:sz w:val="24"/>
          <w:szCs w:val="24"/>
        </w:rPr>
        <w:t xml:space="preserve">. En este sentit, arreplegarà aportacions debatudes i analitzades per tots els sectors de la comunitat educativa. Així mateix, garantirà l'accés al document a tots els membres de la comunitat educativa perquè en prengueu coneixement, preferentment per mitjans electrònics o telemàtics. </w:t>
      </w:r>
    </w:p>
    <w:p w14:paraId="749EC3E2" w14:textId="60D9F9DE" w:rsidR="41DD4DD0" w:rsidRPr="006D2349" w:rsidRDefault="41DD4DD0" w:rsidP="00ED340E">
      <w:pPr>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4</w:t>
      </w:r>
      <w:r w:rsidR="3FCE0B84" w:rsidRPr="006D2349">
        <w:rPr>
          <w:rFonts w:ascii="Times New Roman" w:eastAsia="Calibri" w:hAnsi="Times New Roman" w:cs="Times New Roman"/>
          <w:sz w:val="24"/>
          <w:szCs w:val="24"/>
        </w:rPr>
        <w:t>. El projecte de gestió</w:t>
      </w:r>
      <w:r w:rsidR="6E6188C3" w:rsidRPr="006D2349">
        <w:rPr>
          <w:rFonts w:ascii="Times New Roman" w:eastAsia="Calibri" w:hAnsi="Times New Roman" w:cs="Times New Roman"/>
          <w:sz w:val="24"/>
          <w:szCs w:val="24"/>
        </w:rPr>
        <w:t xml:space="preserve"> </w:t>
      </w:r>
      <w:r w:rsidR="3FCE0B84" w:rsidRPr="006D2349">
        <w:rPr>
          <w:rFonts w:ascii="Times New Roman" w:eastAsia="Calibri" w:hAnsi="Times New Roman" w:cs="Times New Roman"/>
          <w:sz w:val="24"/>
          <w:szCs w:val="24"/>
        </w:rPr>
        <w:t>serà aprovat pel director o directora del centre, tenint en compte l'informe previ del c</w:t>
      </w:r>
      <w:r w:rsidR="00072BEC" w:rsidRPr="006D2349">
        <w:rPr>
          <w:rFonts w:ascii="Times New Roman" w:eastAsia="Calibri" w:hAnsi="Times New Roman" w:cs="Times New Roman"/>
          <w:sz w:val="24"/>
          <w:szCs w:val="24"/>
        </w:rPr>
        <w:t>laustr</w:t>
      </w:r>
      <w:r w:rsidR="00902426" w:rsidRPr="006D2349">
        <w:rPr>
          <w:rFonts w:ascii="Times New Roman" w:eastAsia="Calibri" w:hAnsi="Times New Roman" w:cs="Times New Roman"/>
          <w:sz w:val="24"/>
          <w:szCs w:val="24"/>
        </w:rPr>
        <w:t>e</w:t>
      </w:r>
      <w:r w:rsidR="3FCE0B84" w:rsidRPr="006D2349">
        <w:rPr>
          <w:rFonts w:ascii="Times New Roman" w:eastAsia="Calibri" w:hAnsi="Times New Roman" w:cs="Times New Roman"/>
          <w:sz w:val="24"/>
          <w:szCs w:val="24"/>
        </w:rPr>
        <w:t xml:space="preserve"> i del </w:t>
      </w:r>
      <w:r w:rsidR="00902426" w:rsidRPr="006D2349">
        <w:rPr>
          <w:rFonts w:ascii="Times New Roman" w:eastAsia="Calibri" w:hAnsi="Times New Roman" w:cs="Times New Roman"/>
          <w:sz w:val="24"/>
          <w:szCs w:val="24"/>
        </w:rPr>
        <w:t>consell escolar</w:t>
      </w:r>
      <w:r w:rsidR="3FCE0B84" w:rsidRPr="006D2349">
        <w:rPr>
          <w:rFonts w:ascii="Times New Roman" w:eastAsia="Calibri" w:hAnsi="Times New Roman" w:cs="Times New Roman"/>
          <w:sz w:val="24"/>
          <w:szCs w:val="24"/>
        </w:rPr>
        <w:t>.</w:t>
      </w:r>
    </w:p>
    <w:p w14:paraId="18F96581" w14:textId="77777777" w:rsidR="002A569B" w:rsidRPr="006D2349" w:rsidRDefault="002A569B" w:rsidP="00944495">
      <w:pPr>
        <w:jc w:val="both"/>
        <w:rPr>
          <w:rFonts w:ascii="Times New Roman" w:eastAsia="Calibri" w:hAnsi="Times New Roman" w:cs="Times New Roman"/>
          <w:sz w:val="24"/>
          <w:szCs w:val="24"/>
        </w:rPr>
      </w:pPr>
    </w:p>
    <w:p w14:paraId="054C71F7" w14:textId="09CD0304" w:rsidR="03C4260E" w:rsidRPr="006D2349" w:rsidRDefault="03C4260E" w:rsidP="00ED340E">
      <w:pPr>
        <w:pStyle w:val="Ttulo3"/>
        <w:jc w:val="both"/>
        <w:rPr>
          <w:rFonts w:ascii="Times New Roman" w:hAnsi="Times New Roman" w:cs="Times New Roman"/>
          <w:color w:val="auto"/>
        </w:rPr>
      </w:pPr>
      <w:bookmarkStart w:id="9" w:name="_Toc234417865"/>
      <w:r w:rsidRPr="006D2349">
        <w:rPr>
          <w:rFonts w:ascii="Times New Roman" w:hAnsi="Times New Roman" w:cs="Times New Roman"/>
          <w:color w:val="auto"/>
        </w:rPr>
        <w:t>2.2. Altres aspectes relatius a la gestió econòmica del centre</w:t>
      </w:r>
      <w:bookmarkEnd w:id="9"/>
    </w:p>
    <w:p w14:paraId="4D048D7F" w14:textId="77777777" w:rsidR="006E73E0" w:rsidRPr="006D2349" w:rsidRDefault="006E73E0" w:rsidP="00ED340E">
      <w:pPr>
        <w:jc w:val="both"/>
        <w:rPr>
          <w:rFonts w:ascii="Times New Roman" w:hAnsi="Times New Roman" w:cs="Times New Roman"/>
          <w:sz w:val="24"/>
          <w:szCs w:val="24"/>
        </w:rPr>
      </w:pPr>
    </w:p>
    <w:p w14:paraId="4B823BCA" w14:textId="0C86E8BB" w:rsidR="116A3540" w:rsidRPr="006D2349" w:rsidRDefault="03C4260E"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1</w:t>
      </w:r>
      <w:r w:rsidR="00416576" w:rsidRPr="006D2349">
        <w:rPr>
          <w:rFonts w:ascii="Times New Roman" w:eastAsiaTheme="minorEastAsia" w:hAnsi="Times New Roman" w:cs="Times New Roman"/>
          <w:sz w:val="24"/>
          <w:szCs w:val="24"/>
        </w:rPr>
        <w:t xml:space="preserve">. </w:t>
      </w:r>
      <w:r w:rsidR="3B0D4719" w:rsidRPr="006D2349">
        <w:rPr>
          <w:rFonts w:ascii="Times New Roman" w:eastAsiaTheme="minorEastAsia" w:hAnsi="Times New Roman" w:cs="Times New Roman"/>
          <w:sz w:val="24"/>
          <w:szCs w:val="24"/>
        </w:rPr>
        <w:t>Les escoles oficials d'idiomes</w:t>
      </w:r>
      <w:r w:rsidR="116A3540" w:rsidRPr="006D2349">
        <w:rPr>
          <w:rFonts w:ascii="Times New Roman" w:eastAsiaTheme="minorEastAsia" w:hAnsi="Times New Roman" w:cs="Times New Roman"/>
          <w:sz w:val="24"/>
          <w:szCs w:val="24"/>
        </w:rPr>
        <w:t xml:space="preserve"> disposaran d'autonomia en la seua gestió econòmica en els termes </w:t>
      </w:r>
      <w:proofErr w:type="spellStart"/>
      <w:r w:rsidR="116A3540" w:rsidRPr="006D2349">
        <w:rPr>
          <w:rFonts w:ascii="Times New Roman" w:eastAsiaTheme="minorEastAsia" w:hAnsi="Times New Roman" w:cs="Times New Roman"/>
          <w:sz w:val="24"/>
          <w:szCs w:val="24"/>
        </w:rPr>
        <w:t>establits</w:t>
      </w:r>
      <w:proofErr w:type="spellEnd"/>
      <w:r w:rsidR="116A3540" w:rsidRPr="006D2349">
        <w:rPr>
          <w:rFonts w:ascii="Times New Roman" w:eastAsiaTheme="minorEastAsia" w:hAnsi="Times New Roman" w:cs="Times New Roman"/>
          <w:sz w:val="24"/>
          <w:szCs w:val="24"/>
        </w:rPr>
        <w:t xml:space="preserve"> en la normativa vigent, en les lleis de pressupostos de la Generalitat i en la normativa complementària per la qual es </w:t>
      </w:r>
      <w:proofErr w:type="spellStart"/>
      <w:r w:rsidR="116A3540" w:rsidRPr="006D2349">
        <w:rPr>
          <w:rFonts w:ascii="Times New Roman" w:eastAsiaTheme="minorEastAsia" w:hAnsi="Times New Roman" w:cs="Times New Roman"/>
          <w:sz w:val="24"/>
          <w:szCs w:val="24"/>
        </w:rPr>
        <w:t>regule</w:t>
      </w:r>
      <w:proofErr w:type="spellEnd"/>
      <w:r w:rsidR="116A3540" w:rsidRPr="006D2349">
        <w:rPr>
          <w:rFonts w:ascii="Times New Roman" w:eastAsiaTheme="minorEastAsia" w:hAnsi="Times New Roman" w:cs="Times New Roman"/>
          <w:sz w:val="24"/>
          <w:szCs w:val="24"/>
        </w:rPr>
        <w:t xml:space="preserve"> i </w:t>
      </w:r>
      <w:proofErr w:type="spellStart"/>
      <w:r w:rsidR="116A3540" w:rsidRPr="006D2349">
        <w:rPr>
          <w:rFonts w:ascii="Times New Roman" w:eastAsiaTheme="minorEastAsia" w:hAnsi="Times New Roman" w:cs="Times New Roman"/>
          <w:sz w:val="24"/>
          <w:szCs w:val="24"/>
        </w:rPr>
        <w:t>desenrotlle</w:t>
      </w:r>
      <w:proofErr w:type="spellEnd"/>
      <w:r w:rsidR="116A3540" w:rsidRPr="006D2349">
        <w:rPr>
          <w:rFonts w:ascii="Times New Roman" w:eastAsiaTheme="minorEastAsia" w:hAnsi="Times New Roman" w:cs="Times New Roman"/>
          <w:sz w:val="24"/>
          <w:szCs w:val="24"/>
        </w:rPr>
        <w:t xml:space="preserve"> l'activitat i autonomia de la gestió econòmica dels centres docents públics no universitaris de la Comunitat Valenciana. </w:t>
      </w:r>
      <w:r w:rsidR="00416576" w:rsidRPr="006D2349">
        <w:rPr>
          <w:rFonts w:ascii="Times New Roman" w:eastAsiaTheme="minorEastAsia" w:hAnsi="Times New Roman" w:cs="Times New Roman"/>
          <w:sz w:val="24"/>
          <w:szCs w:val="24"/>
        </w:rPr>
        <w:t>En tot cas, l</w:t>
      </w:r>
      <w:r w:rsidR="20324FEB" w:rsidRPr="006D2349">
        <w:rPr>
          <w:rFonts w:ascii="Times New Roman" w:eastAsiaTheme="minorEastAsia" w:hAnsi="Times New Roman" w:cs="Times New Roman"/>
          <w:sz w:val="24"/>
          <w:szCs w:val="24"/>
        </w:rPr>
        <w:t>a</w:t>
      </w:r>
      <w:r w:rsidR="00416576" w:rsidRPr="006D2349">
        <w:rPr>
          <w:rFonts w:ascii="Times New Roman" w:eastAsiaTheme="minorEastAsia" w:hAnsi="Times New Roman" w:cs="Times New Roman"/>
          <w:sz w:val="24"/>
          <w:szCs w:val="24"/>
        </w:rPr>
        <w:t xml:space="preserve">s </w:t>
      </w:r>
      <w:r w:rsidR="221A277E" w:rsidRPr="006D2349">
        <w:rPr>
          <w:rFonts w:ascii="Times New Roman" w:eastAsiaTheme="minorEastAsia" w:hAnsi="Times New Roman" w:cs="Times New Roman"/>
          <w:sz w:val="24"/>
          <w:szCs w:val="24"/>
        </w:rPr>
        <w:t>escoles oficials d'idiomes</w:t>
      </w:r>
      <w:r w:rsidR="116A3540" w:rsidRPr="006D2349">
        <w:rPr>
          <w:rFonts w:ascii="Times New Roman" w:eastAsiaTheme="minorEastAsia" w:hAnsi="Times New Roman" w:cs="Times New Roman"/>
          <w:sz w:val="24"/>
          <w:szCs w:val="24"/>
        </w:rPr>
        <w:t xml:space="preserve"> hauran de garantir la coherència del projecte de gestió amb els principis educatius expressats en el projecte educatiu i desenrotllats en la </w:t>
      </w:r>
      <w:r w:rsidR="00FB5819" w:rsidRPr="006D2349">
        <w:rPr>
          <w:rFonts w:ascii="Times New Roman" w:eastAsiaTheme="minorEastAsia" w:hAnsi="Times New Roman" w:cs="Times New Roman"/>
          <w:sz w:val="24"/>
          <w:szCs w:val="24"/>
        </w:rPr>
        <w:t>p</w:t>
      </w:r>
      <w:r w:rsidR="00A84863" w:rsidRPr="006D2349">
        <w:rPr>
          <w:rFonts w:ascii="Times New Roman" w:eastAsiaTheme="minorEastAsia" w:hAnsi="Times New Roman" w:cs="Times New Roman"/>
          <w:sz w:val="24"/>
          <w:szCs w:val="24"/>
        </w:rPr>
        <w:t xml:space="preserve">rogramació </w:t>
      </w:r>
      <w:r w:rsidR="00FB5819" w:rsidRPr="006D2349">
        <w:rPr>
          <w:rFonts w:ascii="Times New Roman" w:eastAsiaTheme="minorEastAsia" w:hAnsi="Times New Roman" w:cs="Times New Roman"/>
          <w:sz w:val="24"/>
          <w:szCs w:val="24"/>
        </w:rPr>
        <w:t>g</w:t>
      </w:r>
      <w:r w:rsidR="00A84863" w:rsidRPr="006D2349">
        <w:rPr>
          <w:rFonts w:ascii="Times New Roman" w:eastAsiaTheme="minorEastAsia" w:hAnsi="Times New Roman" w:cs="Times New Roman"/>
          <w:sz w:val="24"/>
          <w:szCs w:val="24"/>
        </w:rPr>
        <w:t xml:space="preserve">eneral </w:t>
      </w:r>
      <w:r w:rsidR="00FB5819" w:rsidRPr="006D2349">
        <w:rPr>
          <w:rFonts w:ascii="Times New Roman" w:eastAsiaTheme="minorEastAsia" w:hAnsi="Times New Roman" w:cs="Times New Roman"/>
          <w:sz w:val="24"/>
          <w:szCs w:val="24"/>
        </w:rPr>
        <w:t>a</w:t>
      </w:r>
      <w:r w:rsidR="00A84863" w:rsidRPr="006D2349">
        <w:rPr>
          <w:rFonts w:ascii="Times New Roman" w:eastAsiaTheme="minorEastAsia" w:hAnsi="Times New Roman" w:cs="Times New Roman"/>
          <w:sz w:val="24"/>
          <w:szCs w:val="24"/>
        </w:rPr>
        <w:t>nual</w:t>
      </w:r>
      <w:r w:rsidR="116A3540" w:rsidRPr="006D2349">
        <w:rPr>
          <w:rFonts w:ascii="Times New Roman" w:eastAsiaTheme="minorEastAsia" w:hAnsi="Times New Roman" w:cs="Times New Roman"/>
          <w:sz w:val="24"/>
          <w:szCs w:val="24"/>
        </w:rPr>
        <w:t>.</w:t>
      </w:r>
    </w:p>
    <w:p w14:paraId="4F43E154" w14:textId="13ACAAD7" w:rsidR="371DF0E6" w:rsidRPr="006D2349" w:rsidRDefault="7648C119" w:rsidP="00ED340E">
      <w:pPr>
        <w:spacing w:line="256" w:lineRule="auto"/>
        <w:jc w:val="both"/>
        <w:rPr>
          <w:rFonts w:ascii="Times New Roman" w:eastAsiaTheme="minorEastAsia" w:hAnsi="Times New Roman" w:cs="Times New Roman"/>
          <w:sz w:val="24"/>
          <w:szCs w:val="24"/>
        </w:rPr>
      </w:pPr>
      <w:r w:rsidRPr="006B602C">
        <w:rPr>
          <w:rFonts w:ascii="Times New Roman" w:eastAsiaTheme="minorEastAsia" w:hAnsi="Times New Roman" w:cs="Times New Roman"/>
          <w:sz w:val="24"/>
          <w:szCs w:val="24"/>
          <w:highlight w:val="yellow"/>
        </w:rPr>
        <w:t>2</w:t>
      </w:r>
      <w:r w:rsidR="6CC9569D" w:rsidRPr="006B602C">
        <w:rPr>
          <w:rFonts w:ascii="Times New Roman" w:eastAsiaTheme="minorEastAsia" w:hAnsi="Times New Roman" w:cs="Times New Roman"/>
          <w:sz w:val="24"/>
          <w:szCs w:val="24"/>
          <w:highlight w:val="yellow"/>
        </w:rPr>
        <w:t>.</w:t>
      </w:r>
      <w:r w:rsidR="7C8E8D31" w:rsidRPr="006B602C">
        <w:rPr>
          <w:rFonts w:ascii="Times New Roman" w:eastAsiaTheme="minorEastAsia" w:hAnsi="Times New Roman" w:cs="Times New Roman"/>
          <w:sz w:val="24"/>
          <w:szCs w:val="24"/>
          <w:highlight w:val="yellow"/>
        </w:rPr>
        <w:t xml:space="preserve"> </w:t>
      </w:r>
      <w:r w:rsidR="0D26DE2D" w:rsidRPr="006B602C">
        <w:rPr>
          <w:rFonts w:ascii="Times New Roman" w:eastAsiaTheme="minorEastAsia" w:hAnsi="Times New Roman" w:cs="Times New Roman"/>
          <w:sz w:val="24"/>
          <w:szCs w:val="24"/>
          <w:highlight w:val="yellow"/>
        </w:rPr>
        <w:t xml:space="preserve">La gestió comptable i pressupostària es realitzarà conforme a la Llei 1/2015 de </w:t>
      </w:r>
      <w:r w:rsidR="1A3CC5D4" w:rsidRPr="006B602C">
        <w:rPr>
          <w:rFonts w:ascii="Times New Roman" w:eastAsiaTheme="minorEastAsia" w:hAnsi="Times New Roman" w:cs="Times New Roman"/>
          <w:sz w:val="24"/>
          <w:szCs w:val="24"/>
          <w:highlight w:val="yellow"/>
        </w:rPr>
        <w:t xml:space="preserve">6 de febrer, d'Hisenda </w:t>
      </w:r>
      <w:r w:rsidR="0D26DE2D" w:rsidRPr="006B602C">
        <w:rPr>
          <w:rFonts w:ascii="Times New Roman" w:eastAsiaTheme="minorEastAsia" w:hAnsi="Times New Roman" w:cs="Times New Roman"/>
          <w:sz w:val="24"/>
          <w:szCs w:val="24"/>
          <w:highlight w:val="yellow"/>
        </w:rPr>
        <w:t>Pública</w:t>
      </w:r>
      <w:r w:rsidR="3F1B3BA7" w:rsidRPr="006B602C">
        <w:rPr>
          <w:rFonts w:ascii="Times New Roman" w:eastAsiaTheme="minorEastAsia" w:hAnsi="Times New Roman" w:cs="Times New Roman"/>
          <w:sz w:val="24"/>
          <w:szCs w:val="24"/>
          <w:highlight w:val="yellow"/>
        </w:rPr>
        <w:t>, del Sector Públic Instrumental i de Subvencions de la Generalitat,</w:t>
      </w:r>
      <w:r w:rsidR="0D26DE2D" w:rsidRPr="006B602C">
        <w:rPr>
          <w:rFonts w:ascii="Times New Roman" w:eastAsiaTheme="minorEastAsia" w:hAnsi="Times New Roman" w:cs="Times New Roman"/>
          <w:sz w:val="24"/>
          <w:szCs w:val="24"/>
          <w:highlight w:val="yellow"/>
        </w:rPr>
        <w:t xml:space="preserve"> l'O</w:t>
      </w:r>
      <w:r w:rsidR="00902426" w:rsidRPr="006B602C">
        <w:rPr>
          <w:rFonts w:ascii="Times New Roman" w:eastAsiaTheme="minorEastAsia" w:hAnsi="Times New Roman" w:cs="Times New Roman"/>
          <w:sz w:val="24"/>
          <w:szCs w:val="24"/>
          <w:highlight w:val="yellow"/>
        </w:rPr>
        <w:t>rde</w:t>
      </w:r>
      <w:r w:rsidR="0D26DE2D" w:rsidRPr="006B602C">
        <w:rPr>
          <w:rFonts w:ascii="Times New Roman" w:eastAsiaTheme="minorEastAsia" w:hAnsi="Times New Roman" w:cs="Times New Roman"/>
          <w:sz w:val="24"/>
          <w:szCs w:val="24"/>
          <w:highlight w:val="yellow"/>
        </w:rPr>
        <w:t xml:space="preserve"> de 18 de maig de 1995</w:t>
      </w:r>
      <w:r w:rsidR="7CA26475" w:rsidRPr="006B602C">
        <w:rPr>
          <w:rFonts w:ascii="Times New Roman" w:eastAsiaTheme="minorEastAsia" w:hAnsi="Times New Roman" w:cs="Times New Roman"/>
          <w:sz w:val="24"/>
          <w:szCs w:val="24"/>
          <w:highlight w:val="yellow"/>
        </w:rPr>
        <w:t xml:space="preserve"> i a través de l'aplicació normativa que </w:t>
      </w:r>
      <w:proofErr w:type="spellStart"/>
      <w:r w:rsidR="7CA26475" w:rsidRPr="006B602C">
        <w:rPr>
          <w:rFonts w:ascii="Times New Roman" w:eastAsiaTheme="minorEastAsia" w:hAnsi="Times New Roman" w:cs="Times New Roman"/>
          <w:sz w:val="24"/>
          <w:szCs w:val="24"/>
          <w:highlight w:val="yellow"/>
        </w:rPr>
        <w:t>determine</w:t>
      </w:r>
      <w:proofErr w:type="spellEnd"/>
      <w:r w:rsidR="7CA26475" w:rsidRPr="006B602C">
        <w:rPr>
          <w:rFonts w:ascii="Times New Roman" w:eastAsiaTheme="minorEastAsia" w:hAnsi="Times New Roman" w:cs="Times New Roman"/>
          <w:sz w:val="24"/>
          <w:szCs w:val="24"/>
          <w:highlight w:val="yellow"/>
        </w:rPr>
        <w:t xml:space="preserve"> la conselleria competent en matèria d'educació.</w:t>
      </w:r>
    </w:p>
    <w:p w14:paraId="72F04BFD" w14:textId="06C020AE" w:rsidR="491F8FF9" w:rsidRPr="006D2349" w:rsidRDefault="491F8FF9" w:rsidP="32991192">
      <w:pPr>
        <w:spacing w:line="256" w:lineRule="auto"/>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3</w:t>
      </w:r>
      <w:r w:rsidR="0D5EAC22" w:rsidRPr="006D2349">
        <w:rPr>
          <w:rFonts w:ascii="Times New Roman" w:eastAsia="Calibri" w:hAnsi="Times New Roman" w:cs="Times New Roman"/>
          <w:sz w:val="24"/>
          <w:szCs w:val="24"/>
        </w:rPr>
        <w:t xml:space="preserve">. </w:t>
      </w:r>
      <w:r w:rsidR="3D604B6D" w:rsidRPr="006D2349">
        <w:rPr>
          <w:rFonts w:ascii="Times New Roman" w:eastAsia="Calibri" w:hAnsi="Times New Roman" w:cs="Times New Roman"/>
          <w:sz w:val="24"/>
          <w:szCs w:val="24"/>
        </w:rPr>
        <w:t xml:space="preserve">D'acord amb la normativa vigent, la direcció dels centres docents públics no universitaris de titularitat de la Generalitat podrà subscriure contractes per a l'adquisició de béns i servicis o realització d'obres necessàries per al seu adequat funcionament sempre que els mateixos no superen els llindars </w:t>
      </w:r>
      <w:proofErr w:type="spellStart"/>
      <w:r w:rsidR="3D604B6D" w:rsidRPr="006D2349">
        <w:rPr>
          <w:rFonts w:ascii="Times New Roman" w:eastAsia="Calibri" w:hAnsi="Times New Roman" w:cs="Times New Roman"/>
          <w:sz w:val="24"/>
          <w:szCs w:val="24"/>
        </w:rPr>
        <w:t>establits</w:t>
      </w:r>
      <w:proofErr w:type="spellEnd"/>
      <w:r w:rsidR="3D604B6D" w:rsidRPr="006D2349">
        <w:rPr>
          <w:rFonts w:ascii="Times New Roman" w:eastAsia="Calibri" w:hAnsi="Times New Roman" w:cs="Times New Roman"/>
          <w:sz w:val="24"/>
          <w:szCs w:val="24"/>
        </w:rPr>
        <w:t xml:space="preserve"> per la Llei 9/2017, de 8 de novembre, de Contractes del Sector Públic per a la contractació menor, que considera contractes menors els de valor estimat inferior a 40.000 euros (IVA exclòs) en contractes d'obres o a 15.000 euros (IVA exclòs) quan es tracte de contractes de subministraments o servicis. Estos contractes no poden tindre duració superior a un any ni ser objecte de pròrroga ni de revisió de preus.</w:t>
      </w:r>
    </w:p>
    <w:p w14:paraId="0B69DB6C" w14:textId="182A84DA" w:rsidR="6FCFE45C" w:rsidRPr="006D2349" w:rsidRDefault="6FCFE45C" w:rsidP="00ED340E">
      <w:pPr>
        <w:spacing w:line="256" w:lineRule="auto"/>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4</w:t>
      </w:r>
      <w:r w:rsidR="6D80A101" w:rsidRPr="006D2349">
        <w:rPr>
          <w:rFonts w:ascii="Times New Roman" w:eastAsia="Calibri" w:hAnsi="Times New Roman" w:cs="Times New Roman"/>
          <w:sz w:val="24"/>
          <w:szCs w:val="24"/>
        </w:rPr>
        <w:t>.</w:t>
      </w:r>
      <w:r w:rsidR="5D68E7BE" w:rsidRPr="006D2349">
        <w:rPr>
          <w:rFonts w:ascii="Times New Roman" w:eastAsia="Calibri" w:hAnsi="Times New Roman" w:cs="Times New Roman"/>
          <w:sz w:val="24"/>
          <w:szCs w:val="24"/>
        </w:rPr>
        <w:t xml:space="preserve"> </w:t>
      </w:r>
      <w:r w:rsidR="72D8C5D6" w:rsidRPr="006D2349">
        <w:rPr>
          <w:rFonts w:ascii="Times New Roman" w:eastAsia="Calibri" w:hAnsi="Times New Roman" w:cs="Times New Roman"/>
          <w:sz w:val="24"/>
          <w:szCs w:val="24"/>
        </w:rPr>
        <w:t>El</w:t>
      </w:r>
      <w:r w:rsidR="7306D665" w:rsidRPr="006D2349">
        <w:rPr>
          <w:rFonts w:ascii="Times New Roman" w:eastAsia="Calibri" w:hAnsi="Times New Roman" w:cs="Times New Roman"/>
          <w:sz w:val="24"/>
          <w:szCs w:val="24"/>
        </w:rPr>
        <w:t xml:space="preserve"> projecte de pressupost</w:t>
      </w:r>
      <w:r w:rsidR="575D1F97" w:rsidRPr="006D2349">
        <w:rPr>
          <w:rFonts w:ascii="Times New Roman" w:eastAsia="Calibri" w:hAnsi="Times New Roman" w:cs="Times New Roman"/>
          <w:sz w:val="24"/>
          <w:szCs w:val="24"/>
        </w:rPr>
        <w:t xml:space="preserve"> </w:t>
      </w:r>
      <w:r w:rsidR="7306D665" w:rsidRPr="006D2349">
        <w:rPr>
          <w:rFonts w:ascii="Times New Roman" w:eastAsia="Calibri" w:hAnsi="Times New Roman" w:cs="Times New Roman"/>
          <w:sz w:val="24"/>
          <w:szCs w:val="24"/>
        </w:rPr>
        <w:t>anual</w:t>
      </w:r>
      <w:r w:rsidR="7D9C3B5B" w:rsidRPr="006D2349">
        <w:rPr>
          <w:rFonts w:ascii="Times New Roman" w:eastAsia="Calibri" w:hAnsi="Times New Roman" w:cs="Times New Roman"/>
          <w:sz w:val="24"/>
          <w:szCs w:val="24"/>
        </w:rPr>
        <w:t xml:space="preserve"> </w:t>
      </w:r>
      <w:r w:rsidR="43564722" w:rsidRPr="006D2349">
        <w:rPr>
          <w:rFonts w:ascii="Times New Roman" w:eastAsia="Calibri" w:hAnsi="Times New Roman" w:cs="Times New Roman"/>
          <w:sz w:val="24"/>
          <w:szCs w:val="24"/>
        </w:rPr>
        <w:t xml:space="preserve">ha de ser aprovat </w:t>
      </w:r>
      <w:r w:rsidR="7D9C3B5B" w:rsidRPr="006D2349">
        <w:rPr>
          <w:rFonts w:ascii="Times New Roman" w:eastAsia="Calibri" w:hAnsi="Times New Roman" w:cs="Times New Roman"/>
          <w:sz w:val="24"/>
          <w:szCs w:val="24"/>
        </w:rPr>
        <w:t>abans del 30 de gener</w:t>
      </w:r>
      <w:r w:rsidR="073E829E" w:rsidRPr="006D2349">
        <w:rPr>
          <w:rFonts w:ascii="Times New Roman" w:eastAsia="Calibri" w:hAnsi="Times New Roman" w:cs="Times New Roman"/>
          <w:sz w:val="24"/>
          <w:szCs w:val="24"/>
        </w:rPr>
        <w:t xml:space="preserve"> i remés a la direcció territorial per a la seua aprovació definitiva.</w:t>
      </w:r>
      <w:r w:rsidR="309108FC" w:rsidRPr="006D2349">
        <w:rPr>
          <w:rFonts w:ascii="Times New Roman" w:eastAsia="Calibri" w:hAnsi="Times New Roman" w:cs="Times New Roman"/>
          <w:sz w:val="24"/>
          <w:szCs w:val="24"/>
        </w:rPr>
        <w:t xml:space="preserve"> </w:t>
      </w:r>
      <w:r w:rsidR="786E83FB" w:rsidRPr="006D2349">
        <w:rPr>
          <w:rFonts w:ascii="Times New Roman" w:eastAsia="Calibri" w:hAnsi="Times New Roman" w:cs="Times New Roman"/>
          <w:sz w:val="24"/>
          <w:szCs w:val="24"/>
        </w:rPr>
        <w:t xml:space="preserve">Si no es rep una resolució en contra en un termini d'un mes, el pressupost es considerarà aprovat. En cas de detectar-se defectes, la direcció territorial </w:t>
      </w:r>
      <w:r w:rsidR="00DC26B8" w:rsidRPr="006D2349">
        <w:rPr>
          <w:rFonts w:ascii="Times New Roman" w:eastAsia="Calibri" w:hAnsi="Times New Roman" w:cs="Times New Roman"/>
          <w:sz w:val="24"/>
          <w:szCs w:val="24"/>
        </w:rPr>
        <w:t xml:space="preserve">els </w:t>
      </w:r>
      <w:r w:rsidR="786E83FB" w:rsidRPr="006D2349">
        <w:rPr>
          <w:rFonts w:ascii="Times New Roman" w:eastAsia="Calibri" w:hAnsi="Times New Roman" w:cs="Times New Roman"/>
          <w:sz w:val="24"/>
          <w:szCs w:val="24"/>
        </w:rPr>
        <w:t>notificarà al centre per a la seua correcció.</w:t>
      </w:r>
    </w:p>
    <w:p w14:paraId="79D25531" w14:textId="03BC87C0" w:rsidR="00580864" w:rsidRPr="006D2349" w:rsidRDefault="00580864" w:rsidP="00ED340E">
      <w:pPr>
        <w:spacing w:line="256" w:lineRule="auto"/>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5.</w:t>
      </w:r>
      <w:r w:rsidRPr="006D2349">
        <w:rPr>
          <w:rFonts w:ascii="Times New Roman" w:hAnsi="Times New Roman" w:cs="Times New Roman"/>
          <w:sz w:val="24"/>
          <w:szCs w:val="24"/>
        </w:rPr>
        <w:t xml:space="preserve"> Els centres docents públics de titularitat de la Generalitat comptaran amb un Pla de sostenibilitat de recursos, eficàcia energètica i tractament de residus que inclouran en el seu projecte de gestió d'acord amb la guia proporcionada per la Conselleria d'Educació, Cultura</w:t>
      </w:r>
      <w:r w:rsidR="00E50FEF" w:rsidRPr="006D2349">
        <w:rPr>
          <w:rFonts w:ascii="Times New Roman" w:hAnsi="Times New Roman" w:cs="Times New Roman"/>
          <w:sz w:val="24"/>
          <w:szCs w:val="24"/>
        </w:rPr>
        <w:t xml:space="preserve"> i Universitats </w:t>
      </w:r>
      <w:r w:rsidRPr="006D2349">
        <w:rPr>
          <w:rFonts w:ascii="Times New Roman" w:hAnsi="Times New Roman" w:cs="Times New Roman"/>
          <w:sz w:val="24"/>
          <w:szCs w:val="24"/>
        </w:rPr>
        <w:t>disponible en el següent enllaç:</w:t>
      </w:r>
      <w:r w:rsidR="009849D1" w:rsidRPr="006D2349">
        <w:rPr>
          <w:rFonts w:ascii="Times New Roman" w:hAnsi="Times New Roman" w:cs="Times New Roman"/>
          <w:sz w:val="24"/>
          <w:szCs w:val="24"/>
        </w:rPr>
        <w:tab/>
      </w:r>
      <w:r w:rsidRPr="006D2349">
        <w:rPr>
          <w:rFonts w:ascii="Times New Roman" w:hAnsi="Times New Roman" w:cs="Times New Roman"/>
          <w:sz w:val="24"/>
          <w:szCs w:val="24"/>
        </w:rPr>
        <w:t xml:space="preserve"> </w:t>
      </w:r>
      <w:hyperlink r:id="rId8" w:history="1">
        <w:r w:rsidR="00A1096A" w:rsidRPr="00A1096A">
          <w:rPr>
            <w:rStyle w:val="Hipervnculo"/>
            <w:rFonts w:ascii="Times New Roman" w:hAnsi="Times New Roman" w:cs="Times New Roman"/>
            <w:sz w:val="24"/>
            <w:szCs w:val="24"/>
          </w:rPr>
          <w:t>https://ceice.gva.es/documents/161634279/380507814/Plan+Sostenibilidad_VAL.pdf/935b998e-a8fb-51d8-812b-2a855d656c42</w:t>
        </w:r>
      </w:hyperlink>
      <w:r w:rsidRPr="006D2349">
        <w:rPr>
          <w:rFonts w:ascii="Times New Roman" w:hAnsi="Times New Roman" w:cs="Times New Roman"/>
          <w:sz w:val="24"/>
          <w:szCs w:val="24"/>
        </w:rPr>
        <w:t>.</w:t>
      </w:r>
    </w:p>
    <w:p w14:paraId="4EBCF0EC" w14:textId="7F97F24E" w:rsidR="04CCBE21" w:rsidRPr="006D2349" w:rsidRDefault="04CCBE21" w:rsidP="00ED340E">
      <w:pPr>
        <w:spacing w:line="256" w:lineRule="auto"/>
        <w:jc w:val="both"/>
        <w:rPr>
          <w:rFonts w:ascii="Times New Roman" w:eastAsia="Calibri" w:hAnsi="Times New Roman" w:cs="Times New Roman"/>
          <w:sz w:val="24"/>
          <w:szCs w:val="24"/>
        </w:rPr>
      </w:pPr>
    </w:p>
    <w:p w14:paraId="57F96466" w14:textId="3A5F7303" w:rsidR="71ED996E" w:rsidRPr="006D2349" w:rsidRDefault="71ED996E" w:rsidP="00ED340E">
      <w:pPr>
        <w:pStyle w:val="Ttulo2"/>
        <w:jc w:val="both"/>
        <w:rPr>
          <w:rStyle w:val="Ttulo2Car"/>
          <w:rFonts w:ascii="Times New Roman" w:eastAsiaTheme="minorEastAsia" w:hAnsi="Times New Roman" w:cs="Times New Roman"/>
          <w:color w:val="auto"/>
          <w:sz w:val="24"/>
          <w:szCs w:val="24"/>
          <w:lang w:val="ca-ES"/>
        </w:rPr>
      </w:pPr>
      <w:bookmarkStart w:id="10" w:name="_Toc234417866"/>
      <w:r w:rsidRPr="006D2349">
        <w:rPr>
          <w:rFonts w:ascii="Times New Roman" w:eastAsiaTheme="minorEastAsia" w:hAnsi="Times New Roman" w:cs="Times New Roman"/>
          <w:color w:val="auto"/>
          <w:sz w:val="24"/>
          <w:szCs w:val="24"/>
        </w:rPr>
        <w:lastRenderedPageBreak/>
        <w:t>3</w:t>
      </w:r>
      <w:r w:rsidRPr="006D2349">
        <w:rPr>
          <w:rStyle w:val="Ttulo2Car"/>
          <w:rFonts w:ascii="Times New Roman" w:eastAsiaTheme="minorEastAsia" w:hAnsi="Times New Roman" w:cs="Times New Roman"/>
          <w:color w:val="auto"/>
          <w:sz w:val="24"/>
          <w:szCs w:val="24"/>
          <w:lang w:val="ca-ES"/>
        </w:rPr>
        <w:t xml:space="preserve">. NORMES D'ORGANITZACIÓ </w:t>
      </w:r>
      <w:r w:rsidR="5DA7C7DE" w:rsidRPr="006D2349">
        <w:rPr>
          <w:rStyle w:val="Ttulo2Car"/>
          <w:rFonts w:ascii="Times New Roman" w:eastAsiaTheme="minorEastAsia" w:hAnsi="Times New Roman" w:cs="Times New Roman"/>
          <w:color w:val="auto"/>
          <w:sz w:val="24"/>
          <w:szCs w:val="24"/>
          <w:lang w:val="ca-ES"/>
        </w:rPr>
        <w:t>I</w:t>
      </w:r>
      <w:r w:rsidRPr="006D2349">
        <w:rPr>
          <w:rStyle w:val="Ttulo2Car"/>
          <w:rFonts w:ascii="Times New Roman" w:eastAsiaTheme="minorEastAsia" w:hAnsi="Times New Roman" w:cs="Times New Roman"/>
          <w:color w:val="auto"/>
          <w:sz w:val="24"/>
          <w:szCs w:val="24"/>
          <w:lang w:val="ca-ES"/>
        </w:rPr>
        <w:t xml:space="preserve"> FUNCIONAMENT</w:t>
      </w:r>
      <w:bookmarkEnd w:id="10"/>
    </w:p>
    <w:p w14:paraId="2CCE64C9" w14:textId="77777777" w:rsidR="00F55D60" w:rsidRPr="006D2349" w:rsidRDefault="00F55D60" w:rsidP="00ED340E">
      <w:pPr>
        <w:jc w:val="both"/>
        <w:rPr>
          <w:rFonts w:ascii="Times New Roman" w:hAnsi="Times New Roman" w:cs="Times New Roman"/>
          <w:sz w:val="24"/>
          <w:szCs w:val="24"/>
        </w:rPr>
      </w:pPr>
    </w:p>
    <w:p w14:paraId="1A2CA10E" w14:textId="5D11954C" w:rsidR="371DF0E6" w:rsidRPr="006D2349" w:rsidRDefault="05D508C5" w:rsidP="00ED340E">
      <w:pPr>
        <w:pStyle w:val="Ttulo3"/>
        <w:jc w:val="both"/>
        <w:rPr>
          <w:rFonts w:ascii="Times New Roman" w:eastAsiaTheme="minorEastAsia" w:hAnsi="Times New Roman" w:cs="Times New Roman"/>
          <w:color w:val="auto"/>
        </w:rPr>
      </w:pPr>
      <w:bookmarkStart w:id="11" w:name="_Toc234417867"/>
      <w:r w:rsidRPr="006D2349">
        <w:rPr>
          <w:rFonts w:ascii="Times New Roman" w:eastAsiaTheme="minorEastAsia" w:hAnsi="Times New Roman" w:cs="Times New Roman"/>
          <w:color w:val="auto"/>
        </w:rPr>
        <w:t>3.</w:t>
      </w:r>
      <w:r w:rsidR="6C9EE9B0" w:rsidRPr="006D2349">
        <w:rPr>
          <w:rFonts w:ascii="Times New Roman" w:eastAsiaTheme="minorEastAsia" w:hAnsi="Times New Roman" w:cs="Times New Roman"/>
          <w:color w:val="auto"/>
        </w:rPr>
        <w:t>1. Consideracions generals</w:t>
      </w:r>
      <w:bookmarkEnd w:id="11"/>
    </w:p>
    <w:p w14:paraId="2C3CBCE8" w14:textId="77777777" w:rsidR="006E73E0" w:rsidRPr="006D2349" w:rsidRDefault="006E73E0" w:rsidP="00ED340E">
      <w:pPr>
        <w:spacing w:after="120" w:line="240" w:lineRule="auto"/>
        <w:jc w:val="both"/>
        <w:rPr>
          <w:rFonts w:ascii="Times New Roman" w:eastAsiaTheme="minorEastAsia" w:hAnsi="Times New Roman" w:cs="Times New Roman"/>
          <w:sz w:val="24"/>
          <w:szCs w:val="24"/>
        </w:rPr>
      </w:pPr>
    </w:p>
    <w:p w14:paraId="196C0536" w14:textId="1266EB48" w:rsidR="371DF0E6" w:rsidRPr="006D2349" w:rsidRDefault="491D3787" w:rsidP="00ED340E">
      <w:pPr>
        <w:spacing w:after="120" w:line="240"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1. </w:t>
      </w:r>
      <w:r w:rsidR="2F7F6AC0" w:rsidRPr="006D2349">
        <w:rPr>
          <w:rFonts w:ascii="Times New Roman" w:eastAsiaTheme="minorEastAsia" w:hAnsi="Times New Roman" w:cs="Times New Roman"/>
          <w:sz w:val="24"/>
          <w:szCs w:val="24"/>
        </w:rPr>
        <w:t>Els centres docents redactaran les normes d'organització i funcionament segons el que es disposa en el Decret</w:t>
      </w:r>
      <w:r w:rsidR="6414138D" w:rsidRPr="006D2349">
        <w:rPr>
          <w:rFonts w:ascii="Times New Roman" w:eastAsiaTheme="minorEastAsia" w:hAnsi="Times New Roman" w:cs="Times New Roman"/>
          <w:sz w:val="24"/>
          <w:szCs w:val="24"/>
        </w:rPr>
        <w:t xml:space="preserve"> </w:t>
      </w:r>
      <w:r w:rsidR="2F7F6AC0" w:rsidRPr="006D2349">
        <w:rPr>
          <w:rFonts w:ascii="Times New Roman" w:eastAsiaTheme="minorEastAsia" w:hAnsi="Times New Roman" w:cs="Times New Roman"/>
          <w:sz w:val="24"/>
          <w:szCs w:val="24"/>
        </w:rPr>
        <w:t>167/2017</w:t>
      </w:r>
      <w:r w:rsidR="14191E03" w:rsidRPr="006D2349">
        <w:rPr>
          <w:rFonts w:ascii="Times New Roman" w:eastAsiaTheme="minorEastAsia" w:hAnsi="Times New Roman" w:cs="Times New Roman"/>
          <w:sz w:val="24"/>
          <w:szCs w:val="24"/>
        </w:rPr>
        <w:t xml:space="preserve"> i d'acord amb les línies i els criteris indicats en el P</w:t>
      </w:r>
      <w:r w:rsidR="00F9400D">
        <w:rPr>
          <w:rFonts w:ascii="Times New Roman" w:eastAsiaTheme="minorEastAsia" w:hAnsi="Times New Roman" w:cs="Times New Roman"/>
          <w:sz w:val="24"/>
          <w:szCs w:val="24"/>
        </w:rPr>
        <w:t>E</w:t>
      </w:r>
      <w:r w:rsidR="14191E03" w:rsidRPr="006D2349">
        <w:rPr>
          <w:rFonts w:ascii="Times New Roman" w:eastAsiaTheme="minorEastAsia" w:hAnsi="Times New Roman" w:cs="Times New Roman"/>
          <w:sz w:val="24"/>
          <w:szCs w:val="24"/>
        </w:rPr>
        <w:t xml:space="preserve">C, que inclouran les particularitats del centre referides al seu funcionament intern. Estes normes s'elaboraran a partir de les propostes realitzades pel </w:t>
      </w:r>
      <w:r w:rsidR="00902426" w:rsidRPr="006D2349">
        <w:rPr>
          <w:rFonts w:ascii="Times New Roman" w:eastAsiaTheme="minorEastAsia" w:hAnsi="Times New Roman" w:cs="Times New Roman"/>
          <w:sz w:val="24"/>
          <w:szCs w:val="24"/>
        </w:rPr>
        <w:t>consell</w:t>
      </w:r>
      <w:r w:rsidR="00072BEC" w:rsidRPr="006D2349">
        <w:rPr>
          <w:rFonts w:ascii="Times New Roman" w:eastAsiaTheme="minorEastAsia" w:hAnsi="Times New Roman" w:cs="Times New Roman"/>
          <w:sz w:val="24"/>
          <w:szCs w:val="24"/>
        </w:rPr>
        <w:t xml:space="preserve"> </w:t>
      </w:r>
      <w:r w:rsidR="00957F44" w:rsidRPr="006D2349">
        <w:rPr>
          <w:rFonts w:ascii="Times New Roman" w:eastAsiaTheme="minorEastAsia" w:hAnsi="Times New Roman" w:cs="Times New Roman"/>
          <w:sz w:val="24"/>
          <w:szCs w:val="24"/>
        </w:rPr>
        <w:t>e</w:t>
      </w:r>
      <w:r w:rsidR="00072BEC" w:rsidRPr="006D2349">
        <w:rPr>
          <w:rFonts w:ascii="Times New Roman" w:eastAsiaTheme="minorEastAsia" w:hAnsi="Times New Roman" w:cs="Times New Roman"/>
          <w:sz w:val="24"/>
          <w:szCs w:val="24"/>
        </w:rPr>
        <w:t>scolar</w:t>
      </w:r>
      <w:r w:rsidR="1E91727F" w:rsidRPr="006D2349">
        <w:rPr>
          <w:rFonts w:ascii="Times New Roman" w:eastAsiaTheme="minorEastAsia" w:hAnsi="Times New Roman" w:cs="Times New Roman"/>
          <w:sz w:val="24"/>
          <w:szCs w:val="24"/>
        </w:rPr>
        <w:t xml:space="preserve"> i</w:t>
      </w:r>
      <w:r w:rsidR="14191E03" w:rsidRPr="006D2349">
        <w:rPr>
          <w:rFonts w:ascii="Times New Roman" w:eastAsiaTheme="minorEastAsia" w:hAnsi="Times New Roman" w:cs="Times New Roman"/>
          <w:sz w:val="24"/>
          <w:szCs w:val="24"/>
        </w:rPr>
        <w:t xml:space="preserve"> el </w:t>
      </w:r>
      <w:r w:rsidR="00957F44" w:rsidRPr="006D2349">
        <w:rPr>
          <w:rFonts w:ascii="Times New Roman" w:eastAsiaTheme="minorEastAsia" w:hAnsi="Times New Roman" w:cs="Times New Roman"/>
          <w:sz w:val="24"/>
          <w:szCs w:val="24"/>
        </w:rPr>
        <w:t>c</w:t>
      </w:r>
      <w:r w:rsidR="00072BEC" w:rsidRPr="006D2349">
        <w:rPr>
          <w:rFonts w:ascii="Times New Roman" w:eastAsiaTheme="minorEastAsia" w:hAnsi="Times New Roman" w:cs="Times New Roman"/>
          <w:sz w:val="24"/>
          <w:szCs w:val="24"/>
        </w:rPr>
        <w:t>laustr</w:t>
      </w:r>
      <w:r w:rsidR="00902426" w:rsidRPr="006D2349">
        <w:rPr>
          <w:rFonts w:ascii="Times New Roman" w:eastAsiaTheme="minorEastAsia" w:hAnsi="Times New Roman" w:cs="Times New Roman"/>
          <w:sz w:val="24"/>
          <w:szCs w:val="24"/>
        </w:rPr>
        <w:t>e</w:t>
      </w:r>
      <w:r w:rsidR="14191E03" w:rsidRPr="006D2349">
        <w:rPr>
          <w:rFonts w:ascii="Times New Roman" w:eastAsiaTheme="minorEastAsia" w:hAnsi="Times New Roman" w:cs="Times New Roman"/>
          <w:sz w:val="24"/>
          <w:szCs w:val="24"/>
        </w:rPr>
        <w:t xml:space="preserve">, i seran avaluades i aprovades pel </w:t>
      </w:r>
      <w:r w:rsidR="00902426" w:rsidRPr="006D2349">
        <w:rPr>
          <w:rFonts w:ascii="Times New Roman" w:eastAsiaTheme="minorEastAsia" w:hAnsi="Times New Roman" w:cs="Times New Roman"/>
          <w:sz w:val="24"/>
          <w:szCs w:val="24"/>
        </w:rPr>
        <w:t>consell</w:t>
      </w:r>
      <w:r w:rsidR="00072BEC" w:rsidRPr="006D2349">
        <w:rPr>
          <w:rFonts w:ascii="Times New Roman" w:eastAsiaTheme="minorEastAsia" w:hAnsi="Times New Roman" w:cs="Times New Roman"/>
          <w:sz w:val="24"/>
          <w:szCs w:val="24"/>
        </w:rPr>
        <w:t xml:space="preserve"> </w:t>
      </w:r>
      <w:r w:rsidR="00957F44" w:rsidRPr="006D2349">
        <w:rPr>
          <w:rFonts w:ascii="Times New Roman" w:eastAsiaTheme="minorEastAsia" w:hAnsi="Times New Roman" w:cs="Times New Roman"/>
          <w:sz w:val="24"/>
          <w:szCs w:val="24"/>
        </w:rPr>
        <w:t>e</w:t>
      </w:r>
      <w:r w:rsidR="00072BEC" w:rsidRPr="006D2349">
        <w:rPr>
          <w:rFonts w:ascii="Times New Roman" w:eastAsiaTheme="minorEastAsia" w:hAnsi="Times New Roman" w:cs="Times New Roman"/>
          <w:sz w:val="24"/>
          <w:szCs w:val="24"/>
        </w:rPr>
        <w:t>scolar</w:t>
      </w:r>
      <w:r w:rsidR="14191E03" w:rsidRPr="006D2349">
        <w:rPr>
          <w:rFonts w:ascii="Times New Roman" w:eastAsiaTheme="minorEastAsia" w:hAnsi="Times New Roman" w:cs="Times New Roman"/>
          <w:sz w:val="24"/>
          <w:szCs w:val="24"/>
        </w:rPr>
        <w:t xml:space="preserve">. Les normes d'organització i funcionament hauran d'incloure el conjunt d'objectius, principis, drets, responsabilitats i normes per les quals es regula la convivència de tots els membres de la comunitat educativa, i que s'hauran d'ajustar al que </w:t>
      </w:r>
      <w:proofErr w:type="spellStart"/>
      <w:r w:rsidR="14191E03" w:rsidRPr="006D2349">
        <w:rPr>
          <w:rFonts w:ascii="Times New Roman" w:eastAsiaTheme="minorEastAsia" w:hAnsi="Times New Roman" w:cs="Times New Roman"/>
          <w:sz w:val="24"/>
          <w:szCs w:val="24"/>
        </w:rPr>
        <w:t>establix</w:t>
      </w:r>
      <w:proofErr w:type="spellEnd"/>
      <w:r w:rsidR="14191E03" w:rsidRPr="006D2349">
        <w:rPr>
          <w:rFonts w:ascii="Times New Roman" w:eastAsiaTheme="minorEastAsia" w:hAnsi="Times New Roman" w:cs="Times New Roman"/>
          <w:sz w:val="24"/>
          <w:szCs w:val="24"/>
        </w:rPr>
        <w:t xml:space="preserve"> </w:t>
      </w:r>
      <w:r w:rsidR="008C2291" w:rsidRPr="006D2349">
        <w:rPr>
          <w:rFonts w:ascii="Times New Roman" w:eastAsiaTheme="minorEastAsia" w:hAnsi="Times New Roman" w:cs="Times New Roman"/>
          <w:sz w:val="24"/>
          <w:szCs w:val="24"/>
        </w:rPr>
        <w:t xml:space="preserve">el Decret 193/2025 (DOGV 10263, 17.12.2025), en el que </w:t>
      </w:r>
      <w:proofErr w:type="spellStart"/>
      <w:r w:rsidR="008C2291" w:rsidRPr="006D2349">
        <w:rPr>
          <w:rFonts w:ascii="Times New Roman" w:eastAsiaTheme="minorEastAsia" w:hAnsi="Times New Roman" w:cs="Times New Roman"/>
          <w:sz w:val="24"/>
          <w:szCs w:val="24"/>
        </w:rPr>
        <w:t>resulte</w:t>
      </w:r>
      <w:proofErr w:type="spellEnd"/>
      <w:r w:rsidR="008C2291" w:rsidRPr="006D2349">
        <w:rPr>
          <w:rFonts w:ascii="Times New Roman" w:eastAsiaTheme="minorEastAsia" w:hAnsi="Times New Roman" w:cs="Times New Roman"/>
          <w:sz w:val="24"/>
          <w:szCs w:val="24"/>
        </w:rPr>
        <w:t xml:space="preserve"> d'aplicació a les escoles oficials d'idiomes</w:t>
      </w:r>
      <w:r w:rsidR="14191E03" w:rsidRPr="006D2349">
        <w:rPr>
          <w:rFonts w:ascii="Times New Roman" w:eastAsiaTheme="minorEastAsia" w:hAnsi="Times New Roman" w:cs="Times New Roman"/>
          <w:sz w:val="24"/>
          <w:szCs w:val="24"/>
        </w:rPr>
        <w:t>.</w:t>
      </w:r>
    </w:p>
    <w:p w14:paraId="415661E4" w14:textId="71897F1C" w:rsidR="371DF0E6" w:rsidRPr="006D2349" w:rsidRDefault="10C7D3A0" w:rsidP="00ED340E">
      <w:pPr>
        <w:spacing w:after="120" w:line="240" w:lineRule="auto"/>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 xml:space="preserve">2. </w:t>
      </w:r>
      <w:r w:rsidR="7DCC2835" w:rsidRPr="006D2349">
        <w:rPr>
          <w:rFonts w:ascii="Times New Roman" w:eastAsia="Calibri" w:hAnsi="Times New Roman" w:cs="Times New Roman"/>
          <w:sz w:val="24"/>
          <w:szCs w:val="24"/>
        </w:rPr>
        <w:t>Les normes d'organització i funcionament seran de compliment obligatori, i hauran d'arreplegar les normes d'igualtat i convivència, a més de concretar les estratègies per a la prevenció i la resolució de conflictes, així com les mesures d'abordatge educatiu aplicables en cas d'incompliment.</w:t>
      </w:r>
    </w:p>
    <w:p w14:paraId="290B86CC" w14:textId="75A58557" w:rsidR="008A007B" w:rsidRPr="006D2349" w:rsidRDefault="008A007B" w:rsidP="00ED340E">
      <w:pPr>
        <w:spacing w:after="120" w:line="240"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3. L'alumnat té dret al respecte a les conviccions ideològiques, religioses i morals. D'acord amb este dret, i tal com </w:t>
      </w:r>
      <w:proofErr w:type="spellStart"/>
      <w:r w:rsidRPr="006D2349">
        <w:rPr>
          <w:rFonts w:ascii="Times New Roman" w:eastAsiaTheme="minorEastAsia" w:hAnsi="Times New Roman" w:cs="Times New Roman"/>
          <w:sz w:val="24"/>
          <w:szCs w:val="24"/>
        </w:rPr>
        <w:t>s'establix</w:t>
      </w:r>
      <w:proofErr w:type="spellEnd"/>
      <w:r w:rsidRPr="006D2349">
        <w:rPr>
          <w:rFonts w:ascii="Times New Roman" w:eastAsiaTheme="minorEastAsia" w:hAnsi="Times New Roman" w:cs="Times New Roman"/>
          <w:sz w:val="24"/>
          <w:szCs w:val="24"/>
        </w:rPr>
        <w:t xml:space="preserve"> en l'article </w:t>
      </w:r>
      <w:r w:rsidR="003A02B2" w:rsidRPr="006D2349">
        <w:rPr>
          <w:rFonts w:ascii="Times New Roman" w:eastAsiaTheme="minorEastAsia" w:hAnsi="Times New Roman" w:cs="Times New Roman"/>
          <w:sz w:val="24"/>
          <w:szCs w:val="24"/>
        </w:rPr>
        <w:t>29</w:t>
      </w:r>
      <w:r w:rsidRPr="006D2349">
        <w:rPr>
          <w:rFonts w:ascii="Times New Roman" w:eastAsiaTheme="minorEastAsia" w:hAnsi="Times New Roman" w:cs="Times New Roman"/>
          <w:sz w:val="24"/>
          <w:szCs w:val="24"/>
        </w:rPr>
        <w:t>.</w:t>
      </w:r>
      <w:r w:rsidR="003A02B2" w:rsidRPr="006D2349">
        <w:rPr>
          <w:rFonts w:ascii="Times New Roman" w:eastAsiaTheme="minorEastAsia" w:hAnsi="Times New Roman" w:cs="Times New Roman"/>
          <w:sz w:val="24"/>
          <w:szCs w:val="24"/>
        </w:rPr>
        <w:t>4</w:t>
      </w:r>
      <w:r w:rsidRPr="006D2349">
        <w:rPr>
          <w:rFonts w:ascii="Times New Roman" w:eastAsiaTheme="minorEastAsia" w:hAnsi="Times New Roman" w:cs="Times New Roman"/>
          <w:sz w:val="24"/>
          <w:szCs w:val="24"/>
        </w:rPr>
        <w:t>.</w:t>
      </w:r>
      <w:r w:rsidR="003A02B2" w:rsidRPr="006D2349">
        <w:rPr>
          <w:rFonts w:ascii="Times New Roman" w:eastAsiaTheme="minorEastAsia" w:hAnsi="Times New Roman" w:cs="Times New Roman"/>
          <w:sz w:val="24"/>
          <w:szCs w:val="24"/>
        </w:rPr>
        <w:t>a</w:t>
      </w:r>
      <w:r w:rsidRPr="006D2349">
        <w:rPr>
          <w:rFonts w:ascii="Times New Roman" w:eastAsiaTheme="minorEastAsia" w:hAnsi="Times New Roman" w:cs="Times New Roman"/>
          <w:sz w:val="24"/>
          <w:szCs w:val="24"/>
        </w:rPr>
        <w:t>) del Decret 19</w:t>
      </w:r>
      <w:r w:rsidR="003A02B2" w:rsidRPr="006D2349">
        <w:rPr>
          <w:rFonts w:ascii="Times New Roman" w:eastAsiaTheme="minorEastAsia" w:hAnsi="Times New Roman" w:cs="Times New Roman"/>
          <w:sz w:val="24"/>
          <w:szCs w:val="24"/>
        </w:rPr>
        <w:t>3</w:t>
      </w:r>
      <w:r w:rsidRPr="006D2349">
        <w:rPr>
          <w:rFonts w:ascii="Times New Roman" w:eastAsiaTheme="minorEastAsia" w:hAnsi="Times New Roman" w:cs="Times New Roman"/>
          <w:sz w:val="24"/>
          <w:szCs w:val="24"/>
        </w:rPr>
        <w:t>/202</w:t>
      </w:r>
      <w:r w:rsidR="003A02B2" w:rsidRPr="006D2349">
        <w:rPr>
          <w:rFonts w:ascii="Times New Roman" w:eastAsiaTheme="minorEastAsia" w:hAnsi="Times New Roman" w:cs="Times New Roman"/>
          <w:sz w:val="24"/>
          <w:szCs w:val="24"/>
        </w:rPr>
        <w:t>5</w:t>
      </w:r>
      <w:r w:rsidRPr="006D2349">
        <w:rPr>
          <w:rFonts w:ascii="Times New Roman" w:eastAsiaTheme="minorEastAsia" w:hAnsi="Times New Roman" w:cs="Times New Roman"/>
          <w:sz w:val="24"/>
          <w:szCs w:val="24"/>
        </w:rPr>
        <w:t>, d'1</w:t>
      </w:r>
      <w:r w:rsidR="003A02B2" w:rsidRPr="006D2349">
        <w:rPr>
          <w:rFonts w:ascii="Times New Roman" w:eastAsiaTheme="minorEastAsia" w:hAnsi="Times New Roman" w:cs="Times New Roman"/>
          <w:sz w:val="24"/>
          <w:szCs w:val="24"/>
        </w:rPr>
        <w:t>2</w:t>
      </w:r>
      <w:r w:rsidRPr="006D2349">
        <w:rPr>
          <w:rFonts w:ascii="Times New Roman" w:eastAsiaTheme="minorEastAsia" w:hAnsi="Times New Roman" w:cs="Times New Roman"/>
          <w:sz w:val="24"/>
          <w:szCs w:val="24"/>
        </w:rPr>
        <w:t xml:space="preserve"> de </w:t>
      </w:r>
      <w:r w:rsidR="003A02B2" w:rsidRPr="006D2349">
        <w:rPr>
          <w:rFonts w:ascii="Times New Roman" w:eastAsiaTheme="minorEastAsia" w:hAnsi="Times New Roman" w:cs="Times New Roman"/>
          <w:sz w:val="24"/>
          <w:szCs w:val="24"/>
        </w:rPr>
        <w:t>desembre</w:t>
      </w:r>
      <w:r w:rsidRPr="006D2349">
        <w:rPr>
          <w:rFonts w:ascii="Times New Roman" w:eastAsiaTheme="minorEastAsia" w:hAnsi="Times New Roman" w:cs="Times New Roman"/>
          <w:sz w:val="24"/>
          <w:szCs w:val="24"/>
        </w:rPr>
        <w:t>, del Consell, l'alumnat podrà usar indumentària i els elements característics de la seua ètnia o religió per a accedir als centres educatius, sempre que no suposen un problema d'identificació personal o atempten contra la dignitat de les altres persones.</w:t>
      </w:r>
    </w:p>
    <w:p w14:paraId="059DD8C3" w14:textId="3B5CFAA7" w:rsidR="371DF0E6" w:rsidRPr="006D2349" w:rsidRDefault="008A007B" w:rsidP="32991192">
      <w:pPr>
        <w:spacing w:after="120" w:line="240" w:lineRule="auto"/>
        <w:jc w:val="both"/>
        <w:rPr>
          <w:rFonts w:ascii="Times New Roman" w:eastAsiaTheme="minorEastAsia" w:hAnsi="Times New Roman" w:cs="Times New Roman"/>
          <w:sz w:val="24"/>
          <w:szCs w:val="24"/>
        </w:rPr>
      </w:pPr>
      <w:r w:rsidRPr="00BD4F9D">
        <w:rPr>
          <w:rFonts w:ascii="Times New Roman" w:eastAsiaTheme="minorEastAsia" w:hAnsi="Times New Roman" w:cs="Times New Roman"/>
          <w:sz w:val="24"/>
          <w:szCs w:val="24"/>
          <w:highlight w:val="yellow"/>
        </w:rPr>
        <w:t>4</w:t>
      </w:r>
      <w:r w:rsidR="50A0DF5C" w:rsidRPr="00BD4F9D">
        <w:rPr>
          <w:rFonts w:ascii="Times New Roman" w:eastAsiaTheme="minorEastAsia" w:hAnsi="Times New Roman" w:cs="Times New Roman"/>
          <w:sz w:val="24"/>
          <w:szCs w:val="24"/>
          <w:highlight w:val="yellow"/>
        </w:rPr>
        <w:t xml:space="preserve">. </w:t>
      </w:r>
      <w:r w:rsidR="23B63D09" w:rsidRPr="00BD4F9D">
        <w:rPr>
          <w:rFonts w:ascii="Times New Roman" w:eastAsiaTheme="minorEastAsia" w:hAnsi="Times New Roman" w:cs="Times New Roman"/>
          <w:sz w:val="24"/>
          <w:szCs w:val="24"/>
          <w:highlight w:val="yellow"/>
        </w:rPr>
        <w:t xml:space="preserve">Per a </w:t>
      </w:r>
      <w:r w:rsidR="007111A8" w:rsidRPr="00BD4F9D">
        <w:rPr>
          <w:rFonts w:ascii="Times New Roman" w:eastAsiaTheme="minorEastAsia" w:hAnsi="Times New Roman" w:cs="Times New Roman"/>
          <w:sz w:val="24"/>
          <w:szCs w:val="24"/>
          <w:highlight w:val="yellow"/>
        </w:rPr>
        <w:t>l'elaboració</w:t>
      </w:r>
      <w:r w:rsidR="23B63D09" w:rsidRPr="00BD4F9D">
        <w:rPr>
          <w:rFonts w:ascii="Times New Roman" w:eastAsiaTheme="minorEastAsia" w:hAnsi="Times New Roman" w:cs="Times New Roman"/>
          <w:sz w:val="24"/>
          <w:szCs w:val="24"/>
          <w:highlight w:val="yellow"/>
        </w:rPr>
        <w:t xml:space="preserve"> </w:t>
      </w:r>
      <w:r w:rsidR="007843BA" w:rsidRPr="00BD4F9D">
        <w:rPr>
          <w:rFonts w:ascii="Times New Roman" w:eastAsiaTheme="minorEastAsia" w:hAnsi="Times New Roman" w:cs="Times New Roman"/>
          <w:sz w:val="24"/>
          <w:szCs w:val="24"/>
          <w:highlight w:val="yellow"/>
        </w:rPr>
        <w:t xml:space="preserve"> de les normes d'organització i funcionament</w:t>
      </w:r>
      <w:r w:rsidR="23B63D09" w:rsidRPr="00BD4F9D">
        <w:rPr>
          <w:rFonts w:ascii="Times New Roman" w:eastAsiaTheme="minorEastAsia" w:hAnsi="Times New Roman" w:cs="Times New Roman"/>
          <w:sz w:val="24"/>
          <w:szCs w:val="24"/>
          <w:highlight w:val="yellow"/>
        </w:rPr>
        <w:t xml:space="preserve"> es tindrà en compte el que disposa la Resolució de 14 de febrer de 2019, de la Secretaria Autonòmica d'Educació i Investigació, per la qual es dicten instruccions per a aplicar-les als centres docents sostinguts amb fons públics d'ensenyances no universitàries de la Comunitat Valenciana davant diversos supòsits de no convivència dels progenitors per motius de separació, divorci, nul·litat matrimonial, ruptura de parelles de fet o situacions anàlogues (DOGV 8490, 20.02.2019).</w:t>
      </w:r>
    </w:p>
    <w:p w14:paraId="5DF1CE0A" w14:textId="119BF4A4" w:rsidR="371DF0E6" w:rsidRPr="006D2349" w:rsidRDefault="008A007B" w:rsidP="00ED340E">
      <w:pPr>
        <w:spacing w:after="120" w:line="240"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5</w:t>
      </w:r>
      <w:r w:rsidR="581D711F" w:rsidRPr="006D2349">
        <w:rPr>
          <w:rFonts w:ascii="Times New Roman" w:eastAsiaTheme="minorEastAsia" w:hAnsi="Times New Roman" w:cs="Times New Roman"/>
          <w:sz w:val="24"/>
          <w:szCs w:val="24"/>
        </w:rPr>
        <w:t xml:space="preserve">. </w:t>
      </w:r>
      <w:r w:rsidR="23B63D09" w:rsidRPr="006D2349">
        <w:rPr>
          <w:rFonts w:ascii="Times New Roman" w:eastAsiaTheme="minorEastAsia" w:hAnsi="Times New Roman" w:cs="Times New Roman"/>
          <w:sz w:val="24"/>
          <w:szCs w:val="24"/>
        </w:rPr>
        <w:t xml:space="preserve">Els membres de l'equip directiu i professorat seran considerats autoritat pública, segons </w:t>
      </w:r>
      <w:proofErr w:type="spellStart"/>
      <w:r w:rsidR="23B63D09" w:rsidRPr="006D2349">
        <w:rPr>
          <w:rFonts w:ascii="Times New Roman" w:eastAsiaTheme="minorEastAsia" w:hAnsi="Times New Roman" w:cs="Times New Roman"/>
          <w:sz w:val="24"/>
          <w:szCs w:val="24"/>
        </w:rPr>
        <w:t>s'establix</w:t>
      </w:r>
      <w:proofErr w:type="spellEnd"/>
      <w:r w:rsidR="23B63D09" w:rsidRPr="006D2349">
        <w:rPr>
          <w:rFonts w:ascii="Times New Roman" w:eastAsiaTheme="minorEastAsia" w:hAnsi="Times New Roman" w:cs="Times New Roman"/>
          <w:sz w:val="24"/>
          <w:szCs w:val="24"/>
        </w:rPr>
        <w:t xml:space="preserve"> en la Llei 15/2010, de 3 de desembre, de la Generalitat, d'autoritat del professorat i en els procediments d'adopció de mesures correctores, els fets constatats pel professorat i membres de l'equip directiu dels centres docents tindran valor probatori i gaudiran de presumpció de veracitat </w:t>
      </w:r>
      <w:proofErr w:type="spellStart"/>
      <w:r w:rsidR="23B63D09" w:rsidRPr="006D2349">
        <w:rPr>
          <w:rFonts w:ascii="Times New Roman" w:eastAsiaTheme="minorEastAsia" w:hAnsi="Times New Roman" w:cs="Times New Roman"/>
          <w:i/>
          <w:iCs/>
          <w:sz w:val="24"/>
          <w:szCs w:val="24"/>
        </w:rPr>
        <w:t>iuris</w:t>
      </w:r>
      <w:proofErr w:type="spellEnd"/>
      <w:r w:rsidR="23B63D09" w:rsidRPr="006D2349">
        <w:rPr>
          <w:rFonts w:ascii="Times New Roman" w:eastAsiaTheme="minorEastAsia" w:hAnsi="Times New Roman" w:cs="Times New Roman"/>
          <w:i/>
          <w:iCs/>
          <w:sz w:val="24"/>
          <w:szCs w:val="24"/>
        </w:rPr>
        <w:t xml:space="preserve"> </w:t>
      </w:r>
      <w:proofErr w:type="spellStart"/>
      <w:r w:rsidR="23B63D09" w:rsidRPr="006D2349">
        <w:rPr>
          <w:rFonts w:ascii="Times New Roman" w:eastAsiaTheme="minorEastAsia" w:hAnsi="Times New Roman" w:cs="Times New Roman"/>
          <w:i/>
          <w:iCs/>
          <w:sz w:val="24"/>
          <w:szCs w:val="24"/>
        </w:rPr>
        <w:t>tantum</w:t>
      </w:r>
      <w:proofErr w:type="spellEnd"/>
      <w:r w:rsidR="23B63D09" w:rsidRPr="006D2349">
        <w:rPr>
          <w:rFonts w:ascii="Times New Roman" w:eastAsiaTheme="minorEastAsia" w:hAnsi="Times New Roman" w:cs="Times New Roman"/>
          <w:sz w:val="24"/>
          <w:szCs w:val="24"/>
        </w:rPr>
        <w:t xml:space="preserve"> o, excepte prova en contra, sense perjuí de les proves que, en defensa dels respectius drets o interessos, </w:t>
      </w:r>
      <w:proofErr w:type="spellStart"/>
      <w:r w:rsidR="23B63D09" w:rsidRPr="006D2349">
        <w:rPr>
          <w:rFonts w:ascii="Times New Roman" w:eastAsiaTheme="minorEastAsia" w:hAnsi="Times New Roman" w:cs="Times New Roman"/>
          <w:sz w:val="24"/>
          <w:szCs w:val="24"/>
        </w:rPr>
        <w:t>puguen</w:t>
      </w:r>
      <w:proofErr w:type="spellEnd"/>
      <w:r w:rsidR="23B63D09" w:rsidRPr="006D2349">
        <w:rPr>
          <w:rFonts w:ascii="Times New Roman" w:eastAsiaTheme="minorEastAsia" w:hAnsi="Times New Roman" w:cs="Times New Roman"/>
          <w:sz w:val="24"/>
          <w:szCs w:val="24"/>
        </w:rPr>
        <w:t xml:space="preserve"> assenyalar o aportar les persones implicades.</w:t>
      </w:r>
      <w:r w:rsidR="7C9C650E" w:rsidRPr="006D2349">
        <w:rPr>
          <w:rFonts w:ascii="Times New Roman" w:eastAsiaTheme="minorEastAsia" w:hAnsi="Times New Roman" w:cs="Times New Roman"/>
          <w:sz w:val="24"/>
          <w:szCs w:val="24"/>
        </w:rPr>
        <w:t xml:space="preserve"> A més, </w:t>
      </w:r>
      <w:r w:rsidR="23B63D09" w:rsidRPr="006D2349">
        <w:rPr>
          <w:rFonts w:ascii="Times New Roman" w:eastAsiaTheme="minorEastAsia" w:hAnsi="Times New Roman" w:cs="Times New Roman"/>
          <w:sz w:val="24"/>
          <w:szCs w:val="24"/>
        </w:rPr>
        <w:t>la Llei 26/2018, de 21 de desembre, de la Generalitat, de drets i garanties de la infància i adolescència indica que en tots els procediments s'ha de respectar un espai de comunicació amb els menors, i obliga a fer complir els apartats 1 i 3 de l'article 17 de la llei respecte al dret de les persones menors d'edat a ser informades, sentides i escoltades.</w:t>
      </w:r>
    </w:p>
    <w:p w14:paraId="7B7ABC3D" w14:textId="77777777" w:rsidR="00DC26B8" w:rsidRPr="006D2349" w:rsidRDefault="00DC26B8" w:rsidP="00ED340E">
      <w:pPr>
        <w:spacing w:after="120" w:line="240" w:lineRule="auto"/>
        <w:jc w:val="both"/>
        <w:rPr>
          <w:rFonts w:ascii="Times New Roman" w:eastAsiaTheme="minorEastAsia" w:hAnsi="Times New Roman" w:cs="Times New Roman"/>
          <w:sz w:val="24"/>
          <w:szCs w:val="24"/>
        </w:rPr>
      </w:pPr>
    </w:p>
    <w:p w14:paraId="1EEB729B" w14:textId="2C171AA2" w:rsidR="0948AB27" w:rsidRPr="006D2349" w:rsidRDefault="0948AB27" w:rsidP="00ED340E">
      <w:pPr>
        <w:pStyle w:val="Ttulo3"/>
        <w:jc w:val="both"/>
        <w:rPr>
          <w:rFonts w:ascii="Times New Roman" w:eastAsiaTheme="minorEastAsia" w:hAnsi="Times New Roman" w:cs="Times New Roman"/>
          <w:color w:val="auto"/>
        </w:rPr>
      </w:pPr>
      <w:bookmarkStart w:id="12" w:name="_Toc234417868"/>
      <w:r w:rsidRPr="006D2349">
        <w:rPr>
          <w:rFonts w:ascii="Times New Roman" w:eastAsiaTheme="minorEastAsia" w:hAnsi="Times New Roman" w:cs="Times New Roman"/>
          <w:color w:val="auto"/>
        </w:rPr>
        <w:t>3.</w:t>
      </w:r>
      <w:r w:rsidR="439BD3B3" w:rsidRPr="006D2349">
        <w:rPr>
          <w:rFonts w:ascii="Times New Roman" w:eastAsiaTheme="minorEastAsia" w:hAnsi="Times New Roman" w:cs="Times New Roman"/>
          <w:color w:val="auto"/>
        </w:rPr>
        <w:t>2. Elaboració, aprovació, difusió, seguiment i avaluació</w:t>
      </w:r>
      <w:bookmarkEnd w:id="12"/>
    </w:p>
    <w:p w14:paraId="53F70594" w14:textId="77777777" w:rsidR="006E73E0" w:rsidRPr="006D2349" w:rsidRDefault="006E73E0" w:rsidP="00ED340E">
      <w:pPr>
        <w:jc w:val="both"/>
        <w:rPr>
          <w:rFonts w:ascii="Times New Roman" w:hAnsi="Times New Roman" w:cs="Times New Roman"/>
          <w:sz w:val="24"/>
          <w:szCs w:val="24"/>
        </w:rPr>
      </w:pPr>
    </w:p>
    <w:p w14:paraId="30531AFF" w14:textId="61EF6B4F" w:rsidR="34948C14" w:rsidRPr="006D2349" w:rsidRDefault="34948C14" w:rsidP="00ED340E">
      <w:pPr>
        <w:jc w:val="both"/>
        <w:rPr>
          <w:rFonts w:ascii="Times New Roman" w:hAnsi="Times New Roman" w:cs="Times New Roman"/>
          <w:sz w:val="24"/>
          <w:szCs w:val="24"/>
        </w:rPr>
      </w:pPr>
      <w:r w:rsidRPr="006D2349">
        <w:rPr>
          <w:rFonts w:ascii="Times New Roman" w:hAnsi="Times New Roman" w:cs="Times New Roman"/>
          <w:sz w:val="24"/>
          <w:szCs w:val="24"/>
        </w:rPr>
        <w:lastRenderedPageBreak/>
        <w:t xml:space="preserve">1. L'equip directiu és el responsable de la redacció de les normes d'organització i funcionament del centre i de les seues modificacions, </w:t>
      </w:r>
      <w:r w:rsidR="53D9FAE9" w:rsidRPr="006D2349">
        <w:rPr>
          <w:rFonts w:ascii="Times New Roman" w:hAnsi="Times New Roman" w:cs="Times New Roman"/>
          <w:sz w:val="24"/>
          <w:szCs w:val="24"/>
        </w:rPr>
        <w:t>d'acord amb les directrius establides pel c</w:t>
      </w:r>
      <w:r w:rsidR="00F9400D">
        <w:rPr>
          <w:rFonts w:ascii="Times New Roman" w:hAnsi="Times New Roman" w:cs="Times New Roman"/>
          <w:sz w:val="24"/>
          <w:szCs w:val="24"/>
        </w:rPr>
        <w:t>onsell</w:t>
      </w:r>
      <w:r w:rsidR="00072BEC" w:rsidRPr="006D2349">
        <w:rPr>
          <w:rFonts w:ascii="Times New Roman" w:hAnsi="Times New Roman" w:cs="Times New Roman"/>
          <w:sz w:val="24"/>
          <w:szCs w:val="24"/>
        </w:rPr>
        <w:t xml:space="preserve"> </w:t>
      </w:r>
      <w:r w:rsidR="00957F44" w:rsidRPr="006D2349">
        <w:rPr>
          <w:rFonts w:ascii="Times New Roman" w:hAnsi="Times New Roman" w:cs="Times New Roman"/>
          <w:sz w:val="24"/>
          <w:szCs w:val="24"/>
        </w:rPr>
        <w:t>e</w:t>
      </w:r>
      <w:r w:rsidR="00F9400D">
        <w:rPr>
          <w:rFonts w:ascii="Times New Roman" w:hAnsi="Times New Roman" w:cs="Times New Roman"/>
          <w:sz w:val="24"/>
          <w:szCs w:val="24"/>
        </w:rPr>
        <w:t>s</w:t>
      </w:r>
      <w:r w:rsidR="00072BEC" w:rsidRPr="006D2349">
        <w:rPr>
          <w:rFonts w:ascii="Times New Roman" w:hAnsi="Times New Roman" w:cs="Times New Roman"/>
          <w:sz w:val="24"/>
          <w:szCs w:val="24"/>
        </w:rPr>
        <w:t>colar</w:t>
      </w:r>
      <w:r w:rsidR="53D9FAE9" w:rsidRPr="006D2349">
        <w:rPr>
          <w:rFonts w:ascii="Times New Roman" w:hAnsi="Times New Roman" w:cs="Times New Roman"/>
          <w:sz w:val="24"/>
          <w:szCs w:val="24"/>
        </w:rPr>
        <w:t xml:space="preserve"> i</w:t>
      </w:r>
      <w:r w:rsidR="6D7ECED1" w:rsidRPr="006D2349">
        <w:rPr>
          <w:rFonts w:ascii="Times New Roman" w:hAnsi="Times New Roman" w:cs="Times New Roman"/>
          <w:sz w:val="24"/>
          <w:szCs w:val="24"/>
        </w:rPr>
        <w:t xml:space="preserve"> sentits</w:t>
      </w:r>
      <w:r w:rsidR="53D9FAE9" w:rsidRPr="006D2349">
        <w:rPr>
          <w:rFonts w:ascii="Times New Roman" w:hAnsi="Times New Roman" w:cs="Times New Roman"/>
          <w:sz w:val="24"/>
          <w:szCs w:val="24"/>
        </w:rPr>
        <w:t xml:space="preserve"> el </w:t>
      </w:r>
      <w:r w:rsidR="00957F44" w:rsidRPr="006D2349">
        <w:rPr>
          <w:rFonts w:ascii="Times New Roman" w:hAnsi="Times New Roman" w:cs="Times New Roman"/>
          <w:sz w:val="24"/>
          <w:szCs w:val="24"/>
        </w:rPr>
        <w:t>c</w:t>
      </w:r>
      <w:r w:rsidR="00072BEC" w:rsidRPr="006D2349">
        <w:rPr>
          <w:rFonts w:ascii="Times New Roman" w:hAnsi="Times New Roman" w:cs="Times New Roman"/>
          <w:sz w:val="24"/>
          <w:szCs w:val="24"/>
        </w:rPr>
        <w:t>laustr</w:t>
      </w:r>
      <w:r w:rsidR="00F9400D">
        <w:rPr>
          <w:rFonts w:ascii="Times New Roman" w:hAnsi="Times New Roman" w:cs="Times New Roman"/>
          <w:sz w:val="24"/>
          <w:szCs w:val="24"/>
        </w:rPr>
        <w:t>e</w:t>
      </w:r>
      <w:r w:rsidR="53D9FAE9" w:rsidRPr="006D2349">
        <w:rPr>
          <w:rFonts w:ascii="Times New Roman" w:hAnsi="Times New Roman" w:cs="Times New Roman"/>
          <w:sz w:val="24"/>
          <w:szCs w:val="24"/>
        </w:rPr>
        <w:t xml:space="preserve"> i les associacions d'alumnes..</w:t>
      </w:r>
      <w:r w:rsidR="1CDEA184" w:rsidRPr="006D2349">
        <w:rPr>
          <w:rFonts w:ascii="Times New Roman" w:hAnsi="Times New Roman" w:cs="Times New Roman"/>
          <w:sz w:val="24"/>
          <w:szCs w:val="24"/>
        </w:rPr>
        <w:t xml:space="preserve">  </w:t>
      </w:r>
    </w:p>
    <w:p w14:paraId="7CDAC173" w14:textId="7AF69600" w:rsidR="7BE91369" w:rsidRPr="006D2349" w:rsidRDefault="7BE91369" w:rsidP="00ED340E">
      <w:pPr>
        <w:jc w:val="both"/>
        <w:rPr>
          <w:rFonts w:ascii="Times New Roman" w:hAnsi="Times New Roman" w:cs="Times New Roman"/>
          <w:sz w:val="24"/>
          <w:szCs w:val="24"/>
        </w:rPr>
      </w:pPr>
      <w:r w:rsidRPr="006D2349">
        <w:rPr>
          <w:rFonts w:ascii="Times New Roman" w:hAnsi="Times New Roman" w:cs="Times New Roman"/>
          <w:sz w:val="24"/>
          <w:szCs w:val="24"/>
        </w:rPr>
        <w:t>2</w:t>
      </w:r>
      <w:r w:rsidR="1CDEA184" w:rsidRPr="006D2349">
        <w:rPr>
          <w:rFonts w:ascii="Times New Roman" w:hAnsi="Times New Roman" w:cs="Times New Roman"/>
          <w:sz w:val="24"/>
          <w:szCs w:val="24"/>
        </w:rPr>
        <w:t>. Les normes d'organització i funcionament seran aprovades pel c</w:t>
      </w:r>
      <w:r w:rsidR="00F9400D">
        <w:rPr>
          <w:rFonts w:ascii="Times New Roman" w:hAnsi="Times New Roman" w:cs="Times New Roman"/>
          <w:sz w:val="24"/>
          <w:szCs w:val="24"/>
        </w:rPr>
        <w:t>onsell</w:t>
      </w:r>
      <w:r w:rsidR="00072BEC" w:rsidRPr="006D2349">
        <w:rPr>
          <w:rFonts w:ascii="Times New Roman" w:hAnsi="Times New Roman" w:cs="Times New Roman"/>
          <w:sz w:val="24"/>
          <w:szCs w:val="24"/>
        </w:rPr>
        <w:t xml:space="preserve"> </w:t>
      </w:r>
      <w:r w:rsidR="00957F44" w:rsidRPr="006D2349">
        <w:rPr>
          <w:rFonts w:ascii="Times New Roman" w:hAnsi="Times New Roman" w:cs="Times New Roman"/>
          <w:sz w:val="24"/>
          <w:szCs w:val="24"/>
        </w:rPr>
        <w:t>e</w:t>
      </w:r>
      <w:r w:rsidR="00072BEC" w:rsidRPr="006D2349">
        <w:rPr>
          <w:rFonts w:ascii="Times New Roman" w:hAnsi="Times New Roman" w:cs="Times New Roman"/>
          <w:sz w:val="24"/>
          <w:szCs w:val="24"/>
        </w:rPr>
        <w:t>scolar</w:t>
      </w:r>
      <w:r w:rsidR="1CDEA184" w:rsidRPr="006D2349">
        <w:rPr>
          <w:rFonts w:ascii="Times New Roman" w:hAnsi="Times New Roman" w:cs="Times New Roman"/>
          <w:sz w:val="24"/>
          <w:szCs w:val="24"/>
        </w:rPr>
        <w:t xml:space="preserve"> del centre. </w:t>
      </w:r>
    </w:p>
    <w:p w14:paraId="6F10421B" w14:textId="1A647AE3" w:rsidR="4C760181" w:rsidRPr="006D2349" w:rsidRDefault="4C760181" w:rsidP="00ED340E">
      <w:pPr>
        <w:jc w:val="both"/>
        <w:rPr>
          <w:rFonts w:ascii="Times New Roman" w:hAnsi="Times New Roman" w:cs="Times New Roman"/>
          <w:sz w:val="24"/>
          <w:szCs w:val="24"/>
        </w:rPr>
      </w:pPr>
      <w:r w:rsidRPr="006D2349">
        <w:rPr>
          <w:rFonts w:ascii="Times New Roman" w:hAnsi="Times New Roman" w:cs="Times New Roman"/>
          <w:sz w:val="24"/>
          <w:szCs w:val="24"/>
        </w:rPr>
        <w:t>3</w:t>
      </w:r>
      <w:r w:rsidR="1CDEA184" w:rsidRPr="006D2349">
        <w:rPr>
          <w:rFonts w:ascii="Times New Roman" w:hAnsi="Times New Roman" w:cs="Times New Roman"/>
          <w:sz w:val="24"/>
          <w:szCs w:val="24"/>
        </w:rPr>
        <w:t>. L'equip directiu garantirà la publicitat, la difusió i l'accés al document, preferentment per mitjans electrònics o telemàtics, a tots els membres de la comunitat educativa perquè en prengueu coneixement.</w:t>
      </w:r>
    </w:p>
    <w:p w14:paraId="74EFB9A2" w14:textId="13276234" w:rsidR="49CD8213" w:rsidRPr="006D2349" w:rsidRDefault="49CD8213" w:rsidP="00ED340E">
      <w:pPr>
        <w:jc w:val="both"/>
        <w:rPr>
          <w:rFonts w:ascii="Times New Roman" w:hAnsi="Times New Roman" w:cs="Times New Roman"/>
          <w:sz w:val="24"/>
          <w:szCs w:val="24"/>
        </w:rPr>
      </w:pPr>
      <w:r w:rsidRPr="006D2349">
        <w:rPr>
          <w:rFonts w:ascii="Times New Roman" w:hAnsi="Times New Roman" w:cs="Times New Roman"/>
          <w:sz w:val="24"/>
          <w:szCs w:val="24"/>
        </w:rPr>
        <w:t>4</w:t>
      </w:r>
      <w:r w:rsidR="7248EE22" w:rsidRPr="006D2349">
        <w:rPr>
          <w:rFonts w:ascii="Times New Roman" w:hAnsi="Times New Roman" w:cs="Times New Roman"/>
          <w:sz w:val="24"/>
          <w:szCs w:val="24"/>
        </w:rPr>
        <w:t xml:space="preserve">. El </w:t>
      </w:r>
      <w:r w:rsidR="00902426" w:rsidRPr="006D2349">
        <w:rPr>
          <w:rFonts w:ascii="Times New Roman" w:hAnsi="Times New Roman" w:cs="Times New Roman"/>
          <w:sz w:val="24"/>
          <w:szCs w:val="24"/>
        </w:rPr>
        <w:t xml:space="preserve">consell escolar </w:t>
      </w:r>
      <w:r w:rsidR="7248EE22" w:rsidRPr="006D2349">
        <w:rPr>
          <w:rFonts w:ascii="Times New Roman" w:hAnsi="Times New Roman" w:cs="Times New Roman"/>
          <w:sz w:val="24"/>
          <w:szCs w:val="24"/>
        </w:rPr>
        <w:t xml:space="preserve">del centre establirà els mecanismes de seguiment d'estes normes, de manera que a la finalització del curs escolar es </w:t>
      </w:r>
      <w:proofErr w:type="spellStart"/>
      <w:r w:rsidR="7248EE22" w:rsidRPr="006D2349">
        <w:rPr>
          <w:rFonts w:ascii="Times New Roman" w:hAnsi="Times New Roman" w:cs="Times New Roman"/>
          <w:sz w:val="24"/>
          <w:szCs w:val="24"/>
        </w:rPr>
        <w:t>puga</w:t>
      </w:r>
      <w:proofErr w:type="spellEnd"/>
      <w:r w:rsidR="7248EE22" w:rsidRPr="006D2349">
        <w:rPr>
          <w:rFonts w:ascii="Times New Roman" w:hAnsi="Times New Roman" w:cs="Times New Roman"/>
          <w:sz w:val="24"/>
          <w:szCs w:val="24"/>
        </w:rPr>
        <w:t xml:space="preserve"> realitzar la corresponent avaluació. </w:t>
      </w:r>
    </w:p>
    <w:p w14:paraId="71A31974" w14:textId="5AE4B8B5" w:rsidR="4015C09B" w:rsidRPr="006D2349" w:rsidRDefault="4015C09B" w:rsidP="00ED340E">
      <w:pPr>
        <w:jc w:val="both"/>
        <w:rPr>
          <w:rFonts w:ascii="Times New Roman" w:hAnsi="Times New Roman" w:cs="Times New Roman"/>
          <w:sz w:val="24"/>
          <w:szCs w:val="24"/>
        </w:rPr>
      </w:pPr>
      <w:r w:rsidRPr="006D2349">
        <w:rPr>
          <w:rFonts w:ascii="Times New Roman" w:hAnsi="Times New Roman" w:cs="Times New Roman"/>
          <w:sz w:val="24"/>
          <w:szCs w:val="24"/>
        </w:rPr>
        <w:t>5</w:t>
      </w:r>
      <w:r w:rsidR="7248EE22" w:rsidRPr="006D2349">
        <w:rPr>
          <w:rFonts w:ascii="Times New Roman" w:hAnsi="Times New Roman" w:cs="Times New Roman"/>
          <w:sz w:val="24"/>
          <w:szCs w:val="24"/>
        </w:rPr>
        <w:t xml:space="preserve">. L'avaluació permetrà la incorporació de les modificacions que es consideren oportunes per a una millor adequació a la realitat i necessitats del centre i que </w:t>
      </w:r>
      <w:r w:rsidR="00DC26B8" w:rsidRPr="006D2349">
        <w:rPr>
          <w:rFonts w:ascii="Times New Roman" w:hAnsi="Times New Roman" w:cs="Times New Roman"/>
          <w:sz w:val="24"/>
          <w:szCs w:val="24"/>
        </w:rPr>
        <w:t>seran aplicable</w:t>
      </w:r>
      <w:r w:rsidR="7248EE22" w:rsidRPr="006D2349">
        <w:rPr>
          <w:rFonts w:ascii="Times New Roman" w:hAnsi="Times New Roman" w:cs="Times New Roman"/>
          <w:sz w:val="24"/>
          <w:szCs w:val="24"/>
        </w:rPr>
        <w:t xml:space="preserve"> al curs següent de ser aprovades.</w:t>
      </w:r>
    </w:p>
    <w:p w14:paraId="50C36872" w14:textId="77777777" w:rsidR="002A569B" w:rsidRPr="006D2349" w:rsidRDefault="002A569B" w:rsidP="00EA0187">
      <w:pPr>
        <w:jc w:val="both"/>
        <w:rPr>
          <w:rFonts w:ascii="Times New Roman" w:hAnsi="Times New Roman" w:cs="Times New Roman"/>
        </w:rPr>
      </w:pPr>
    </w:p>
    <w:p w14:paraId="220D010F" w14:textId="32B7D06B" w:rsidR="371DF0E6" w:rsidRPr="006D2349" w:rsidRDefault="125619D3" w:rsidP="00ED340E">
      <w:pPr>
        <w:pStyle w:val="Ttulo3"/>
        <w:jc w:val="both"/>
        <w:rPr>
          <w:rFonts w:ascii="Times New Roman" w:hAnsi="Times New Roman" w:cs="Times New Roman"/>
          <w:color w:val="auto"/>
        </w:rPr>
      </w:pPr>
      <w:bookmarkStart w:id="13" w:name="_Toc234417869"/>
      <w:r w:rsidRPr="006D2349">
        <w:rPr>
          <w:rFonts w:ascii="Times New Roman" w:hAnsi="Times New Roman" w:cs="Times New Roman"/>
          <w:color w:val="auto"/>
        </w:rPr>
        <w:t>3.</w:t>
      </w:r>
      <w:r w:rsidR="2D2D22FE" w:rsidRPr="006D2349">
        <w:rPr>
          <w:rFonts w:ascii="Times New Roman" w:hAnsi="Times New Roman" w:cs="Times New Roman"/>
          <w:color w:val="auto"/>
        </w:rPr>
        <w:t>3. Altres aspectes relatius a l'organització i el funcionament dels centres</w:t>
      </w:r>
      <w:bookmarkEnd w:id="13"/>
      <w:r w:rsidR="2D2D22FE" w:rsidRPr="006D2349">
        <w:rPr>
          <w:rFonts w:ascii="Times New Roman" w:hAnsi="Times New Roman" w:cs="Times New Roman"/>
          <w:color w:val="auto"/>
        </w:rPr>
        <w:t xml:space="preserve"> </w:t>
      </w:r>
    </w:p>
    <w:p w14:paraId="208CC28A" w14:textId="77777777" w:rsidR="006E73E0" w:rsidRPr="006D2349" w:rsidRDefault="006E73E0" w:rsidP="00ED340E">
      <w:pPr>
        <w:jc w:val="both"/>
        <w:rPr>
          <w:rFonts w:ascii="Times New Roman" w:hAnsi="Times New Roman" w:cs="Times New Roman"/>
        </w:rPr>
      </w:pPr>
    </w:p>
    <w:p w14:paraId="2610793E" w14:textId="6F510D66" w:rsidR="371DF0E6" w:rsidRPr="006D2349" w:rsidRDefault="0027018C" w:rsidP="00ED340E">
      <w:pPr>
        <w:pStyle w:val="Ttulo4"/>
        <w:jc w:val="both"/>
        <w:rPr>
          <w:rFonts w:ascii="Times New Roman" w:hAnsi="Times New Roman" w:cs="Times New Roman"/>
          <w:color w:val="auto"/>
          <w:sz w:val="24"/>
          <w:szCs w:val="24"/>
        </w:rPr>
      </w:pPr>
      <w:bookmarkStart w:id="14" w:name="_Toc234417870"/>
      <w:r w:rsidRPr="006D2349">
        <w:rPr>
          <w:rFonts w:ascii="Times New Roman" w:hAnsi="Times New Roman" w:cs="Times New Roman"/>
          <w:color w:val="auto"/>
          <w:sz w:val="24"/>
          <w:szCs w:val="24"/>
        </w:rPr>
        <w:t>3.3.</w:t>
      </w:r>
      <w:r w:rsidR="5AD26605" w:rsidRPr="006D2349">
        <w:rPr>
          <w:rFonts w:ascii="Times New Roman" w:hAnsi="Times New Roman" w:cs="Times New Roman"/>
          <w:color w:val="auto"/>
          <w:sz w:val="24"/>
          <w:szCs w:val="24"/>
        </w:rPr>
        <w:t>1</w:t>
      </w:r>
      <w:r w:rsidR="7B3BFA8E" w:rsidRPr="006D2349">
        <w:rPr>
          <w:rFonts w:ascii="Times New Roman" w:hAnsi="Times New Roman" w:cs="Times New Roman"/>
          <w:color w:val="auto"/>
          <w:sz w:val="24"/>
          <w:szCs w:val="24"/>
        </w:rPr>
        <w:t>.</w:t>
      </w:r>
      <w:r w:rsidR="5AD26605" w:rsidRPr="006D2349">
        <w:rPr>
          <w:rFonts w:ascii="Times New Roman" w:hAnsi="Times New Roman" w:cs="Times New Roman"/>
          <w:color w:val="auto"/>
          <w:sz w:val="24"/>
          <w:szCs w:val="24"/>
        </w:rPr>
        <w:t xml:space="preserve"> Incidències d'inici de curs</w:t>
      </w:r>
      <w:bookmarkEnd w:id="14"/>
      <w:r w:rsidR="5AD26605" w:rsidRPr="006D2349">
        <w:rPr>
          <w:rFonts w:ascii="Times New Roman" w:hAnsi="Times New Roman" w:cs="Times New Roman"/>
          <w:color w:val="auto"/>
          <w:sz w:val="24"/>
          <w:szCs w:val="24"/>
        </w:rPr>
        <w:t xml:space="preserve"> </w:t>
      </w:r>
    </w:p>
    <w:p w14:paraId="336B62E0" w14:textId="77777777" w:rsidR="006E73E0" w:rsidRPr="006D2349" w:rsidRDefault="006E73E0" w:rsidP="00ED340E">
      <w:pPr>
        <w:jc w:val="both"/>
        <w:rPr>
          <w:rFonts w:ascii="Times New Roman" w:hAnsi="Times New Roman" w:cs="Times New Roman"/>
        </w:rPr>
      </w:pPr>
    </w:p>
    <w:p w14:paraId="5E8147D9" w14:textId="6CA55C28" w:rsidR="371DF0E6" w:rsidRPr="006D2349" w:rsidRDefault="5AD26605" w:rsidP="00ED340E">
      <w:pPr>
        <w:spacing w:after="0"/>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Durant els dies previs a la data d'inici de les activitats escolars del curs 202</w:t>
      </w:r>
      <w:r w:rsidR="002F3217" w:rsidRPr="006D2349">
        <w:rPr>
          <w:rFonts w:ascii="Times New Roman" w:eastAsiaTheme="minorEastAsia" w:hAnsi="Times New Roman" w:cs="Times New Roman"/>
          <w:sz w:val="24"/>
          <w:szCs w:val="24"/>
        </w:rPr>
        <w:t>6</w:t>
      </w:r>
      <w:r w:rsidRPr="006D2349">
        <w:rPr>
          <w:rFonts w:ascii="Times New Roman" w:eastAsiaTheme="minorEastAsia" w:hAnsi="Times New Roman" w:cs="Times New Roman"/>
          <w:sz w:val="24"/>
          <w:szCs w:val="24"/>
        </w:rPr>
        <w:t>-202</w:t>
      </w:r>
      <w:r w:rsidR="002F3217" w:rsidRPr="006D2349">
        <w:rPr>
          <w:rFonts w:ascii="Times New Roman" w:eastAsiaTheme="minorEastAsia" w:hAnsi="Times New Roman" w:cs="Times New Roman"/>
          <w:sz w:val="24"/>
          <w:szCs w:val="24"/>
        </w:rPr>
        <w:t>7</w:t>
      </w:r>
      <w:r w:rsidRPr="006D2349">
        <w:rPr>
          <w:rFonts w:ascii="Times New Roman" w:eastAsiaTheme="minorEastAsia" w:hAnsi="Times New Roman" w:cs="Times New Roman"/>
          <w:sz w:val="24"/>
          <w:szCs w:val="24"/>
        </w:rPr>
        <w:t xml:space="preserve">, les direccions dels centres educatius comunicaran a les inspeccions territorials d'educació les incidències i necessitats dels centres que </w:t>
      </w:r>
      <w:proofErr w:type="spellStart"/>
      <w:r w:rsidRPr="006D2349">
        <w:rPr>
          <w:rFonts w:ascii="Times New Roman" w:eastAsiaTheme="minorEastAsia" w:hAnsi="Times New Roman" w:cs="Times New Roman"/>
          <w:sz w:val="24"/>
          <w:szCs w:val="24"/>
        </w:rPr>
        <w:t>puguen</w:t>
      </w:r>
      <w:proofErr w:type="spellEnd"/>
      <w:r w:rsidRPr="006D2349">
        <w:rPr>
          <w:rFonts w:ascii="Times New Roman" w:eastAsiaTheme="minorEastAsia" w:hAnsi="Times New Roman" w:cs="Times New Roman"/>
          <w:sz w:val="24"/>
          <w:szCs w:val="24"/>
        </w:rPr>
        <w:t xml:space="preserve"> dificultar que l'inici de curs es </w:t>
      </w:r>
      <w:proofErr w:type="spellStart"/>
      <w:r w:rsidRPr="006D2349">
        <w:rPr>
          <w:rFonts w:ascii="Times New Roman" w:eastAsiaTheme="minorEastAsia" w:hAnsi="Times New Roman" w:cs="Times New Roman"/>
          <w:sz w:val="24"/>
          <w:szCs w:val="24"/>
        </w:rPr>
        <w:t>desenrotlle</w:t>
      </w:r>
      <w:proofErr w:type="spellEnd"/>
      <w:r w:rsidRPr="006D2349">
        <w:rPr>
          <w:rFonts w:ascii="Times New Roman" w:eastAsiaTheme="minorEastAsia" w:hAnsi="Times New Roman" w:cs="Times New Roman"/>
          <w:sz w:val="24"/>
          <w:szCs w:val="24"/>
        </w:rPr>
        <w:t xml:space="preserve"> amb normalitat</w:t>
      </w:r>
      <w:r w:rsidR="581A70F8" w:rsidRPr="006D2349">
        <w:rPr>
          <w:rFonts w:ascii="Times New Roman" w:eastAsiaTheme="minorEastAsia" w:hAnsi="Times New Roman" w:cs="Times New Roman"/>
          <w:sz w:val="24"/>
          <w:szCs w:val="24"/>
        </w:rPr>
        <w:t xml:space="preserve">, </w:t>
      </w:r>
      <w:r w:rsidRPr="006D2349">
        <w:rPr>
          <w:rFonts w:ascii="Times New Roman" w:eastAsiaTheme="minorEastAsia" w:hAnsi="Times New Roman" w:cs="Times New Roman"/>
          <w:sz w:val="24"/>
          <w:szCs w:val="24"/>
        </w:rPr>
        <w:t xml:space="preserve">perquè des de la inspecció es </w:t>
      </w:r>
      <w:proofErr w:type="spellStart"/>
      <w:r w:rsidRPr="006D2349">
        <w:rPr>
          <w:rFonts w:ascii="Times New Roman" w:eastAsiaTheme="minorEastAsia" w:hAnsi="Times New Roman" w:cs="Times New Roman"/>
          <w:sz w:val="24"/>
          <w:szCs w:val="24"/>
        </w:rPr>
        <w:t>puguen</w:t>
      </w:r>
      <w:proofErr w:type="spellEnd"/>
      <w:r w:rsidRPr="006D2349">
        <w:rPr>
          <w:rFonts w:ascii="Times New Roman" w:eastAsiaTheme="minorEastAsia" w:hAnsi="Times New Roman" w:cs="Times New Roman"/>
          <w:sz w:val="24"/>
          <w:szCs w:val="24"/>
        </w:rPr>
        <w:t xml:space="preserve"> efectuar actuacions de suport i supervisió.</w:t>
      </w:r>
    </w:p>
    <w:p w14:paraId="781B7350" w14:textId="04814CD4" w:rsidR="32991192" w:rsidRPr="006D2349" w:rsidRDefault="32991192" w:rsidP="00EA0187">
      <w:pPr>
        <w:jc w:val="both"/>
        <w:rPr>
          <w:rFonts w:ascii="Times New Roman" w:hAnsi="Times New Roman" w:cs="Times New Roman"/>
        </w:rPr>
      </w:pPr>
    </w:p>
    <w:p w14:paraId="58836421" w14:textId="4170D6A8" w:rsidR="4F32B7C8" w:rsidRPr="006D2349" w:rsidRDefault="0027018C" w:rsidP="00ED340E">
      <w:pPr>
        <w:pStyle w:val="Ttulo4"/>
        <w:jc w:val="both"/>
        <w:rPr>
          <w:rFonts w:ascii="Times New Roman" w:hAnsi="Times New Roman" w:cs="Times New Roman"/>
          <w:color w:val="auto"/>
          <w:sz w:val="24"/>
          <w:szCs w:val="24"/>
        </w:rPr>
      </w:pPr>
      <w:bookmarkStart w:id="15" w:name="_Toc234417871"/>
      <w:r w:rsidRPr="006D2349">
        <w:rPr>
          <w:rFonts w:ascii="Times New Roman" w:hAnsi="Times New Roman" w:cs="Times New Roman"/>
          <w:color w:val="auto"/>
          <w:sz w:val="24"/>
          <w:szCs w:val="24"/>
        </w:rPr>
        <w:t>3.3.</w:t>
      </w:r>
      <w:r w:rsidR="6B6EBA34" w:rsidRPr="006D2349">
        <w:rPr>
          <w:rFonts w:ascii="Times New Roman" w:hAnsi="Times New Roman" w:cs="Times New Roman"/>
          <w:color w:val="auto"/>
          <w:sz w:val="24"/>
          <w:szCs w:val="24"/>
        </w:rPr>
        <w:t>2</w:t>
      </w:r>
      <w:r w:rsidR="02D4D985" w:rsidRPr="006D2349">
        <w:rPr>
          <w:rFonts w:ascii="Times New Roman" w:hAnsi="Times New Roman" w:cs="Times New Roman"/>
          <w:color w:val="auto"/>
          <w:sz w:val="24"/>
          <w:szCs w:val="24"/>
        </w:rPr>
        <w:t>.</w:t>
      </w:r>
      <w:r w:rsidR="6B6EBA34" w:rsidRPr="006D2349">
        <w:rPr>
          <w:rFonts w:ascii="Times New Roman" w:hAnsi="Times New Roman" w:cs="Times New Roman"/>
          <w:color w:val="auto"/>
          <w:sz w:val="24"/>
          <w:szCs w:val="24"/>
        </w:rPr>
        <w:t xml:space="preserve"> Configuració dels grups</w:t>
      </w:r>
      <w:bookmarkEnd w:id="15"/>
    </w:p>
    <w:p w14:paraId="5C936F19" w14:textId="77777777" w:rsidR="008029FF" w:rsidRPr="006D2349" w:rsidRDefault="008029FF" w:rsidP="00ED340E">
      <w:pPr>
        <w:jc w:val="both"/>
        <w:rPr>
          <w:rFonts w:ascii="Times New Roman" w:eastAsiaTheme="minorEastAsia" w:hAnsi="Times New Roman" w:cs="Times New Roman"/>
          <w:sz w:val="24"/>
          <w:szCs w:val="24"/>
        </w:rPr>
      </w:pPr>
    </w:p>
    <w:p w14:paraId="56A25A31" w14:textId="0BA53949" w:rsidR="139E3076" w:rsidRPr="006D2349" w:rsidRDefault="4E399438"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La direcció del centre determinarà els grups d'ensenyança formal i no formal de cada idioma i la seua distribució en els nivells que </w:t>
      </w:r>
      <w:proofErr w:type="spellStart"/>
      <w:r w:rsidRPr="006D2349">
        <w:rPr>
          <w:rFonts w:ascii="Times New Roman" w:eastAsiaTheme="minorEastAsia" w:hAnsi="Times New Roman" w:cs="Times New Roman"/>
          <w:sz w:val="24"/>
          <w:szCs w:val="24"/>
        </w:rPr>
        <w:t>tinguen</w:t>
      </w:r>
      <w:proofErr w:type="spellEnd"/>
      <w:r w:rsidRPr="006D2349">
        <w:rPr>
          <w:rFonts w:ascii="Times New Roman" w:eastAsiaTheme="minorEastAsia" w:hAnsi="Times New Roman" w:cs="Times New Roman"/>
          <w:sz w:val="24"/>
          <w:szCs w:val="24"/>
        </w:rPr>
        <w:t xml:space="preserve"> autoritzats. En la mesura que </w:t>
      </w:r>
      <w:proofErr w:type="spellStart"/>
      <w:r w:rsidRPr="006D2349">
        <w:rPr>
          <w:rFonts w:ascii="Times New Roman" w:eastAsiaTheme="minorEastAsia" w:hAnsi="Times New Roman" w:cs="Times New Roman"/>
          <w:sz w:val="24"/>
          <w:szCs w:val="24"/>
        </w:rPr>
        <w:t>siga</w:t>
      </w:r>
      <w:proofErr w:type="spellEnd"/>
      <w:r w:rsidRPr="006D2349">
        <w:rPr>
          <w:rFonts w:ascii="Times New Roman" w:eastAsiaTheme="minorEastAsia" w:hAnsi="Times New Roman" w:cs="Times New Roman"/>
          <w:sz w:val="24"/>
          <w:szCs w:val="24"/>
        </w:rPr>
        <w:t xml:space="preserve"> possible, es respectarà la continuïtat dels nivells autoritzats tenint en compte les dades de matrícula del curs anterior</w:t>
      </w:r>
      <w:r w:rsidR="3DBF21B1" w:rsidRPr="006D2349">
        <w:rPr>
          <w:rFonts w:ascii="Times New Roman" w:eastAsiaTheme="minorEastAsia" w:hAnsi="Times New Roman" w:cs="Times New Roman"/>
          <w:sz w:val="24"/>
          <w:szCs w:val="24"/>
        </w:rPr>
        <w:t xml:space="preserve">. </w:t>
      </w:r>
      <w:r w:rsidRPr="006D2349">
        <w:rPr>
          <w:rFonts w:ascii="Times New Roman" w:eastAsiaTheme="minorEastAsia" w:hAnsi="Times New Roman" w:cs="Times New Roman"/>
          <w:sz w:val="24"/>
          <w:szCs w:val="24"/>
        </w:rPr>
        <w:t>Si les dades de matrícula del curs 2</w:t>
      </w:r>
      <w:r w:rsidR="002F3217" w:rsidRPr="006D2349">
        <w:rPr>
          <w:rFonts w:ascii="Times New Roman" w:eastAsiaTheme="minorEastAsia" w:hAnsi="Times New Roman" w:cs="Times New Roman"/>
          <w:sz w:val="24"/>
          <w:szCs w:val="24"/>
        </w:rPr>
        <w:t>5</w:t>
      </w:r>
      <w:r w:rsidRPr="006D2349">
        <w:rPr>
          <w:rFonts w:ascii="Times New Roman" w:eastAsiaTheme="minorEastAsia" w:hAnsi="Times New Roman" w:cs="Times New Roman"/>
          <w:sz w:val="24"/>
          <w:szCs w:val="24"/>
        </w:rPr>
        <w:t>/2</w:t>
      </w:r>
      <w:r w:rsidR="002F3217" w:rsidRPr="006D2349">
        <w:rPr>
          <w:rFonts w:ascii="Times New Roman" w:eastAsiaTheme="minorEastAsia" w:hAnsi="Times New Roman" w:cs="Times New Roman"/>
          <w:sz w:val="24"/>
          <w:szCs w:val="24"/>
        </w:rPr>
        <w:t>6</w:t>
      </w:r>
      <w:r w:rsidRPr="006D2349">
        <w:rPr>
          <w:rFonts w:ascii="Times New Roman" w:eastAsiaTheme="minorEastAsia" w:hAnsi="Times New Roman" w:cs="Times New Roman"/>
          <w:sz w:val="24"/>
          <w:szCs w:val="24"/>
        </w:rPr>
        <w:t xml:space="preserve"> d'un grup/nivell no </w:t>
      </w:r>
      <w:proofErr w:type="spellStart"/>
      <w:r w:rsidRPr="006D2349">
        <w:rPr>
          <w:rFonts w:ascii="Times New Roman" w:eastAsiaTheme="minorEastAsia" w:hAnsi="Times New Roman" w:cs="Times New Roman"/>
          <w:sz w:val="24"/>
          <w:szCs w:val="24"/>
        </w:rPr>
        <w:t>complixen</w:t>
      </w:r>
      <w:proofErr w:type="spellEnd"/>
      <w:r w:rsidRPr="006D2349">
        <w:rPr>
          <w:rFonts w:ascii="Times New Roman" w:eastAsiaTheme="minorEastAsia" w:hAnsi="Times New Roman" w:cs="Times New Roman"/>
          <w:sz w:val="24"/>
          <w:szCs w:val="24"/>
        </w:rPr>
        <w:t xml:space="preserve"> la ràtio mínima establida en l'article 9 de l'Orde 87/2013, els grups previstos per a la planificació del curs 2</w:t>
      </w:r>
      <w:r w:rsidR="002F3217" w:rsidRPr="006D2349">
        <w:rPr>
          <w:rFonts w:ascii="Times New Roman" w:eastAsiaTheme="minorEastAsia" w:hAnsi="Times New Roman" w:cs="Times New Roman"/>
          <w:sz w:val="24"/>
          <w:szCs w:val="24"/>
        </w:rPr>
        <w:t>6</w:t>
      </w:r>
      <w:r w:rsidRPr="006D2349">
        <w:rPr>
          <w:rFonts w:ascii="Times New Roman" w:eastAsiaTheme="minorEastAsia" w:hAnsi="Times New Roman" w:cs="Times New Roman"/>
          <w:sz w:val="24"/>
          <w:szCs w:val="24"/>
        </w:rPr>
        <w:t>/2</w:t>
      </w:r>
      <w:r w:rsidR="002F3217" w:rsidRPr="006D2349">
        <w:rPr>
          <w:rFonts w:ascii="Times New Roman" w:eastAsiaTheme="minorEastAsia" w:hAnsi="Times New Roman" w:cs="Times New Roman"/>
          <w:sz w:val="24"/>
          <w:szCs w:val="24"/>
        </w:rPr>
        <w:t>7</w:t>
      </w:r>
      <w:r w:rsidRPr="006D2349">
        <w:rPr>
          <w:rFonts w:ascii="Times New Roman" w:eastAsiaTheme="minorEastAsia" w:hAnsi="Times New Roman" w:cs="Times New Roman"/>
          <w:sz w:val="24"/>
          <w:szCs w:val="24"/>
        </w:rPr>
        <w:t xml:space="preserve"> s'hauran d'integrar amb un altre grup del mateix nivell (grup integrat) per a garantir la continuïtat de l'ensenyança a l'alumnat, </w:t>
      </w:r>
      <w:proofErr w:type="spellStart"/>
      <w:r w:rsidRPr="006D2349">
        <w:rPr>
          <w:rFonts w:ascii="Times New Roman" w:eastAsiaTheme="minorEastAsia" w:hAnsi="Times New Roman" w:cs="Times New Roman"/>
          <w:sz w:val="24"/>
          <w:szCs w:val="24"/>
        </w:rPr>
        <w:t>mentres</w:t>
      </w:r>
      <w:proofErr w:type="spellEnd"/>
      <w:r w:rsidRPr="006D2349">
        <w:rPr>
          <w:rFonts w:ascii="Times New Roman" w:eastAsiaTheme="minorEastAsia" w:hAnsi="Times New Roman" w:cs="Times New Roman"/>
          <w:sz w:val="24"/>
          <w:szCs w:val="24"/>
        </w:rPr>
        <w:t xml:space="preserve"> no </w:t>
      </w:r>
      <w:proofErr w:type="spellStart"/>
      <w:r w:rsidRPr="006D2349">
        <w:rPr>
          <w:rFonts w:ascii="Times New Roman" w:eastAsiaTheme="minorEastAsia" w:hAnsi="Times New Roman" w:cs="Times New Roman"/>
          <w:sz w:val="24"/>
          <w:szCs w:val="24"/>
        </w:rPr>
        <w:t>excedisquen</w:t>
      </w:r>
      <w:proofErr w:type="spellEnd"/>
      <w:r w:rsidRPr="006D2349">
        <w:rPr>
          <w:rFonts w:ascii="Times New Roman" w:eastAsiaTheme="minorEastAsia" w:hAnsi="Times New Roman" w:cs="Times New Roman"/>
          <w:sz w:val="24"/>
          <w:szCs w:val="24"/>
        </w:rPr>
        <w:t xml:space="preserve"> la ràtio de 18 alumnes per grup.</w:t>
      </w:r>
    </w:p>
    <w:p w14:paraId="35172A9A" w14:textId="3AEC9B1F" w:rsidR="6655936B" w:rsidRPr="006D2349" w:rsidRDefault="4EEA90BD" w:rsidP="00ED340E">
      <w:pPr>
        <w:spacing w:after="0"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Amb caràcter general, l'oferta horària de cada departament didàctic ha de ser variada. Els idiomes amb major demanda repartiran els diferents grups </w:t>
      </w:r>
      <w:proofErr w:type="spellStart"/>
      <w:r w:rsidRPr="006D2349">
        <w:rPr>
          <w:rFonts w:ascii="Times New Roman" w:eastAsiaTheme="minorEastAsia" w:hAnsi="Times New Roman" w:cs="Times New Roman"/>
          <w:sz w:val="24"/>
          <w:szCs w:val="24"/>
        </w:rPr>
        <w:t>oferits</w:t>
      </w:r>
      <w:proofErr w:type="spellEnd"/>
      <w:r w:rsidRPr="006D2349">
        <w:rPr>
          <w:rFonts w:ascii="Times New Roman" w:eastAsiaTheme="minorEastAsia" w:hAnsi="Times New Roman" w:cs="Times New Roman"/>
          <w:sz w:val="24"/>
          <w:szCs w:val="24"/>
        </w:rPr>
        <w:t xml:space="preserve"> dins d'un mateix nivell en el major nombre possible de franges horàries. Es </w:t>
      </w:r>
      <w:proofErr w:type="spellStart"/>
      <w:r w:rsidRPr="006D2349">
        <w:rPr>
          <w:rFonts w:ascii="Times New Roman" w:eastAsiaTheme="minorEastAsia" w:hAnsi="Times New Roman" w:cs="Times New Roman"/>
          <w:sz w:val="24"/>
          <w:szCs w:val="24"/>
        </w:rPr>
        <w:t>prioritzarà</w:t>
      </w:r>
      <w:r w:rsidR="00053533" w:rsidRPr="006D2349">
        <w:rPr>
          <w:rFonts w:ascii="Times New Roman" w:eastAsiaTheme="minorEastAsia" w:hAnsi="Times New Roman" w:cs="Times New Roman"/>
          <w:sz w:val="24"/>
          <w:szCs w:val="24"/>
        </w:rPr>
        <w:t>n</w:t>
      </w:r>
      <w:proofErr w:type="spellEnd"/>
      <w:r w:rsidRPr="006D2349">
        <w:rPr>
          <w:rFonts w:ascii="Times New Roman" w:eastAsiaTheme="minorEastAsia" w:hAnsi="Times New Roman" w:cs="Times New Roman"/>
          <w:sz w:val="24"/>
          <w:szCs w:val="24"/>
        </w:rPr>
        <w:t xml:space="preserve"> </w:t>
      </w:r>
      <w:r w:rsidR="00053533" w:rsidRPr="006D2349">
        <w:rPr>
          <w:rFonts w:ascii="Times New Roman" w:eastAsiaTheme="minorEastAsia" w:hAnsi="Times New Roman" w:cs="Times New Roman"/>
          <w:sz w:val="24"/>
          <w:szCs w:val="24"/>
        </w:rPr>
        <w:t>els</w:t>
      </w:r>
      <w:r w:rsidRPr="006D2349">
        <w:rPr>
          <w:rFonts w:ascii="Times New Roman" w:eastAsiaTheme="minorEastAsia" w:hAnsi="Times New Roman" w:cs="Times New Roman"/>
          <w:sz w:val="24"/>
          <w:szCs w:val="24"/>
        </w:rPr>
        <w:t xml:space="preserve"> horari</w:t>
      </w:r>
      <w:r w:rsidR="00053533" w:rsidRPr="006D2349">
        <w:rPr>
          <w:rFonts w:ascii="Times New Roman" w:eastAsiaTheme="minorEastAsia" w:hAnsi="Times New Roman" w:cs="Times New Roman"/>
          <w:sz w:val="24"/>
          <w:szCs w:val="24"/>
        </w:rPr>
        <w:t>s que més demanda hagen tingut el curs anterior.</w:t>
      </w:r>
    </w:p>
    <w:p w14:paraId="27C01DAE" w14:textId="68EF1764" w:rsidR="00FB480F" w:rsidRPr="006D2349" w:rsidRDefault="00FB480F" w:rsidP="00ED340E">
      <w:pPr>
        <w:spacing w:after="0"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El servici competent en matèria d'ordenació</w:t>
      </w:r>
      <w:r w:rsidR="00530CBF" w:rsidRPr="006D2349">
        <w:rPr>
          <w:rFonts w:ascii="Times New Roman" w:eastAsiaTheme="minorEastAsia" w:hAnsi="Times New Roman" w:cs="Times New Roman"/>
          <w:sz w:val="24"/>
          <w:szCs w:val="24"/>
        </w:rPr>
        <w:t xml:space="preserve"> </w:t>
      </w:r>
      <w:r w:rsidRPr="006D2349">
        <w:rPr>
          <w:rFonts w:ascii="Times New Roman" w:eastAsiaTheme="minorEastAsia" w:hAnsi="Times New Roman" w:cs="Times New Roman"/>
          <w:sz w:val="24"/>
          <w:szCs w:val="24"/>
        </w:rPr>
        <w:t xml:space="preserve">acadèmica de les EOI determinarà i coordinarà l'oferta </w:t>
      </w:r>
      <w:r w:rsidR="00530CBF" w:rsidRPr="006D2349">
        <w:rPr>
          <w:rFonts w:ascii="Times New Roman" w:eastAsiaTheme="minorEastAsia" w:hAnsi="Times New Roman" w:cs="Times New Roman"/>
          <w:sz w:val="24"/>
          <w:szCs w:val="24"/>
        </w:rPr>
        <w:t>dels cursos a distància juntament amb</w:t>
      </w:r>
      <w:r w:rsidRPr="006D2349">
        <w:rPr>
          <w:rFonts w:ascii="Times New Roman" w:eastAsiaTheme="minorEastAsia" w:hAnsi="Times New Roman" w:cs="Times New Roman"/>
          <w:sz w:val="24"/>
          <w:szCs w:val="24"/>
        </w:rPr>
        <w:t xml:space="preserve"> les direccions dels centres </w:t>
      </w:r>
      <w:r w:rsidR="00530CBF" w:rsidRPr="006D2349">
        <w:rPr>
          <w:rFonts w:ascii="Times New Roman" w:eastAsiaTheme="minorEastAsia" w:hAnsi="Times New Roman" w:cs="Times New Roman"/>
          <w:sz w:val="24"/>
          <w:szCs w:val="24"/>
        </w:rPr>
        <w:t>implicats.</w:t>
      </w:r>
    </w:p>
    <w:p w14:paraId="6C9AB5BD" w14:textId="77777777" w:rsidR="006F5F13" w:rsidRPr="006D2349" w:rsidRDefault="006F5F13" w:rsidP="00EA0187">
      <w:pPr>
        <w:spacing w:before="238" w:after="198" w:line="276" w:lineRule="auto"/>
        <w:jc w:val="both"/>
        <w:rPr>
          <w:rFonts w:ascii="Times New Roman" w:eastAsiaTheme="minorEastAsia" w:hAnsi="Times New Roman" w:cs="Times New Roman"/>
          <w:sz w:val="24"/>
          <w:szCs w:val="24"/>
        </w:rPr>
      </w:pPr>
    </w:p>
    <w:p w14:paraId="52963ECE" w14:textId="7E804DD1" w:rsidR="46C5CDD6" w:rsidRPr="006D2349" w:rsidRDefault="0027018C" w:rsidP="00ED340E">
      <w:pPr>
        <w:pStyle w:val="Ttulo4"/>
        <w:jc w:val="both"/>
        <w:rPr>
          <w:rFonts w:ascii="Times New Roman" w:hAnsi="Times New Roman" w:cs="Times New Roman"/>
          <w:b/>
          <w:color w:val="auto"/>
          <w:sz w:val="24"/>
          <w:szCs w:val="24"/>
          <w:lang w:eastAsia="es-ES"/>
        </w:rPr>
      </w:pPr>
      <w:bookmarkStart w:id="16" w:name="_Toc234417872"/>
      <w:r w:rsidRPr="006D2349">
        <w:rPr>
          <w:rFonts w:ascii="Times New Roman" w:hAnsi="Times New Roman" w:cs="Times New Roman"/>
          <w:color w:val="auto"/>
          <w:sz w:val="24"/>
          <w:szCs w:val="24"/>
        </w:rPr>
        <w:t>3.3.</w:t>
      </w:r>
      <w:r w:rsidR="46C5CDD6" w:rsidRPr="006D2349">
        <w:rPr>
          <w:rFonts w:ascii="Times New Roman" w:hAnsi="Times New Roman" w:cs="Times New Roman"/>
          <w:color w:val="auto"/>
          <w:sz w:val="24"/>
          <w:szCs w:val="24"/>
        </w:rPr>
        <w:t>3.</w:t>
      </w:r>
      <w:r w:rsidRPr="006D2349">
        <w:rPr>
          <w:rFonts w:ascii="Times New Roman" w:hAnsi="Times New Roman" w:cs="Times New Roman"/>
          <w:color w:val="auto"/>
          <w:sz w:val="24"/>
          <w:szCs w:val="24"/>
        </w:rPr>
        <w:t xml:space="preserve"> </w:t>
      </w:r>
      <w:r w:rsidR="46C5CDD6" w:rsidRPr="006D2349">
        <w:rPr>
          <w:rFonts w:ascii="Times New Roman" w:hAnsi="Times New Roman" w:cs="Times New Roman"/>
          <w:color w:val="auto"/>
          <w:sz w:val="24"/>
          <w:szCs w:val="24"/>
        </w:rPr>
        <w:t>Participació de voluntariat i d'un altre personal extern als centres docents</w:t>
      </w:r>
      <w:bookmarkEnd w:id="16"/>
    </w:p>
    <w:p w14:paraId="76FFB711" w14:textId="5975B765" w:rsidR="46C5CDD6" w:rsidRPr="006D2349" w:rsidRDefault="46C5CDD6"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1</w:t>
      </w:r>
      <w:r w:rsidR="3CFD6C4F" w:rsidRPr="006D2349">
        <w:rPr>
          <w:rFonts w:ascii="Times New Roman" w:eastAsiaTheme="minorEastAsia" w:hAnsi="Times New Roman" w:cs="Times New Roman"/>
          <w:sz w:val="24"/>
          <w:szCs w:val="24"/>
        </w:rPr>
        <w:t>.</w:t>
      </w:r>
      <w:r w:rsidRPr="006D2349">
        <w:rPr>
          <w:rFonts w:ascii="Times New Roman" w:eastAsiaTheme="minorEastAsia" w:hAnsi="Times New Roman" w:cs="Times New Roman"/>
          <w:sz w:val="24"/>
          <w:szCs w:val="24"/>
        </w:rPr>
        <w:t xml:space="preserve"> D'acord amb el que </w:t>
      </w:r>
      <w:proofErr w:type="spellStart"/>
      <w:r w:rsidRPr="006D2349">
        <w:rPr>
          <w:rFonts w:ascii="Times New Roman" w:eastAsiaTheme="minorEastAsia" w:hAnsi="Times New Roman" w:cs="Times New Roman"/>
          <w:sz w:val="24"/>
          <w:szCs w:val="24"/>
        </w:rPr>
        <w:t>establix</w:t>
      </w:r>
      <w:proofErr w:type="spellEnd"/>
      <w:r w:rsidRPr="006D2349">
        <w:rPr>
          <w:rFonts w:ascii="Times New Roman" w:eastAsiaTheme="minorEastAsia" w:hAnsi="Times New Roman" w:cs="Times New Roman"/>
          <w:sz w:val="24"/>
          <w:szCs w:val="24"/>
        </w:rPr>
        <w:t xml:space="preserve"> l'article 31 del Decret 167/2017, i amb la finalitat de promoure l'obertura de les escoles oficials d'idiomes a tot tipus de persones que </w:t>
      </w:r>
      <w:proofErr w:type="spellStart"/>
      <w:r w:rsidRPr="006D2349">
        <w:rPr>
          <w:rFonts w:ascii="Times New Roman" w:eastAsiaTheme="minorEastAsia" w:hAnsi="Times New Roman" w:cs="Times New Roman"/>
          <w:sz w:val="24"/>
          <w:szCs w:val="24"/>
        </w:rPr>
        <w:t>estiguen</w:t>
      </w:r>
      <w:proofErr w:type="spellEnd"/>
      <w:r w:rsidRPr="006D2349">
        <w:rPr>
          <w:rFonts w:ascii="Times New Roman" w:eastAsiaTheme="minorEastAsia" w:hAnsi="Times New Roman" w:cs="Times New Roman"/>
          <w:sz w:val="24"/>
          <w:szCs w:val="24"/>
        </w:rPr>
        <w:t xml:space="preserve"> interessades en l'intercanvi lingüístic i cultural, les escoles oficials d'idiomes poden establir vincles associatius amb diferents xarxes de voluntariat, associacions culturals o altres agents socials, per a garantir la reciprocitat de cultures entre els diferents col·lectius d'aprenents a les escoles oficials d'idiomes i fomentar els valors del multilingüisme, amb l'autorització prèvia del </w:t>
      </w:r>
      <w:r w:rsidR="00902426" w:rsidRPr="006D2349">
        <w:rPr>
          <w:rFonts w:ascii="Times New Roman" w:eastAsiaTheme="minorEastAsia" w:hAnsi="Times New Roman" w:cs="Times New Roman"/>
          <w:sz w:val="24"/>
          <w:szCs w:val="24"/>
        </w:rPr>
        <w:t>consell escolar</w:t>
      </w:r>
      <w:r w:rsidRPr="006D2349">
        <w:rPr>
          <w:rFonts w:ascii="Times New Roman" w:eastAsiaTheme="minorEastAsia" w:hAnsi="Times New Roman" w:cs="Times New Roman"/>
          <w:sz w:val="24"/>
          <w:szCs w:val="24"/>
        </w:rPr>
        <w:t xml:space="preserve"> del centre, d'acord amb la normativa vigent en matèria de voluntariat. Cal ajustar-se </w:t>
      </w:r>
      <w:r w:rsidR="4C181AD5" w:rsidRPr="006D2349">
        <w:rPr>
          <w:rFonts w:ascii="Times New Roman" w:eastAsiaTheme="minorEastAsia" w:hAnsi="Times New Roman" w:cs="Times New Roman"/>
          <w:sz w:val="24"/>
          <w:szCs w:val="24"/>
        </w:rPr>
        <w:t>al</w:t>
      </w:r>
      <w:r w:rsidR="72151B8E" w:rsidRPr="006D2349">
        <w:rPr>
          <w:rFonts w:ascii="Times New Roman" w:eastAsiaTheme="minorEastAsia" w:hAnsi="Times New Roman" w:cs="Times New Roman"/>
          <w:sz w:val="24"/>
          <w:szCs w:val="24"/>
        </w:rPr>
        <w:t xml:space="preserve"> que</w:t>
      </w:r>
      <w:r w:rsidRPr="006D2349">
        <w:rPr>
          <w:rFonts w:ascii="Times New Roman" w:eastAsiaTheme="minorEastAsia" w:hAnsi="Times New Roman" w:cs="Times New Roman"/>
          <w:sz w:val="24"/>
          <w:szCs w:val="24"/>
        </w:rPr>
        <w:t xml:space="preserve">  </w:t>
      </w:r>
      <w:proofErr w:type="spellStart"/>
      <w:r w:rsidRPr="006D2349">
        <w:rPr>
          <w:rFonts w:ascii="Times New Roman" w:eastAsiaTheme="minorEastAsia" w:hAnsi="Times New Roman" w:cs="Times New Roman"/>
          <w:sz w:val="24"/>
          <w:szCs w:val="24"/>
        </w:rPr>
        <w:t>establix</w:t>
      </w:r>
      <w:proofErr w:type="spellEnd"/>
      <w:r w:rsidRPr="006D2349">
        <w:rPr>
          <w:rFonts w:ascii="Times New Roman" w:eastAsiaTheme="minorEastAsia" w:hAnsi="Times New Roman" w:cs="Times New Roman"/>
          <w:sz w:val="24"/>
          <w:szCs w:val="24"/>
        </w:rPr>
        <w:t xml:space="preserve"> la Llei 45/2015, de 14 d'octubre, de voluntariat, sobretot amb referència en l'article 6.1.f, del voluntariat educatiu.</w:t>
      </w:r>
    </w:p>
    <w:p w14:paraId="6C3E34A6" w14:textId="6F35E7E3" w:rsidR="46C5CDD6" w:rsidRPr="006D2349" w:rsidRDefault="46C5CDD6" w:rsidP="00ED340E">
      <w:pPr>
        <w:spacing w:before="238" w:after="198"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rPr>
        <w:t>2</w:t>
      </w:r>
      <w:r w:rsidR="2FEFF409" w:rsidRPr="006D2349">
        <w:rPr>
          <w:rFonts w:ascii="Times New Roman" w:eastAsiaTheme="minorEastAsia" w:hAnsi="Times New Roman" w:cs="Times New Roman"/>
          <w:sz w:val="24"/>
          <w:szCs w:val="24"/>
        </w:rPr>
        <w:t>.</w:t>
      </w:r>
      <w:r w:rsidRPr="006D2349">
        <w:rPr>
          <w:rFonts w:ascii="Times New Roman" w:eastAsiaTheme="minorEastAsia" w:hAnsi="Times New Roman" w:cs="Times New Roman"/>
          <w:sz w:val="24"/>
          <w:szCs w:val="24"/>
        </w:rPr>
        <w:t xml:space="preserve"> L'Orde 20/2019, de 30 d'abril, de la Conselleria d'Educació, Investigació, Cultura i Esport, per la qual es regula l'organització de la resposta educativa per a la inclusió de l'alumnat en els centres docents sostinguts amb fons públics del Sistema Educatiu Valencià, especifica, en l'article 43, que els centres docents poden tindre la col·laboració de personal voluntari i personal extern procedent de les entitats d'iniciativa social implicades en la resposta educativa per al desenrotllament de les actuacions planificades en el projecte educatiu, el pla d'actuació per a la millora i els plans d'actuació personalitzats de l'alumnat amb necessitats específiques de suport educatiu. Determina que el voluntariat i el personal extern presten el seu temps de manera no regular i no poden tindre cap vinculació laboral o professional amb el centre, ni substituir personal que fa tasques remunerades.</w:t>
      </w:r>
    </w:p>
    <w:p w14:paraId="1E335020" w14:textId="186A19D9" w:rsidR="46C5CDD6" w:rsidRPr="006D2349" w:rsidRDefault="46C5CDD6" w:rsidP="00ED340E">
      <w:pPr>
        <w:spacing w:before="238" w:after="198"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rPr>
        <w:t xml:space="preserve">3. S'entén per persona voluntària tota persona física que, per lliure determinació, sense rebre contraprestació ni tindre obligació personal o deure jurídic, </w:t>
      </w:r>
      <w:proofErr w:type="spellStart"/>
      <w:r w:rsidR="006D2349" w:rsidRPr="006D2349">
        <w:rPr>
          <w:rFonts w:ascii="Times New Roman" w:eastAsiaTheme="minorEastAsia" w:hAnsi="Times New Roman" w:cs="Times New Roman"/>
          <w:sz w:val="24"/>
          <w:szCs w:val="24"/>
        </w:rPr>
        <w:t>realitze</w:t>
      </w:r>
      <w:proofErr w:type="spellEnd"/>
      <w:r w:rsidRPr="006D2349">
        <w:rPr>
          <w:rFonts w:ascii="Times New Roman" w:eastAsiaTheme="minorEastAsia" w:hAnsi="Times New Roman" w:cs="Times New Roman"/>
          <w:sz w:val="24"/>
          <w:szCs w:val="24"/>
        </w:rPr>
        <w:t xml:space="preserve"> les activitats que </w:t>
      </w:r>
      <w:proofErr w:type="spellStart"/>
      <w:r w:rsidR="0BE1E5AC" w:rsidRPr="006D2349">
        <w:rPr>
          <w:rFonts w:ascii="Times New Roman" w:eastAsiaTheme="minorEastAsia" w:hAnsi="Times New Roman" w:cs="Times New Roman"/>
          <w:sz w:val="24"/>
          <w:szCs w:val="24"/>
        </w:rPr>
        <w:t>determin</w:t>
      </w:r>
      <w:r w:rsidR="3F998524" w:rsidRPr="006D2349">
        <w:rPr>
          <w:rFonts w:ascii="Times New Roman" w:eastAsiaTheme="minorEastAsia" w:hAnsi="Times New Roman" w:cs="Times New Roman"/>
          <w:sz w:val="24"/>
          <w:szCs w:val="24"/>
        </w:rPr>
        <w:t>e</w:t>
      </w:r>
      <w:proofErr w:type="spellEnd"/>
      <w:r w:rsidRPr="006D2349">
        <w:rPr>
          <w:rFonts w:ascii="Times New Roman" w:eastAsiaTheme="minorEastAsia" w:hAnsi="Times New Roman" w:cs="Times New Roman"/>
          <w:sz w:val="24"/>
          <w:szCs w:val="24"/>
        </w:rPr>
        <w:t xml:space="preserve"> el </w:t>
      </w:r>
      <w:r w:rsidR="00902426" w:rsidRPr="006D2349">
        <w:rPr>
          <w:rFonts w:ascii="Times New Roman" w:eastAsiaTheme="minorEastAsia" w:hAnsi="Times New Roman" w:cs="Times New Roman"/>
          <w:sz w:val="24"/>
          <w:szCs w:val="24"/>
        </w:rPr>
        <w:t xml:space="preserve">consell escolar </w:t>
      </w:r>
      <w:r w:rsidRPr="006D2349">
        <w:rPr>
          <w:rFonts w:ascii="Times New Roman" w:eastAsiaTheme="minorEastAsia" w:hAnsi="Times New Roman" w:cs="Times New Roman"/>
          <w:sz w:val="24"/>
          <w:szCs w:val="24"/>
        </w:rPr>
        <w:t xml:space="preserve">i </w:t>
      </w:r>
      <w:proofErr w:type="spellStart"/>
      <w:r w:rsidRPr="006D2349">
        <w:rPr>
          <w:rFonts w:ascii="Times New Roman" w:eastAsiaTheme="minorEastAsia" w:hAnsi="Times New Roman" w:cs="Times New Roman"/>
          <w:sz w:val="24"/>
          <w:szCs w:val="24"/>
        </w:rPr>
        <w:t>estiguen</w:t>
      </w:r>
      <w:proofErr w:type="spellEnd"/>
      <w:r w:rsidRPr="006D2349">
        <w:rPr>
          <w:rFonts w:ascii="Times New Roman" w:eastAsiaTheme="minorEastAsia" w:hAnsi="Times New Roman" w:cs="Times New Roman"/>
          <w:sz w:val="24"/>
          <w:szCs w:val="24"/>
        </w:rPr>
        <w:t xml:space="preserve"> recollides en la </w:t>
      </w:r>
      <w:r w:rsidR="00FB5819" w:rsidRPr="006D2349">
        <w:rPr>
          <w:rFonts w:ascii="Times New Roman" w:eastAsiaTheme="minorEastAsia" w:hAnsi="Times New Roman" w:cs="Times New Roman"/>
          <w:sz w:val="24"/>
          <w:szCs w:val="24"/>
        </w:rPr>
        <w:t>p</w:t>
      </w:r>
      <w:r w:rsidR="00A84863" w:rsidRPr="006D2349">
        <w:rPr>
          <w:rFonts w:ascii="Times New Roman" w:eastAsiaTheme="minorEastAsia" w:hAnsi="Times New Roman" w:cs="Times New Roman"/>
          <w:sz w:val="24"/>
          <w:szCs w:val="24"/>
        </w:rPr>
        <w:t xml:space="preserve">rogramació </w:t>
      </w:r>
      <w:r w:rsidR="00FB5819" w:rsidRPr="006D2349">
        <w:rPr>
          <w:rFonts w:ascii="Times New Roman" w:eastAsiaTheme="minorEastAsia" w:hAnsi="Times New Roman" w:cs="Times New Roman"/>
          <w:sz w:val="24"/>
          <w:szCs w:val="24"/>
        </w:rPr>
        <w:t>g</w:t>
      </w:r>
      <w:r w:rsidR="00A84863" w:rsidRPr="006D2349">
        <w:rPr>
          <w:rFonts w:ascii="Times New Roman" w:eastAsiaTheme="minorEastAsia" w:hAnsi="Times New Roman" w:cs="Times New Roman"/>
          <w:sz w:val="24"/>
          <w:szCs w:val="24"/>
        </w:rPr>
        <w:t xml:space="preserve">eneral </w:t>
      </w:r>
      <w:r w:rsidR="00FB5819" w:rsidRPr="006D2349">
        <w:rPr>
          <w:rFonts w:ascii="Times New Roman" w:eastAsiaTheme="minorEastAsia" w:hAnsi="Times New Roman" w:cs="Times New Roman"/>
          <w:sz w:val="24"/>
          <w:szCs w:val="24"/>
        </w:rPr>
        <w:t>a</w:t>
      </w:r>
      <w:r w:rsidR="00A84863" w:rsidRPr="006D2349">
        <w:rPr>
          <w:rFonts w:ascii="Times New Roman" w:eastAsiaTheme="minorEastAsia" w:hAnsi="Times New Roman" w:cs="Times New Roman"/>
          <w:sz w:val="24"/>
          <w:szCs w:val="24"/>
        </w:rPr>
        <w:t>nual</w:t>
      </w:r>
      <w:r w:rsidRPr="006D2349">
        <w:rPr>
          <w:rFonts w:ascii="Times New Roman" w:eastAsiaTheme="minorEastAsia" w:hAnsi="Times New Roman" w:cs="Times New Roman"/>
          <w:sz w:val="24"/>
          <w:szCs w:val="24"/>
        </w:rPr>
        <w:t xml:space="preserve"> del centre.</w:t>
      </w:r>
    </w:p>
    <w:p w14:paraId="2DAE0025" w14:textId="2C68ED7E" w:rsidR="46C5CDD6" w:rsidRPr="006D2349" w:rsidRDefault="46C5CDD6" w:rsidP="00ED340E">
      <w:pPr>
        <w:spacing w:before="238" w:after="198"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rPr>
        <w:t>4</w:t>
      </w:r>
      <w:r w:rsidR="4D949FF5" w:rsidRPr="006D2349">
        <w:rPr>
          <w:rFonts w:ascii="Times New Roman" w:eastAsiaTheme="minorEastAsia" w:hAnsi="Times New Roman" w:cs="Times New Roman"/>
          <w:sz w:val="24"/>
          <w:szCs w:val="24"/>
        </w:rPr>
        <w:t>.</w:t>
      </w:r>
      <w:r w:rsidRPr="006D2349">
        <w:rPr>
          <w:rFonts w:ascii="Times New Roman" w:eastAsiaTheme="minorEastAsia" w:hAnsi="Times New Roman" w:cs="Times New Roman"/>
          <w:sz w:val="24"/>
          <w:szCs w:val="24"/>
        </w:rPr>
        <w:t xml:space="preserve"> Els drets i deures i les incompatibilitats de les persones voluntàries són els continguts en la normativa autonòmica que </w:t>
      </w:r>
      <w:proofErr w:type="spellStart"/>
      <w:r w:rsidRPr="006D2349">
        <w:rPr>
          <w:rFonts w:ascii="Times New Roman" w:eastAsiaTheme="minorEastAsia" w:hAnsi="Times New Roman" w:cs="Times New Roman"/>
          <w:sz w:val="24"/>
          <w:szCs w:val="24"/>
        </w:rPr>
        <w:t>establix</w:t>
      </w:r>
      <w:proofErr w:type="spellEnd"/>
      <w:r w:rsidRPr="006D2349">
        <w:rPr>
          <w:rFonts w:ascii="Times New Roman" w:eastAsiaTheme="minorEastAsia" w:hAnsi="Times New Roman" w:cs="Times New Roman"/>
          <w:sz w:val="24"/>
          <w:szCs w:val="24"/>
        </w:rPr>
        <w:t xml:space="preserve"> el règim jurídic d'este personal.</w:t>
      </w:r>
    </w:p>
    <w:p w14:paraId="18E0C8E8" w14:textId="126A3BFF" w:rsidR="46C5CDD6" w:rsidRPr="006D2349" w:rsidRDefault="46C5CDD6" w:rsidP="00ED340E">
      <w:pPr>
        <w:spacing w:before="238" w:after="198" w:line="276" w:lineRule="auto"/>
        <w:jc w:val="both"/>
        <w:rPr>
          <w:rFonts w:ascii="Times New Roman" w:eastAsiaTheme="minorEastAsia" w:hAnsi="Times New Roman" w:cs="Times New Roman"/>
          <w:sz w:val="24"/>
          <w:szCs w:val="24"/>
        </w:rPr>
      </w:pPr>
      <w:r w:rsidRPr="00D126B0">
        <w:rPr>
          <w:rFonts w:ascii="Times New Roman" w:eastAsiaTheme="minorEastAsia" w:hAnsi="Times New Roman" w:cs="Times New Roman"/>
          <w:sz w:val="24"/>
          <w:szCs w:val="24"/>
          <w:highlight w:val="yellow"/>
        </w:rPr>
        <w:t>5</w:t>
      </w:r>
      <w:r w:rsidR="6301C68C" w:rsidRPr="00D126B0">
        <w:rPr>
          <w:rFonts w:ascii="Times New Roman" w:eastAsiaTheme="minorEastAsia" w:hAnsi="Times New Roman" w:cs="Times New Roman"/>
          <w:sz w:val="24"/>
          <w:szCs w:val="24"/>
          <w:highlight w:val="yellow"/>
        </w:rPr>
        <w:t>.</w:t>
      </w:r>
      <w:r w:rsidRPr="00D126B0">
        <w:rPr>
          <w:rFonts w:ascii="Times New Roman" w:eastAsiaTheme="minorEastAsia" w:hAnsi="Times New Roman" w:cs="Times New Roman"/>
          <w:sz w:val="24"/>
          <w:szCs w:val="24"/>
          <w:highlight w:val="yellow"/>
        </w:rPr>
        <w:t xml:space="preserve"> En cap cas es poden dur a terme activitats de voluntariat </w:t>
      </w:r>
      <w:r w:rsidR="002C1EF1" w:rsidRPr="00D126B0">
        <w:rPr>
          <w:rFonts w:ascii="Times New Roman" w:eastAsiaTheme="minorEastAsia" w:hAnsi="Times New Roman" w:cs="Times New Roman"/>
          <w:sz w:val="24"/>
          <w:szCs w:val="24"/>
          <w:highlight w:val="yellow"/>
        </w:rPr>
        <w:t>relacionades amb</w:t>
      </w:r>
      <w:r w:rsidR="00D13D74" w:rsidRPr="00D126B0">
        <w:rPr>
          <w:rFonts w:ascii="Times New Roman" w:eastAsiaTheme="minorEastAsia" w:hAnsi="Times New Roman" w:cs="Times New Roman"/>
          <w:sz w:val="24"/>
          <w:szCs w:val="24"/>
          <w:highlight w:val="yellow"/>
        </w:rPr>
        <w:t xml:space="preserve"> </w:t>
      </w:r>
      <w:r w:rsidR="002C1EF1" w:rsidRPr="00D126B0">
        <w:rPr>
          <w:rFonts w:ascii="Times New Roman" w:eastAsiaTheme="minorEastAsia" w:hAnsi="Times New Roman" w:cs="Times New Roman"/>
          <w:sz w:val="24"/>
          <w:szCs w:val="24"/>
          <w:highlight w:val="yellow"/>
        </w:rPr>
        <w:t>llocs</w:t>
      </w:r>
      <w:r w:rsidRPr="00D126B0">
        <w:rPr>
          <w:rFonts w:ascii="Times New Roman" w:eastAsiaTheme="minorEastAsia" w:hAnsi="Times New Roman" w:cs="Times New Roman"/>
          <w:sz w:val="24"/>
          <w:szCs w:val="24"/>
          <w:highlight w:val="yellow"/>
        </w:rPr>
        <w:t xml:space="preserve"> reservats a personal remunerat.</w:t>
      </w:r>
    </w:p>
    <w:p w14:paraId="472FD2F1" w14:textId="18C795DC" w:rsidR="46C5CDD6" w:rsidRPr="006D2349" w:rsidRDefault="46C5CDD6" w:rsidP="00ED340E">
      <w:pPr>
        <w:spacing w:before="238" w:after="198"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rPr>
        <w:t>6</w:t>
      </w:r>
      <w:r w:rsidR="1C2ECA1B" w:rsidRPr="006D2349">
        <w:rPr>
          <w:rFonts w:ascii="Times New Roman" w:eastAsiaTheme="minorEastAsia" w:hAnsi="Times New Roman" w:cs="Times New Roman"/>
          <w:sz w:val="24"/>
          <w:szCs w:val="24"/>
        </w:rPr>
        <w:t>.</w:t>
      </w:r>
      <w:r w:rsidRPr="006D2349">
        <w:rPr>
          <w:rFonts w:ascii="Times New Roman" w:eastAsiaTheme="minorEastAsia" w:hAnsi="Times New Roman" w:cs="Times New Roman"/>
          <w:sz w:val="24"/>
          <w:szCs w:val="24"/>
        </w:rPr>
        <w:t xml:space="preserve"> Les persones que desenrotllen funcions en una organització com a professionals o bé </w:t>
      </w:r>
      <w:proofErr w:type="spellStart"/>
      <w:r w:rsidRPr="006D2349">
        <w:rPr>
          <w:rFonts w:ascii="Times New Roman" w:eastAsiaTheme="minorEastAsia" w:hAnsi="Times New Roman" w:cs="Times New Roman"/>
          <w:sz w:val="24"/>
          <w:szCs w:val="24"/>
        </w:rPr>
        <w:t>tinguen</w:t>
      </w:r>
      <w:proofErr w:type="spellEnd"/>
      <w:r w:rsidRPr="006D2349">
        <w:rPr>
          <w:rFonts w:ascii="Times New Roman" w:eastAsiaTheme="minorEastAsia" w:hAnsi="Times New Roman" w:cs="Times New Roman"/>
          <w:sz w:val="24"/>
          <w:szCs w:val="24"/>
        </w:rPr>
        <w:t xml:space="preserve"> una relació laboral, mercantil</w:t>
      </w:r>
      <w:r w:rsidR="00FF1474" w:rsidRPr="006D2349">
        <w:rPr>
          <w:rFonts w:ascii="Times New Roman" w:eastAsiaTheme="minorEastAsia" w:hAnsi="Times New Roman" w:cs="Times New Roman"/>
          <w:sz w:val="24"/>
          <w:szCs w:val="24"/>
        </w:rPr>
        <w:t xml:space="preserve">, </w:t>
      </w:r>
      <w:r w:rsidRPr="006D2349">
        <w:rPr>
          <w:rFonts w:ascii="Times New Roman" w:eastAsiaTheme="minorEastAsia" w:hAnsi="Times New Roman" w:cs="Times New Roman"/>
          <w:sz w:val="24"/>
          <w:szCs w:val="24"/>
        </w:rPr>
        <w:t>o qualsevol altra subjecta a retribució econòmica no podran dur a terme activitats de voluntariat relacionades amb l'objecte de la seua relació laboral o servici remunerat en l'entitat.</w:t>
      </w:r>
    </w:p>
    <w:p w14:paraId="15E68124" w14:textId="32D3EA5E" w:rsidR="46C5CDD6" w:rsidRPr="006D2349" w:rsidRDefault="46C5CDD6" w:rsidP="00ED340E">
      <w:pPr>
        <w:spacing w:before="238" w:after="198"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rPr>
        <w:t>7</w:t>
      </w:r>
      <w:r w:rsidR="3F5E5AC4" w:rsidRPr="006D2349">
        <w:rPr>
          <w:rFonts w:ascii="Times New Roman" w:eastAsiaTheme="minorEastAsia" w:hAnsi="Times New Roman" w:cs="Times New Roman"/>
          <w:sz w:val="24"/>
          <w:szCs w:val="24"/>
        </w:rPr>
        <w:t>.</w:t>
      </w:r>
      <w:r w:rsidRPr="006D2349">
        <w:rPr>
          <w:rFonts w:ascii="Times New Roman" w:eastAsiaTheme="minorEastAsia" w:hAnsi="Times New Roman" w:cs="Times New Roman"/>
          <w:sz w:val="24"/>
          <w:szCs w:val="24"/>
        </w:rPr>
        <w:t xml:space="preserve"> Les persones voluntàries que </w:t>
      </w:r>
      <w:r w:rsidR="006D2349" w:rsidRPr="006D2349">
        <w:rPr>
          <w:rFonts w:ascii="Times New Roman" w:eastAsiaTheme="minorEastAsia" w:hAnsi="Times New Roman" w:cs="Times New Roman"/>
          <w:sz w:val="24"/>
          <w:szCs w:val="24"/>
        </w:rPr>
        <w:t>realitzen</w:t>
      </w:r>
      <w:r w:rsidRPr="006D2349">
        <w:rPr>
          <w:rFonts w:ascii="Times New Roman" w:eastAsiaTheme="minorEastAsia" w:hAnsi="Times New Roman" w:cs="Times New Roman"/>
          <w:sz w:val="24"/>
          <w:szCs w:val="24"/>
        </w:rPr>
        <w:t xml:space="preserve"> actuacions a les escoles oficials d'idiomes tenen l'obligació d'estar en possessió del certificat de no constar en la base de dades del Registre </w:t>
      </w:r>
      <w:r w:rsidR="63B2377D" w:rsidRPr="006D2349">
        <w:rPr>
          <w:rFonts w:ascii="Times New Roman" w:eastAsiaTheme="minorEastAsia" w:hAnsi="Times New Roman" w:cs="Times New Roman"/>
          <w:sz w:val="24"/>
          <w:szCs w:val="24"/>
        </w:rPr>
        <w:t>C</w:t>
      </w:r>
      <w:r w:rsidR="4C181AD5" w:rsidRPr="006D2349">
        <w:rPr>
          <w:rFonts w:ascii="Times New Roman" w:eastAsiaTheme="minorEastAsia" w:hAnsi="Times New Roman" w:cs="Times New Roman"/>
          <w:sz w:val="24"/>
          <w:szCs w:val="24"/>
        </w:rPr>
        <w:t>entral</w:t>
      </w:r>
      <w:r w:rsidRPr="006D2349">
        <w:rPr>
          <w:rFonts w:ascii="Times New Roman" w:eastAsiaTheme="minorEastAsia" w:hAnsi="Times New Roman" w:cs="Times New Roman"/>
          <w:sz w:val="24"/>
          <w:szCs w:val="24"/>
        </w:rPr>
        <w:t xml:space="preserve"> de </w:t>
      </w:r>
      <w:r w:rsidR="3D1BDD2D" w:rsidRPr="006D2349">
        <w:rPr>
          <w:rFonts w:ascii="Times New Roman" w:eastAsiaTheme="minorEastAsia" w:hAnsi="Times New Roman" w:cs="Times New Roman"/>
          <w:sz w:val="24"/>
          <w:szCs w:val="24"/>
        </w:rPr>
        <w:t>D</w:t>
      </w:r>
      <w:r w:rsidR="006D2349" w:rsidRPr="006D2349">
        <w:rPr>
          <w:rFonts w:ascii="Times New Roman" w:eastAsiaTheme="minorEastAsia" w:hAnsi="Times New Roman" w:cs="Times New Roman"/>
          <w:sz w:val="24"/>
          <w:szCs w:val="24"/>
        </w:rPr>
        <w:t>elinqüents</w:t>
      </w:r>
      <w:r w:rsidR="4C181AD5" w:rsidRPr="006D2349">
        <w:rPr>
          <w:rFonts w:ascii="Times New Roman" w:eastAsiaTheme="minorEastAsia" w:hAnsi="Times New Roman" w:cs="Times New Roman"/>
          <w:sz w:val="24"/>
          <w:szCs w:val="24"/>
        </w:rPr>
        <w:t xml:space="preserve"> </w:t>
      </w:r>
      <w:r w:rsidR="6D0CA30B" w:rsidRPr="006D2349">
        <w:rPr>
          <w:rFonts w:ascii="Times New Roman" w:eastAsiaTheme="minorEastAsia" w:hAnsi="Times New Roman" w:cs="Times New Roman"/>
          <w:sz w:val="24"/>
          <w:szCs w:val="24"/>
        </w:rPr>
        <w:t>S</w:t>
      </w:r>
      <w:r w:rsidR="4C181AD5" w:rsidRPr="006D2349">
        <w:rPr>
          <w:rFonts w:ascii="Times New Roman" w:eastAsiaTheme="minorEastAsia" w:hAnsi="Times New Roman" w:cs="Times New Roman"/>
          <w:sz w:val="24"/>
          <w:szCs w:val="24"/>
        </w:rPr>
        <w:t>exuals</w:t>
      </w:r>
      <w:r w:rsidRPr="006D2349">
        <w:rPr>
          <w:rFonts w:ascii="Times New Roman" w:eastAsiaTheme="minorEastAsia" w:hAnsi="Times New Roman" w:cs="Times New Roman"/>
          <w:sz w:val="24"/>
          <w:szCs w:val="24"/>
        </w:rPr>
        <w:t xml:space="preserve"> i han de presentar-ho davant la direcció del centre.</w:t>
      </w:r>
    </w:p>
    <w:p w14:paraId="452E3879" w14:textId="0FAF5ABD" w:rsidR="46C5CDD6" w:rsidRPr="006D2349" w:rsidRDefault="46C5CDD6" w:rsidP="00ED340E">
      <w:pPr>
        <w:spacing w:before="238" w:after="198"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rPr>
        <w:lastRenderedPageBreak/>
        <w:t>8</w:t>
      </w:r>
      <w:r w:rsidR="4895B04E" w:rsidRPr="006D2349">
        <w:rPr>
          <w:rFonts w:ascii="Times New Roman" w:eastAsiaTheme="minorEastAsia" w:hAnsi="Times New Roman" w:cs="Times New Roman"/>
          <w:sz w:val="24"/>
          <w:szCs w:val="24"/>
        </w:rPr>
        <w:t>.</w:t>
      </w:r>
      <w:r w:rsidRPr="006D2349">
        <w:rPr>
          <w:rFonts w:ascii="Times New Roman" w:eastAsiaTheme="minorEastAsia" w:hAnsi="Times New Roman" w:cs="Times New Roman"/>
          <w:sz w:val="24"/>
          <w:szCs w:val="24"/>
        </w:rPr>
        <w:t xml:space="preserve"> En la Resolució de 10 de desembre de 2020, de la directora general d'Inclusió Educativa, per la qual s'aproven les instruccions per a la participació del personal extern i dels agents comunitaris en els centres docents de titularitat de la Generalitat Valenciana (DOGV 8975, 15.12.2020), es </w:t>
      </w:r>
      <w:proofErr w:type="spellStart"/>
      <w:r w:rsidRPr="006D2349">
        <w:rPr>
          <w:rFonts w:ascii="Times New Roman" w:eastAsiaTheme="minorEastAsia" w:hAnsi="Times New Roman" w:cs="Times New Roman"/>
          <w:sz w:val="24"/>
          <w:szCs w:val="24"/>
        </w:rPr>
        <w:t>definix</w:t>
      </w:r>
      <w:proofErr w:type="spellEnd"/>
      <w:r w:rsidRPr="006D2349">
        <w:rPr>
          <w:rFonts w:ascii="Times New Roman" w:eastAsiaTheme="minorEastAsia" w:hAnsi="Times New Roman" w:cs="Times New Roman"/>
          <w:sz w:val="24"/>
          <w:szCs w:val="24"/>
        </w:rPr>
        <w:t xml:space="preserve"> que té consideració d'agent extern tota persona aliena al sistema educatiu que </w:t>
      </w:r>
      <w:proofErr w:type="spellStart"/>
      <w:r w:rsidRPr="006D2349">
        <w:rPr>
          <w:rFonts w:ascii="Times New Roman" w:eastAsiaTheme="minorEastAsia" w:hAnsi="Times New Roman" w:cs="Times New Roman"/>
          <w:sz w:val="24"/>
          <w:szCs w:val="24"/>
        </w:rPr>
        <w:t>realitze</w:t>
      </w:r>
      <w:proofErr w:type="spellEnd"/>
      <w:r w:rsidRPr="006D2349">
        <w:rPr>
          <w:rFonts w:ascii="Times New Roman" w:eastAsiaTheme="minorEastAsia" w:hAnsi="Times New Roman" w:cs="Times New Roman"/>
          <w:sz w:val="24"/>
          <w:szCs w:val="24"/>
        </w:rPr>
        <w:t xml:space="preserve"> algun tipus de col·laboració amb un centre escolar en el desenrotllament del seu projecte educatiu, dels plans d'actuació personalitzats o de les mesures educatives que el centre </w:t>
      </w:r>
      <w:proofErr w:type="spellStart"/>
      <w:r w:rsidRPr="006D2349">
        <w:rPr>
          <w:rFonts w:ascii="Times New Roman" w:eastAsiaTheme="minorEastAsia" w:hAnsi="Times New Roman" w:cs="Times New Roman"/>
          <w:sz w:val="24"/>
          <w:szCs w:val="24"/>
        </w:rPr>
        <w:t>determine</w:t>
      </w:r>
      <w:proofErr w:type="spellEnd"/>
      <w:r w:rsidRPr="006D2349">
        <w:rPr>
          <w:rFonts w:ascii="Times New Roman" w:eastAsiaTheme="minorEastAsia" w:hAnsi="Times New Roman" w:cs="Times New Roman"/>
          <w:sz w:val="24"/>
          <w:szCs w:val="24"/>
        </w:rPr>
        <w:t>.</w:t>
      </w:r>
    </w:p>
    <w:p w14:paraId="21427062" w14:textId="77777777" w:rsidR="006F5F13" w:rsidRPr="006D2349" w:rsidRDefault="46C5CDD6" w:rsidP="00ED340E">
      <w:pPr>
        <w:spacing w:before="238" w:after="198" w:line="276" w:lineRule="auto"/>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9</w:t>
      </w:r>
      <w:r w:rsidR="024A1D52" w:rsidRPr="006D2349">
        <w:rPr>
          <w:rFonts w:ascii="Times New Roman" w:eastAsia="Calibri" w:hAnsi="Times New Roman" w:cs="Times New Roman"/>
          <w:sz w:val="24"/>
          <w:szCs w:val="24"/>
        </w:rPr>
        <w:t xml:space="preserve">. En </w:t>
      </w:r>
      <w:r w:rsidR="009B2972" w:rsidRPr="006D2349">
        <w:rPr>
          <w:rFonts w:ascii="Times New Roman" w:eastAsia="Calibri" w:hAnsi="Times New Roman" w:cs="Times New Roman"/>
          <w:sz w:val="24"/>
          <w:szCs w:val="24"/>
        </w:rPr>
        <w:t>l</w:t>
      </w:r>
      <w:r w:rsidR="024A1D52" w:rsidRPr="006D2349">
        <w:rPr>
          <w:rFonts w:ascii="Times New Roman" w:eastAsia="Calibri" w:hAnsi="Times New Roman" w:cs="Times New Roman"/>
          <w:sz w:val="24"/>
          <w:szCs w:val="24"/>
        </w:rPr>
        <w:t xml:space="preserve">a Instrucció de 20 de març de 2024, de la directora general d'Innovació i Inclusió Educativa, </w:t>
      </w:r>
      <w:proofErr w:type="spellStart"/>
      <w:r w:rsidR="024A1D52" w:rsidRPr="006D2349">
        <w:rPr>
          <w:rFonts w:ascii="Times New Roman" w:eastAsia="Calibri" w:hAnsi="Times New Roman" w:cs="Times New Roman"/>
          <w:sz w:val="24"/>
          <w:szCs w:val="24"/>
        </w:rPr>
        <w:t>s'establixen</w:t>
      </w:r>
      <w:proofErr w:type="spellEnd"/>
      <w:r w:rsidR="024A1D52" w:rsidRPr="006D2349">
        <w:rPr>
          <w:rFonts w:ascii="Times New Roman" w:eastAsia="Calibri" w:hAnsi="Times New Roman" w:cs="Times New Roman"/>
          <w:sz w:val="24"/>
          <w:szCs w:val="24"/>
        </w:rPr>
        <w:t xml:space="preserve"> documents per a la participació de qualsevol agent extern en els centres docents de titularitat de la Generalitat, i el contingut del registre que cada centre docent ha d'elaborar respecte a l'activitat realitzada per qualsevol agent extern: </w:t>
      </w:r>
    </w:p>
    <w:p w14:paraId="75890795" w14:textId="77777777" w:rsidR="00A1096A" w:rsidRPr="00A1096A" w:rsidRDefault="00A1096A" w:rsidP="00A1096A">
      <w:pPr>
        <w:rPr>
          <w:rFonts w:ascii="Times New Roman" w:hAnsi="Times New Roman" w:cs="Times New Roman"/>
          <w:sz w:val="24"/>
          <w:szCs w:val="24"/>
        </w:rPr>
      </w:pPr>
      <w:hyperlink r:id="rId9" w:history="1">
        <w:r w:rsidRPr="00A1096A">
          <w:rPr>
            <w:rStyle w:val="Hipervnculo"/>
            <w:rFonts w:ascii="Times New Roman" w:hAnsi="Times New Roman" w:cs="Times New Roman"/>
            <w:sz w:val="24"/>
            <w:szCs w:val="24"/>
          </w:rPr>
          <w:t>https://ceice.gva.es/documents/169149987/169900447/Instuccio_20_marc_agent_extern_centre_educatiu.pdf</w:t>
        </w:r>
      </w:hyperlink>
    </w:p>
    <w:p w14:paraId="6996DF2A" w14:textId="38188D44" w:rsidR="6F40EA95" w:rsidRPr="006D2349" w:rsidRDefault="6F40EA95" w:rsidP="00ED340E">
      <w:pPr>
        <w:spacing w:before="238" w:after="198" w:line="276" w:lineRule="auto"/>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10</w:t>
      </w:r>
      <w:r w:rsidR="3D60D9A3" w:rsidRPr="006D2349">
        <w:rPr>
          <w:rFonts w:ascii="Times New Roman" w:eastAsia="Calibri" w:hAnsi="Times New Roman" w:cs="Times New Roman"/>
          <w:sz w:val="24"/>
          <w:szCs w:val="24"/>
        </w:rPr>
        <w:t xml:space="preserve">. La participació dels agents externs en les accions educatives que </w:t>
      </w:r>
      <w:proofErr w:type="spellStart"/>
      <w:r w:rsidR="3D60D9A3" w:rsidRPr="006D2349">
        <w:rPr>
          <w:rFonts w:ascii="Times New Roman" w:eastAsia="Calibri" w:hAnsi="Times New Roman" w:cs="Times New Roman"/>
          <w:sz w:val="24"/>
          <w:szCs w:val="24"/>
        </w:rPr>
        <w:t>determine</w:t>
      </w:r>
      <w:proofErr w:type="spellEnd"/>
      <w:r w:rsidR="3D60D9A3" w:rsidRPr="006D2349">
        <w:rPr>
          <w:rFonts w:ascii="Times New Roman" w:eastAsia="Calibri" w:hAnsi="Times New Roman" w:cs="Times New Roman"/>
          <w:sz w:val="24"/>
          <w:szCs w:val="24"/>
        </w:rPr>
        <w:t xml:space="preserve"> el centre educatiu es desenrotllarà d'acord amb el que </w:t>
      </w:r>
      <w:proofErr w:type="spellStart"/>
      <w:r w:rsidR="3D60D9A3" w:rsidRPr="006D2349">
        <w:rPr>
          <w:rFonts w:ascii="Times New Roman" w:eastAsia="Calibri" w:hAnsi="Times New Roman" w:cs="Times New Roman"/>
          <w:sz w:val="24"/>
          <w:szCs w:val="24"/>
        </w:rPr>
        <w:t>s'establix</w:t>
      </w:r>
      <w:proofErr w:type="spellEnd"/>
      <w:r w:rsidR="3D60D9A3" w:rsidRPr="006D2349">
        <w:rPr>
          <w:rFonts w:ascii="Times New Roman" w:eastAsia="Calibri" w:hAnsi="Times New Roman" w:cs="Times New Roman"/>
          <w:sz w:val="24"/>
          <w:szCs w:val="24"/>
        </w:rPr>
        <w:t xml:space="preserve"> en el projecte educatiu, en els objectius dels programes autoritzats i en les actuacions educatives planificades en els plans d'actuació personalitzats. La seua participació haurà de buscar l'obertura i l'enriquiment de les actuacions planificades per part dels centres educatius en aquells aspectes que faciliten la inclusió educativa i social de l'alumnat.</w:t>
      </w:r>
    </w:p>
    <w:p w14:paraId="0E1C56B0" w14:textId="7C18F5D5" w:rsidR="46C5CDD6" w:rsidRPr="006D2349" w:rsidRDefault="065DBA42" w:rsidP="00ED340E">
      <w:pPr>
        <w:spacing w:before="238" w:after="198"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rPr>
        <w:t>11.</w:t>
      </w:r>
      <w:r w:rsidR="46C5CDD6" w:rsidRPr="006D2349">
        <w:rPr>
          <w:rFonts w:ascii="Times New Roman" w:eastAsiaTheme="minorEastAsia" w:hAnsi="Times New Roman" w:cs="Times New Roman"/>
          <w:sz w:val="24"/>
          <w:szCs w:val="24"/>
        </w:rPr>
        <w:t xml:space="preserve"> Les diferents tipologies d'agents externs que poden col·laborar amb un centre escolar són les següents:</w:t>
      </w:r>
    </w:p>
    <w:p w14:paraId="1CDDD15C" w14:textId="77777777" w:rsidR="004462E5" w:rsidRPr="006D2349" w:rsidRDefault="006F4905" w:rsidP="00ED340E">
      <w:pPr>
        <w:spacing w:after="0"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 </w:t>
      </w:r>
      <w:r w:rsidR="46C5CDD6" w:rsidRPr="006D2349">
        <w:rPr>
          <w:rFonts w:ascii="Times New Roman" w:eastAsiaTheme="minorEastAsia" w:hAnsi="Times New Roman" w:cs="Times New Roman"/>
          <w:sz w:val="24"/>
          <w:szCs w:val="24"/>
        </w:rPr>
        <w:t>Personal d'entitats sense ànim de lucre o del tercer sector.</w:t>
      </w:r>
    </w:p>
    <w:p w14:paraId="4BF7C27A" w14:textId="42F95CB2" w:rsidR="46C5CDD6" w:rsidRPr="006D2349" w:rsidRDefault="004462E5" w:rsidP="00ED340E">
      <w:pPr>
        <w:spacing w:after="0"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 </w:t>
      </w:r>
      <w:r w:rsidR="46C5CDD6" w:rsidRPr="006D2349">
        <w:rPr>
          <w:rFonts w:ascii="Times New Roman" w:eastAsiaTheme="minorEastAsia" w:hAnsi="Times New Roman" w:cs="Times New Roman"/>
          <w:sz w:val="24"/>
          <w:szCs w:val="24"/>
        </w:rPr>
        <w:t xml:space="preserve">Personal extern de l'àmbit privat o pertanyent a altres organismes o institucions públiques. </w:t>
      </w:r>
    </w:p>
    <w:p w14:paraId="056A1E7E" w14:textId="34BA5053" w:rsidR="46C5CDD6" w:rsidRPr="006D2349" w:rsidRDefault="006F4905" w:rsidP="00ED340E">
      <w:pPr>
        <w:spacing w:after="0"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rPr>
        <w:t xml:space="preserve">- </w:t>
      </w:r>
      <w:r w:rsidR="46C5CDD6" w:rsidRPr="006D2349">
        <w:rPr>
          <w:rFonts w:ascii="Times New Roman" w:eastAsiaTheme="minorEastAsia" w:hAnsi="Times New Roman" w:cs="Times New Roman"/>
          <w:sz w:val="24"/>
          <w:szCs w:val="24"/>
        </w:rPr>
        <w:t xml:space="preserve">Membres de la comunitat escolar i de l'entorn pròxim. </w:t>
      </w:r>
    </w:p>
    <w:p w14:paraId="2B29BDE2" w14:textId="5446FCD6" w:rsidR="46C5CDD6" w:rsidRPr="006D2349" w:rsidRDefault="006F4905" w:rsidP="00ED340E">
      <w:pPr>
        <w:spacing w:after="0"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rPr>
        <w:t xml:space="preserve">- </w:t>
      </w:r>
      <w:r w:rsidR="46C5CDD6" w:rsidRPr="006D2349">
        <w:rPr>
          <w:rFonts w:ascii="Times New Roman" w:eastAsiaTheme="minorEastAsia" w:hAnsi="Times New Roman" w:cs="Times New Roman"/>
          <w:sz w:val="24"/>
          <w:szCs w:val="24"/>
        </w:rPr>
        <w:t xml:space="preserve">Voluntariat. </w:t>
      </w:r>
    </w:p>
    <w:p w14:paraId="6EC3C0E9" w14:textId="3FC7A227" w:rsidR="46C5CDD6" w:rsidRPr="006D2349" w:rsidRDefault="006F4905" w:rsidP="00ED340E">
      <w:pPr>
        <w:spacing w:after="0"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rPr>
        <w:t xml:space="preserve">- </w:t>
      </w:r>
      <w:r w:rsidR="46C5CDD6" w:rsidRPr="006D2349">
        <w:rPr>
          <w:rFonts w:ascii="Times New Roman" w:eastAsiaTheme="minorEastAsia" w:hAnsi="Times New Roman" w:cs="Times New Roman"/>
          <w:sz w:val="24"/>
          <w:szCs w:val="24"/>
        </w:rPr>
        <w:t>Assistència personal a la dependència.</w:t>
      </w:r>
    </w:p>
    <w:p w14:paraId="28DCDF58" w14:textId="4B7F8020" w:rsidR="51BE3D43" w:rsidRPr="006D2349" w:rsidRDefault="4C97A6AA"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12.</w:t>
      </w:r>
      <w:r w:rsidR="0BE1E5AC" w:rsidRPr="006D2349">
        <w:rPr>
          <w:rFonts w:ascii="Times New Roman" w:eastAsiaTheme="minorEastAsia" w:hAnsi="Times New Roman" w:cs="Times New Roman"/>
          <w:sz w:val="24"/>
          <w:szCs w:val="24"/>
        </w:rPr>
        <w:t xml:space="preserve"> El </w:t>
      </w:r>
      <w:r w:rsidR="00902426" w:rsidRPr="006D2349">
        <w:rPr>
          <w:rFonts w:ascii="Times New Roman" w:eastAsiaTheme="minorEastAsia" w:hAnsi="Times New Roman" w:cs="Times New Roman"/>
          <w:sz w:val="24"/>
          <w:szCs w:val="24"/>
        </w:rPr>
        <w:t>consell escolar</w:t>
      </w:r>
      <w:r w:rsidR="006D2349">
        <w:rPr>
          <w:rFonts w:ascii="Times New Roman" w:eastAsiaTheme="minorEastAsia" w:hAnsi="Times New Roman" w:cs="Times New Roman"/>
          <w:sz w:val="24"/>
          <w:szCs w:val="24"/>
        </w:rPr>
        <w:t xml:space="preserve"> </w:t>
      </w:r>
      <w:r w:rsidR="0BE1E5AC" w:rsidRPr="006D2349">
        <w:rPr>
          <w:rFonts w:ascii="Times New Roman" w:eastAsiaTheme="minorEastAsia" w:hAnsi="Times New Roman" w:cs="Times New Roman"/>
          <w:sz w:val="24"/>
          <w:szCs w:val="24"/>
        </w:rPr>
        <w:t xml:space="preserve">del centre educatiu serà informat de la participació i de les activitats realitzades per part d'estos agents externs en el marc de la </w:t>
      </w:r>
      <w:r w:rsidR="00FB5819" w:rsidRPr="006D2349">
        <w:rPr>
          <w:rFonts w:ascii="Times New Roman" w:eastAsiaTheme="minorEastAsia" w:hAnsi="Times New Roman" w:cs="Times New Roman"/>
          <w:sz w:val="24"/>
          <w:szCs w:val="24"/>
        </w:rPr>
        <w:t>p</w:t>
      </w:r>
      <w:r w:rsidR="00A84863" w:rsidRPr="006D2349">
        <w:rPr>
          <w:rFonts w:ascii="Times New Roman" w:eastAsiaTheme="minorEastAsia" w:hAnsi="Times New Roman" w:cs="Times New Roman"/>
          <w:sz w:val="24"/>
          <w:szCs w:val="24"/>
        </w:rPr>
        <w:t xml:space="preserve">rogramació </w:t>
      </w:r>
      <w:r w:rsidR="00FB5819" w:rsidRPr="006D2349">
        <w:rPr>
          <w:rFonts w:ascii="Times New Roman" w:eastAsiaTheme="minorEastAsia" w:hAnsi="Times New Roman" w:cs="Times New Roman"/>
          <w:sz w:val="24"/>
          <w:szCs w:val="24"/>
        </w:rPr>
        <w:t>g</w:t>
      </w:r>
      <w:r w:rsidR="00A84863" w:rsidRPr="006D2349">
        <w:rPr>
          <w:rFonts w:ascii="Times New Roman" w:eastAsiaTheme="minorEastAsia" w:hAnsi="Times New Roman" w:cs="Times New Roman"/>
          <w:sz w:val="24"/>
          <w:szCs w:val="24"/>
        </w:rPr>
        <w:t xml:space="preserve">eneral </w:t>
      </w:r>
      <w:r w:rsidR="00FB5819" w:rsidRPr="006D2349">
        <w:rPr>
          <w:rFonts w:ascii="Times New Roman" w:eastAsiaTheme="minorEastAsia" w:hAnsi="Times New Roman" w:cs="Times New Roman"/>
          <w:sz w:val="24"/>
          <w:szCs w:val="24"/>
        </w:rPr>
        <w:t>a</w:t>
      </w:r>
      <w:r w:rsidR="00A84863" w:rsidRPr="006D2349">
        <w:rPr>
          <w:rFonts w:ascii="Times New Roman" w:eastAsiaTheme="minorEastAsia" w:hAnsi="Times New Roman" w:cs="Times New Roman"/>
          <w:sz w:val="24"/>
          <w:szCs w:val="24"/>
        </w:rPr>
        <w:t>nual</w:t>
      </w:r>
      <w:r w:rsidR="04D6F736" w:rsidRPr="006D2349">
        <w:rPr>
          <w:rFonts w:ascii="Times New Roman" w:eastAsiaTheme="minorEastAsia" w:hAnsi="Times New Roman" w:cs="Times New Roman"/>
          <w:sz w:val="24"/>
          <w:szCs w:val="24"/>
        </w:rPr>
        <w:t>.</w:t>
      </w:r>
    </w:p>
    <w:p w14:paraId="117F211A" w14:textId="2437A532" w:rsidR="463B40E4" w:rsidRPr="006D2349" w:rsidRDefault="00BC7DD3" w:rsidP="00ED340E">
      <w:pPr>
        <w:pStyle w:val="Ttulo4"/>
        <w:jc w:val="both"/>
        <w:rPr>
          <w:rFonts w:ascii="Times New Roman" w:hAnsi="Times New Roman" w:cs="Times New Roman"/>
          <w:i w:val="0"/>
          <w:iCs w:val="0"/>
          <w:color w:val="auto"/>
          <w:sz w:val="24"/>
          <w:szCs w:val="24"/>
        </w:rPr>
      </w:pPr>
      <w:bookmarkStart w:id="17" w:name="_Toc234417873"/>
      <w:r w:rsidRPr="006D2349">
        <w:rPr>
          <w:rFonts w:ascii="Times New Roman" w:hAnsi="Times New Roman" w:cs="Times New Roman"/>
          <w:i w:val="0"/>
          <w:iCs w:val="0"/>
          <w:color w:val="auto"/>
          <w:sz w:val="24"/>
          <w:szCs w:val="24"/>
        </w:rPr>
        <w:t>3.3.</w:t>
      </w:r>
      <w:r w:rsidR="0EE02253" w:rsidRPr="006D2349">
        <w:rPr>
          <w:rFonts w:ascii="Times New Roman" w:hAnsi="Times New Roman" w:cs="Times New Roman"/>
          <w:i w:val="0"/>
          <w:iCs w:val="0"/>
          <w:color w:val="auto"/>
          <w:sz w:val="24"/>
          <w:szCs w:val="24"/>
        </w:rPr>
        <w:t>4</w:t>
      </w:r>
      <w:r w:rsidR="731EAB70" w:rsidRPr="006D2349">
        <w:rPr>
          <w:rFonts w:ascii="Times New Roman" w:hAnsi="Times New Roman" w:cs="Times New Roman"/>
          <w:i w:val="0"/>
          <w:iCs w:val="0"/>
          <w:color w:val="auto"/>
          <w:sz w:val="24"/>
          <w:szCs w:val="24"/>
        </w:rPr>
        <w:t>.</w:t>
      </w:r>
      <w:r w:rsidR="17352003" w:rsidRPr="006D2349">
        <w:rPr>
          <w:rFonts w:ascii="Times New Roman" w:hAnsi="Times New Roman" w:cs="Times New Roman"/>
          <w:i w:val="0"/>
          <w:iCs w:val="0"/>
          <w:color w:val="auto"/>
          <w:sz w:val="24"/>
          <w:szCs w:val="24"/>
        </w:rPr>
        <w:t xml:space="preserve"> Mitjans de difusió dels centres docents</w:t>
      </w:r>
      <w:bookmarkEnd w:id="17"/>
    </w:p>
    <w:p w14:paraId="3D34A9FF" w14:textId="77777777" w:rsidR="00E50FEF" w:rsidRPr="006D2349" w:rsidRDefault="00E50FEF" w:rsidP="00D914BE">
      <w:pPr>
        <w:spacing w:after="0" w:line="276" w:lineRule="auto"/>
        <w:jc w:val="both"/>
        <w:rPr>
          <w:rFonts w:ascii="Times New Roman" w:eastAsiaTheme="minorEastAsia" w:hAnsi="Times New Roman" w:cs="Times New Roman"/>
          <w:sz w:val="24"/>
          <w:szCs w:val="24"/>
        </w:rPr>
      </w:pPr>
    </w:p>
    <w:p w14:paraId="2838FE1D" w14:textId="025CCD17" w:rsidR="463B40E4" w:rsidRPr="006D2349" w:rsidRDefault="587B43B0" w:rsidP="00DF51F3">
      <w:pPr>
        <w:spacing w:before="238" w:after="198" w:line="276" w:lineRule="auto"/>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 xml:space="preserve">1. D'acord amb el que </w:t>
      </w:r>
      <w:proofErr w:type="spellStart"/>
      <w:r w:rsidRPr="006D2349">
        <w:rPr>
          <w:rFonts w:ascii="Times New Roman" w:eastAsia="Calibri" w:hAnsi="Times New Roman" w:cs="Times New Roman"/>
          <w:sz w:val="24"/>
          <w:szCs w:val="24"/>
        </w:rPr>
        <w:t>establix</w:t>
      </w:r>
      <w:proofErr w:type="spellEnd"/>
      <w:r w:rsidRPr="006D2349">
        <w:rPr>
          <w:rFonts w:ascii="Times New Roman" w:eastAsia="Calibri" w:hAnsi="Times New Roman" w:cs="Times New Roman"/>
          <w:sz w:val="24"/>
          <w:szCs w:val="24"/>
        </w:rPr>
        <w:t xml:space="preserve"> l'article 8 del Decret 167/2017 de 3 de novembre, del Consell, pel qual s'aprova el Reglament orgànic i funcional de les escoles oficials d'idiomes, totes les escoles oficials d'idiomes tindran un lloc web amb la mateixa imatge corporativa amb la finalitat d'aconseguir una major projecció exterior i potenciar-ho com a canal d'informació de la seua activitat.</w:t>
      </w:r>
    </w:p>
    <w:p w14:paraId="53C6E305" w14:textId="62D89CF3" w:rsidR="463B40E4" w:rsidRPr="007760B0" w:rsidRDefault="587B43B0" w:rsidP="007760B0">
      <w:pPr>
        <w:spacing w:before="238" w:after="198" w:line="276" w:lineRule="auto"/>
        <w:jc w:val="both"/>
        <w:rPr>
          <w:rFonts w:ascii="Times New Roman" w:eastAsia="Calibri" w:hAnsi="Times New Roman" w:cs="Times New Roman"/>
          <w:sz w:val="24"/>
          <w:szCs w:val="24"/>
        </w:rPr>
      </w:pPr>
      <w:r w:rsidRPr="007760B0">
        <w:rPr>
          <w:rFonts w:ascii="Times New Roman" w:eastAsia="Calibri" w:hAnsi="Times New Roman" w:cs="Times New Roman"/>
          <w:sz w:val="24"/>
          <w:szCs w:val="24"/>
        </w:rPr>
        <w:t xml:space="preserve">2. En els centres docents, amb la finalitat de facilitar els drets a la participació, informació, llibertat d'expressió i altres drets previstos en la normativa vigent, s'habilitaran, en els </w:t>
      </w:r>
      <w:r w:rsidRPr="007760B0">
        <w:rPr>
          <w:rFonts w:ascii="Times New Roman" w:eastAsia="Calibri" w:hAnsi="Times New Roman" w:cs="Times New Roman"/>
          <w:sz w:val="24"/>
          <w:szCs w:val="24"/>
        </w:rPr>
        <w:lastRenderedPageBreak/>
        <w:t>diferents mitjans de difusió, espais a la disposició de les associacions de l'alumnat. La gestió d'estos correspondrà a les associacions esmentades, que seran responsables d'ordenar-los i organitzar-los.</w:t>
      </w:r>
    </w:p>
    <w:p w14:paraId="0FF2CF45" w14:textId="756F181D" w:rsidR="463B40E4" w:rsidRPr="007760B0" w:rsidRDefault="587B43B0" w:rsidP="007760B0">
      <w:pPr>
        <w:spacing w:before="238" w:after="198" w:line="276" w:lineRule="auto"/>
        <w:jc w:val="both"/>
        <w:rPr>
          <w:rFonts w:ascii="Times New Roman" w:eastAsia="Calibri" w:hAnsi="Times New Roman" w:cs="Times New Roman"/>
          <w:sz w:val="24"/>
          <w:szCs w:val="24"/>
        </w:rPr>
      </w:pPr>
      <w:r w:rsidRPr="007760B0">
        <w:rPr>
          <w:rFonts w:ascii="Times New Roman" w:eastAsia="Calibri" w:hAnsi="Times New Roman" w:cs="Times New Roman"/>
          <w:sz w:val="24"/>
          <w:szCs w:val="24"/>
        </w:rPr>
        <w:t>3.</w:t>
      </w:r>
      <w:r w:rsidR="009B2972" w:rsidRPr="007760B0">
        <w:rPr>
          <w:rFonts w:ascii="Times New Roman" w:eastAsia="Calibri" w:hAnsi="Times New Roman" w:cs="Times New Roman"/>
          <w:sz w:val="24"/>
          <w:szCs w:val="24"/>
        </w:rPr>
        <w:t xml:space="preserve"> </w:t>
      </w:r>
      <w:r w:rsidRPr="007760B0">
        <w:rPr>
          <w:rFonts w:ascii="Times New Roman" w:eastAsia="Calibri" w:hAnsi="Times New Roman" w:cs="Times New Roman"/>
          <w:sz w:val="24"/>
          <w:szCs w:val="24"/>
        </w:rPr>
        <w:t xml:space="preserve">La direcció dels centres no permetrà l'exposició d'aquells cartells, notes i comunicats que, en els seus textos o imatges, atempten contra els drets fonamentals i les llibertats reconegudes per la Constitució, l'Estatut d'Autonomia de la Comunitat Valenciana i la resta de l'ordenament jurídic o normatiu, o que els vulneren, o que </w:t>
      </w:r>
      <w:proofErr w:type="spellStart"/>
      <w:r w:rsidRPr="007760B0">
        <w:rPr>
          <w:rFonts w:ascii="Times New Roman" w:eastAsia="Calibri" w:hAnsi="Times New Roman" w:cs="Times New Roman"/>
          <w:sz w:val="24"/>
          <w:szCs w:val="24"/>
        </w:rPr>
        <w:t>promoguen</w:t>
      </w:r>
      <w:proofErr w:type="spellEnd"/>
      <w:r w:rsidRPr="007760B0">
        <w:rPr>
          <w:rFonts w:ascii="Times New Roman" w:eastAsia="Calibri" w:hAnsi="Times New Roman" w:cs="Times New Roman"/>
          <w:sz w:val="24"/>
          <w:szCs w:val="24"/>
        </w:rPr>
        <w:t xml:space="preserve"> conductes discriminatòries per raó de naixement, raça, sexe, gènere, cultura, llengua, capacitat econòmica, nivell social, conviccions polítiques, morals o religioses, per discapacitats físiques, sensorials o psíquiques, o qualsevol altra condició o circumstància personal o social, o que de qualsevol forma fomenten la violència, amb especial atenció a aquells que atempten contra els drets dels diferents membres de la comunitat educativa.</w:t>
      </w:r>
    </w:p>
    <w:p w14:paraId="3502974B" w14:textId="00EE7140" w:rsidR="463B40E4" w:rsidRPr="007760B0" w:rsidRDefault="587B43B0" w:rsidP="007760B0">
      <w:pPr>
        <w:spacing w:before="238" w:after="198" w:line="276" w:lineRule="auto"/>
        <w:jc w:val="both"/>
        <w:rPr>
          <w:rFonts w:ascii="Times New Roman" w:eastAsia="Calibri" w:hAnsi="Times New Roman" w:cs="Times New Roman"/>
          <w:sz w:val="24"/>
          <w:szCs w:val="24"/>
        </w:rPr>
      </w:pPr>
      <w:r w:rsidRPr="007760B0">
        <w:rPr>
          <w:rFonts w:ascii="Times New Roman" w:eastAsia="Calibri" w:hAnsi="Times New Roman" w:cs="Times New Roman"/>
          <w:sz w:val="24"/>
          <w:szCs w:val="24"/>
        </w:rPr>
        <w:t xml:space="preserve">4. A la sala de professorat s'habilitarà un tauler d'anuncis per a la informació de tipus sindical procedent de la junta de personal docent, del </w:t>
      </w:r>
      <w:proofErr w:type="spellStart"/>
      <w:r w:rsidRPr="007760B0">
        <w:rPr>
          <w:rFonts w:ascii="Times New Roman" w:eastAsia="Calibri" w:hAnsi="Times New Roman" w:cs="Times New Roman"/>
          <w:sz w:val="24"/>
          <w:szCs w:val="24"/>
        </w:rPr>
        <w:t>comité</w:t>
      </w:r>
      <w:proofErr w:type="spellEnd"/>
      <w:r w:rsidRPr="007760B0">
        <w:rPr>
          <w:rFonts w:ascii="Times New Roman" w:eastAsia="Calibri" w:hAnsi="Times New Roman" w:cs="Times New Roman"/>
          <w:sz w:val="24"/>
          <w:szCs w:val="24"/>
        </w:rPr>
        <w:t xml:space="preserve"> de salut i altres òrgans de representació del professorat.</w:t>
      </w:r>
    </w:p>
    <w:p w14:paraId="54AADED1" w14:textId="4860CDFC" w:rsidR="463B40E4" w:rsidRPr="007760B0" w:rsidRDefault="17352003" w:rsidP="007760B0">
      <w:pPr>
        <w:spacing w:before="238" w:after="198" w:line="276" w:lineRule="auto"/>
        <w:jc w:val="both"/>
        <w:rPr>
          <w:rFonts w:ascii="Times New Roman" w:eastAsia="Calibri" w:hAnsi="Times New Roman" w:cs="Times New Roman"/>
          <w:sz w:val="24"/>
          <w:szCs w:val="24"/>
        </w:rPr>
      </w:pPr>
      <w:r w:rsidRPr="007760B0">
        <w:rPr>
          <w:rFonts w:ascii="Times New Roman" w:eastAsia="Calibri" w:hAnsi="Times New Roman" w:cs="Times New Roman"/>
          <w:sz w:val="24"/>
          <w:szCs w:val="24"/>
        </w:rPr>
        <w:t>5. Correspondrà a la direcció del centre, en l'àmbit de les seues competències, garantir l'ús adequat dels taulons. La gestió dels taulons correspondrà a la secretaria del centre.</w:t>
      </w:r>
    </w:p>
    <w:p w14:paraId="6754C898" w14:textId="19BE3425" w:rsidR="04CCBE21" w:rsidRPr="00486AF4" w:rsidRDefault="00F7329D" w:rsidP="00F152EF">
      <w:pPr>
        <w:pStyle w:val="Ttulo4"/>
        <w:jc w:val="both"/>
        <w:rPr>
          <w:rFonts w:ascii="Times New Roman" w:hAnsi="Times New Roman" w:cs="Times New Roman"/>
          <w:color w:val="auto"/>
          <w:sz w:val="24"/>
          <w:szCs w:val="24"/>
          <w:highlight w:val="yellow"/>
        </w:rPr>
      </w:pPr>
      <w:bookmarkStart w:id="18" w:name="_Toc234417874"/>
      <w:r w:rsidRPr="00486AF4">
        <w:rPr>
          <w:rFonts w:ascii="Times New Roman" w:hAnsi="Times New Roman" w:cs="Times New Roman"/>
          <w:color w:val="auto"/>
          <w:sz w:val="24"/>
          <w:szCs w:val="24"/>
          <w:highlight w:val="yellow"/>
        </w:rPr>
        <w:t>3.3.5. Protecció de dades de caràcter personal</w:t>
      </w:r>
      <w:bookmarkEnd w:id="18"/>
    </w:p>
    <w:p w14:paraId="1961703D" w14:textId="4D9C31A3" w:rsidR="00F7329D" w:rsidRPr="00486AF4" w:rsidRDefault="00F7329D" w:rsidP="00F152EF">
      <w:pPr>
        <w:jc w:val="both"/>
        <w:rPr>
          <w:rFonts w:ascii="Times New Roman" w:hAnsi="Times New Roman" w:cs="Times New Roman"/>
          <w:sz w:val="24"/>
          <w:szCs w:val="24"/>
          <w:highlight w:val="yellow"/>
        </w:rPr>
      </w:pPr>
    </w:p>
    <w:p w14:paraId="4A1BA17C" w14:textId="77777777" w:rsidR="00F7329D" w:rsidRPr="00486AF4" w:rsidRDefault="00F7329D" w:rsidP="00F152EF">
      <w:pPr>
        <w:jc w:val="both"/>
        <w:rPr>
          <w:rFonts w:ascii="Times New Roman" w:hAnsi="Times New Roman" w:cs="Times New Roman"/>
          <w:sz w:val="24"/>
          <w:szCs w:val="24"/>
          <w:highlight w:val="yellow"/>
        </w:rPr>
      </w:pPr>
      <w:r w:rsidRPr="00486AF4">
        <w:rPr>
          <w:rFonts w:ascii="Times New Roman" w:hAnsi="Times New Roman" w:cs="Times New Roman"/>
          <w:sz w:val="24"/>
          <w:szCs w:val="24"/>
          <w:highlight w:val="yellow"/>
        </w:rPr>
        <w:t>1. D'acord amb l'article 75 del Decret 253/2019, de 29 de novembre, del Consell, la direcció del centre vetlarà pel compliment de la normativa vigent en matèria de protecció de dades tant europea, estatal i autonòmica, elaborada amb caràcter general, com l'específica realitzada per l'Administració educativa.</w:t>
      </w:r>
    </w:p>
    <w:p w14:paraId="210EFD45" w14:textId="77777777" w:rsidR="00F7329D" w:rsidRPr="00486AF4" w:rsidRDefault="00F7329D" w:rsidP="00F152EF">
      <w:pPr>
        <w:jc w:val="both"/>
        <w:rPr>
          <w:rFonts w:ascii="Times New Roman" w:hAnsi="Times New Roman" w:cs="Times New Roman"/>
          <w:sz w:val="24"/>
          <w:szCs w:val="24"/>
          <w:highlight w:val="yellow"/>
        </w:rPr>
      </w:pPr>
      <w:r w:rsidRPr="00486AF4">
        <w:rPr>
          <w:rFonts w:ascii="Times New Roman" w:hAnsi="Times New Roman" w:cs="Times New Roman"/>
          <w:sz w:val="24"/>
          <w:szCs w:val="24"/>
          <w:highlight w:val="yellow"/>
        </w:rPr>
        <w:t>2. En este sentit serà aplicable la següent normativa:</w:t>
      </w:r>
    </w:p>
    <w:p w14:paraId="57171722" w14:textId="4DFA4AC5" w:rsidR="00F7329D" w:rsidRPr="00486AF4" w:rsidRDefault="00F7329D" w:rsidP="00F152EF">
      <w:pPr>
        <w:jc w:val="both"/>
        <w:rPr>
          <w:rFonts w:ascii="Times New Roman" w:hAnsi="Times New Roman" w:cs="Times New Roman"/>
          <w:sz w:val="24"/>
          <w:szCs w:val="24"/>
          <w:highlight w:val="yellow"/>
        </w:rPr>
      </w:pPr>
      <w:r w:rsidRPr="00486AF4">
        <w:rPr>
          <w:rFonts w:ascii="Times New Roman" w:hAnsi="Times New Roman" w:cs="Times New Roman"/>
          <w:sz w:val="24"/>
          <w:szCs w:val="24"/>
          <w:highlight w:val="yellow"/>
        </w:rPr>
        <w:t>a) Reglament (UE) 2016/679, del Parlament Europeu i del Consell, de 27 d'abril de 2016, relatiu a la protecció de les persones fís</w:t>
      </w:r>
      <w:r w:rsidR="00F9400D" w:rsidRPr="00486AF4">
        <w:rPr>
          <w:rFonts w:ascii="Times New Roman" w:hAnsi="Times New Roman" w:cs="Times New Roman"/>
          <w:sz w:val="24"/>
          <w:szCs w:val="24"/>
          <w:highlight w:val="yellow"/>
        </w:rPr>
        <w:t>ique</w:t>
      </w:r>
      <w:r w:rsidR="00F152EF" w:rsidRPr="00486AF4">
        <w:rPr>
          <w:rFonts w:ascii="Times New Roman" w:hAnsi="Times New Roman" w:cs="Times New Roman"/>
          <w:sz w:val="24"/>
          <w:szCs w:val="24"/>
          <w:highlight w:val="yellow"/>
        </w:rPr>
        <w:t>s</w:t>
      </w:r>
      <w:r w:rsidRPr="00486AF4">
        <w:rPr>
          <w:rFonts w:ascii="Times New Roman" w:hAnsi="Times New Roman" w:cs="Times New Roman"/>
          <w:sz w:val="24"/>
          <w:szCs w:val="24"/>
          <w:highlight w:val="yellow"/>
        </w:rPr>
        <w:t xml:space="preserve"> pel que fa al tractament de dades personals i a la lliure circulació d'estes dades i pel qual es deroga la Directiva 95/46/CE (Reglament general de protecció de dades, RGPD), (DOUE L119/1, 04.05.2016).</w:t>
      </w:r>
    </w:p>
    <w:p w14:paraId="2BDF4FBD" w14:textId="77777777" w:rsidR="00F7329D" w:rsidRPr="00486AF4" w:rsidRDefault="00F7329D" w:rsidP="00F152EF">
      <w:pPr>
        <w:jc w:val="both"/>
        <w:rPr>
          <w:rFonts w:ascii="Times New Roman" w:hAnsi="Times New Roman" w:cs="Times New Roman"/>
          <w:sz w:val="24"/>
          <w:szCs w:val="24"/>
          <w:highlight w:val="yellow"/>
        </w:rPr>
      </w:pPr>
      <w:r w:rsidRPr="00486AF4">
        <w:rPr>
          <w:rFonts w:ascii="Times New Roman" w:hAnsi="Times New Roman" w:cs="Times New Roman"/>
          <w:sz w:val="24"/>
          <w:szCs w:val="24"/>
          <w:highlight w:val="yellow"/>
        </w:rPr>
        <w:t>b) Llei orgànica 3/2018, de 5 de desembre, de Protecció de Dades Personals i garantia dels drets digitals (BOE 294, 06.12.2018).</w:t>
      </w:r>
    </w:p>
    <w:p w14:paraId="3102DE14" w14:textId="77777777" w:rsidR="00F7329D" w:rsidRPr="00486AF4" w:rsidRDefault="00F7329D" w:rsidP="00F152EF">
      <w:pPr>
        <w:jc w:val="both"/>
        <w:rPr>
          <w:rFonts w:ascii="Times New Roman" w:hAnsi="Times New Roman" w:cs="Times New Roman"/>
          <w:sz w:val="24"/>
          <w:szCs w:val="24"/>
          <w:highlight w:val="yellow"/>
        </w:rPr>
      </w:pPr>
      <w:r w:rsidRPr="00486AF4">
        <w:rPr>
          <w:rFonts w:ascii="Times New Roman" w:hAnsi="Times New Roman" w:cs="Times New Roman"/>
          <w:sz w:val="24"/>
          <w:szCs w:val="24"/>
          <w:highlight w:val="yellow"/>
        </w:rPr>
        <w:t>c) Llei orgànica 8/2021, de 4 de juny, de protecció integral a la infància i l'adolescència enfront de la violència (BOE 134, 05.06.2021).</w:t>
      </w:r>
    </w:p>
    <w:p w14:paraId="560E65A1" w14:textId="77777777" w:rsidR="00F7329D" w:rsidRPr="00486AF4" w:rsidRDefault="00F7329D" w:rsidP="00F152EF">
      <w:pPr>
        <w:jc w:val="both"/>
        <w:rPr>
          <w:rFonts w:ascii="Times New Roman" w:hAnsi="Times New Roman" w:cs="Times New Roman"/>
          <w:sz w:val="24"/>
          <w:szCs w:val="24"/>
          <w:highlight w:val="yellow"/>
        </w:rPr>
      </w:pPr>
      <w:r w:rsidRPr="00486AF4">
        <w:rPr>
          <w:rFonts w:ascii="Times New Roman" w:hAnsi="Times New Roman" w:cs="Times New Roman"/>
          <w:sz w:val="24"/>
          <w:szCs w:val="24"/>
          <w:highlight w:val="yellow"/>
        </w:rPr>
        <w:t>d) Reial decret 1720/2007, de 21 de desembre, pel qual s'aprova el Reglament de desenrotllament de la Llei orgànica 15/1999, de 13 de desembre, de protecció de dades de caràcter personal (BOE 17, 19.01.2008), en els apartats que es mantenen vigents.</w:t>
      </w:r>
    </w:p>
    <w:p w14:paraId="015DAC75" w14:textId="77777777" w:rsidR="00F7329D" w:rsidRPr="00486AF4" w:rsidRDefault="00F7329D" w:rsidP="00F152EF">
      <w:pPr>
        <w:jc w:val="both"/>
        <w:rPr>
          <w:rFonts w:ascii="Times New Roman" w:hAnsi="Times New Roman" w:cs="Times New Roman"/>
          <w:sz w:val="24"/>
          <w:szCs w:val="24"/>
          <w:highlight w:val="yellow"/>
        </w:rPr>
      </w:pPr>
      <w:r w:rsidRPr="00486AF4">
        <w:rPr>
          <w:rFonts w:ascii="Times New Roman" w:hAnsi="Times New Roman" w:cs="Times New Roman"/>
          <w:sz w:val="24"/>
          <w:szCs w:val="24"/>
          <w:highlight w:val="yellow"/>
        </w:rPr>
        <w:t xml:space="preserve">e) Decret 49/2025, d'1 d'abril, del Consell, pel qual </w:t>
      </w:r>
      <w:proofErr w:type="spellStart"/>
      <w:r w:rsidRPr="00486AF4">
        <w:rPr>
          <w:rFonts w:ascii="Times New Roman" w:hAnsi="Times New Roman" w:cs="Times New Roman"/>
          <w:sz w:val="24"/>
          <w:szCs w:val="24"/>
          <w:highlight w:val="yellow"/>
        </w:rPr>
        <w:t>s'establix</w:t>
      </w:r>
      <w:proofErr w:type="spellEnd"/>
      <w:r w:rsidRPr="00486AF4">
        <w:rPr>
          <w:rFonts w:ascii="Times New Roman" w:hAnsi="Times New Roman" w:cs="Times New Roman"/>
          <w:sz w:val="24"/>
          <w:szCs w:val="24"/>
          <w:highlight w:val="yellow"/>
        </w:rPr>
        <w:t xml:space="preserve"> la política de la seguretat de la informació de l'Administració de la Generalitat (DOGV 10079, 02.04.2025).</w:t>
      </w:r>
    </w:p>
    <w:p w14:paraId="01ADA540" w14:textId="77777777" w:rsidR="00F7329D" w:rsidRPr="00486AF4" w:rsidRDefault="00F7329D" w:rsidP="00F152EF">
      <w:pPr>
        <w:jc w:val="both"/>
        <w:rPr>
          <w:rFonts w:ascii="Times New Roman" w:hAnsi="Times New Roman" w:cs="Times New Roman"/>
          <w:sz w:val="24"/>
          <w:szCs w:val="24"/>
          <w:highlight w:val="yellow"/>
        </w:rPr>
      </w:pPr>
      <w:r w:rsidRPr="00486AF4">
        <w:rPr>
          <w:rFonts w:ascii="Times New Roman" w:hAnsi="Times New Roman" w:cs="Times New Roman"/>
          <w:sz w:val="24"/>
          <w:szCs w:val="24"/>
          <w:highlight w:val="yellow"/>
        </w:rPr>
        <w:lastRenderedPageBreak/>
        <w:t xml:space="preserve">f) Orde 19/2013, de 3 de desembre, de la Conselleria d'Hisenda i Administració Pública, per la qual </w:t>
      </w:r>
      <w:proofErr w:type="spellStart"/>
      <w:r w:rsidRPr="00486AF4">
        <w:rPr>
          <w:rFonts w:ascii="Times New Roman" w:hAnsi="Times New Roman" w:cs="Times New Roman"/>
          <w:sz w:val="24"/>
          <w:szCs w:val="24"/>
          <w:highlight w:val="yellow"/>
        </w:rPr>
        <w:t>s'establixen</w:t>
      </w:r>
      <w:proofErr w:type="spellEnd"/>
      <w:r w:rsidRPr="00486AF4">
        <w:rPr>
          <w:rFonts w:ascii="Times New Roman" w:hAnsi="Times New Roman" w:cs="Times New Roman"/>
          <w:sz w:val="24"/>
          <w:szCs w:val="24"/>
          <w:highlight w:val="yellow"/>
        </w:rPr>
        <w:t xml:space="preserve"> les normes sobre l'ús segur de mitjans tecnològics en l'Administració de la Generalitat (DOGV 7169, 10.12.2013), modificada per l'Orde 7/2019, de 4 de juny de 2019, de la Conselleria d'Hisenda i Model Econòmic (DOGV 8564, 06.06.2019).</w:t>
      </w:r>
    </w:p>
    <w:p w14:paraId="7DA94A2F" w14:textId="1A199809" w:rsidR="00F7329D" w:rsidRPr="00486AF4" w:rsidRDefault="00F7329D" w:rsidP="00F152EF">
      <w:pPr>
        <w:jc w:val="both"/>
        <w:rPr>
          <w:rFonts w:ascii="Times New Roman" w:hAnsi="Times New Roman" w:cs="Times New Roman"/>
          <w:sz w:val="24"/>
          <w:szCs w:val="24"/>
          <w:highlight w:val="yellow"/>
        </w:rPr>
      </w:pPr>
      <w:r w:rsidRPr="00486AF4">
        <w:rPr>
          <w:rFonts w:ascii="Times New Roman" w:hAnsi="Times New Roman" w:cs="Times New Roman"/>
          <w:sz w:val="24"/>
          <w:szCs w:val="24"/>
          <w:highlight w:val="yellow"/>
        </w:rPr>
        <w:t xml:space="preserve">g) Resolució de 28 de juny de 2018, de la </w:t>
      </w:r>
      <w:proofErr w:type="spellStart"/>
      <w:r w:rsidRPr="00486AF4">
        <w:rPr>
          <w:rFonts w:ascii="Times New Roman" w:hAnsi="Times New Roman" w:cs="Times New Roman"/>
          <w:sz w:val="24"/>
          <w:szCs w:val="24"/>
          <w:highlight w:val="yellow"/>
        </w:rPr>
        <w:t>S</w:t>
      </w:r>
      <w:r w:rsidR="006D2349" w:rsidRPr="00486AF4">
        <w:rPr>
          <w:rFonts w:ascii="Times New Roman" w:hAnsi="Times New Roman" w:cs="Times New Roman"/>
          <w:sz w:val="24"/>
          <w:szCs w:val="24"/>
          <w:highlight w:val="yellow"/>
        </w:rPr>
        <w:t>ots</w:t>
      </w:r>
      <w:r w:rsidRPr="00486AF4">
        <w:rPr>
          <w:rFonts w:ascii="Times New Roman" w:hAnsi="Times New Roman" w:cs="Times New Roman"/>
          <w:sz w:val="24"/>
          <w:szCs w:val="24"/>
          <w:highlight w:val="yellow"/>
        </w:rPr>
        <w:t>secretaria</w:t>
      </w:r>
      <w:proofErr w:type="spellEnd"/>
      <w:r w:rsidRPr="00486AF4">
        <w:rPr>
          <w:rFonts w:ascii="Times New Roman" w:hAnsi="Times New Roman" w:cs="Times New Roman"/>
          <w:sz w:val="24"/>
          <w:szCs w:val="24"/>
          <w:highlight w:val="yellow"/>
        </w:rPr>
        <w:t xml:space="preserve"> de la Conselleria d'Educació, Investigació, Cultura i Esport, per la qual es dicten instruccions per al compliment de la normativa de protecció de dades en els centres educatius públics de titularitat de la Generalitat (DOGV 8436, 03.12.2018).</w:t>
      </w:r>
    </w:p>
    <w:p w14:paraId="778ADD29" w14:textId="4FACCCF2" w:rsidR="001E3476" w:rsidRPr="00486AF4" w:rsidRDefault="001E3476" w:rsidP="00F152EF">
      <w:pPr>
        <w:spacing w:after="0" w:line="276" w:lineRule="auto"/>
        <w:jc w:val="both"/>
        <w:rPr>
          <w:rFonts w:ascii="Times New Roman" w:eastAsiaTheme="minorEastAsia" w:hAnsi="Times New Roman" w:cs="Times New Roman"/>
          <w:sz w:val="24"/>
          <w:szCs w:val="24"/>
          <w:highlight w:val="yellow"/>
          <w:lang w:eastAsia="es-ES"/>
        </w:rPr>
      </w:pPr>
      <w:r w:rsidRPr="00486AF4">
        <w:rPr>
          <w:rFonts w:ascii="Times New Roman" w:eastAsiaTheme="minorEastAsia" w:hAnsi="Times New Roman" w:cs="Times New Roman"/>
          <w:sz w:val="24"/>
          <w:szCs w:val="24"/>
          <w:highlight w:val="yellow"/>
          <w:lang w:eastAsia="es-ES"/>
        </w:rPr>
        <w:t xml:space="preserve">h) La resolució anual per la qual </w:t>
      </w:r>
      <w:proofErr w:type="spellStart"/>
      <w:r w:rsidRPr="00486AF4">
        <w:rPr>
          <w:rFonts w:ascii="Times New Roman" w:eastAsiaTheme="minorEastAsia" w:hAnsi="Times New Roman" w:cs="Times New Roman"/>
          <w:sz w:val="24"/>
          <w:szCs w:val="24"/>
          <w:highlight w:val="yellow"/>
          <w:lang w:eastAsia="es-ES"/>
        </w:rPr>
        <w:t>s'establisca</w:t>
      </w:r>
      <w:proofErr w:type="spellEnd"/>
      <w:r w:rsidRPr="00486AF4">
        <w:rPr>
          <w:rFonts w:ascii="Times New Roman" w:eastAsiaTheme="minorEastAsia" w:hAnsi="Times New Roman" w:cs="Times New Roman"/>
          <w:sz w:val="24"/>
          <w:szCs w:val="24"/>
          <w:highlight w:val="yellow"/>
          <w:lang w:eastAsia="es-ES"/>
        </w:rPr>
        <w:t xml:space="preserve"> el calendari i el procés d'inscripció i matriculació per a la realització de la prova unificada de certificació (PUC), en aquells aspectes relatius a la gravació de veu de la prova corresponent a les activitats de llengua de producció i coproducció de textos orals i de mediació oral. </w:t>
      </w:r>
    </w:p>
    <w:p w14:paraId="3B0CB0B1" w14:textId="77777777" w:rsidR="001E3476" w:rsidRPr="00486AF4" w:rsidRDefault="001E3476" w:rsidP="00F152EF">
      <w:pPr>
        <w:spacing w:after="0" w:line="276" w:lineRule="auto"/>
        <w:jc w:val="both"/>
        <w:rPr>
          <w:rFonts w:ascii="Times New Roman" w:eastAsiaTheme="minorEastAsia" w:hAnsi="Times New Roman" w:cs="Times New Roman"/>
          <w:sz w:val="24"/>
          <w:szCs w:val="24"/>
          <w:highlight w:val="yellow"/>
          <w:lang w:eastAsia="es-ES"/>
        </w:rPr>
      </w:pPr>
    </w:p>
    <w:p w14:paraId="628FF2C8" w14:textId="3E1F22A1" w:rsidR="00F7329D" w:rsidRPr="00486AF4" w:rsidRDefault="001E3476" w:rsidP="00F152EF">
      <w:pPr>
        <w:jc w:val="both"/>
        <w:rPr>
          <w:rFonts w:ascii="Times New Roman" w:hAnsi="Times New Roman" w:cs="Times New Roman"/>
          <w:sz w:val="24"/>
          <w:szCs w:val="24"/>
          <w:highlight w:val="yellow"/>
        </w:rPr>
      </w:pPr>
      <w:r w:rsidRPr="00486AF4">
        <w:rPr>
          <w:rFonts w:ascii="Times New Roman" w:hAnsi="Times New Roman" w:cs="Times New Roman"/>
          <w:sz w:val="24"/>
          <w:szCs w:val="24"/>
          <w:highlight w:val="yellow"/>
        </w:rPr>
        <w:t>i</w:t>
      </w:r>
      <w:r w:rsidR="00F7329D" w:rsidRPr="00486AF4">
        <w:rPr>
          <w:rFonts w:ascii="Times New Roman" w:hAnsi="Times New Roman" w:cs="Times New Roman"/>
          <w:sz w:val="24"/>
          <w:szCs w:val="24"/>
          <w:highlight w:val="yellow"/>
        </w:rPr>
        <w:t>) Qualsevol normativa que haja de ser complida pels centres docents en matèria protecció de dades de caràcter personal.</w:t>
      </w:r>
    </w:p>
    <w:p w14:paraId="274B4956" w14:textId="77777777" w:rsidR="00A1096A" w:rsidRPr="00486AF4" w:rsidRDefault="00F7329D" w:rsidP="00A1096A">
      <w:pPr>
        <w:rPr>
          <w:highlight w:val="yellow"/>
        </w:rPr>
      </w:pPr>
      <w:r w:rsidRPr="00486AF4">
        <w:rPr>
          <w:rFonts w:ascii="Times New Roman" w:hAnsi="Times New Roman" w:cs="Times New Roman"/>
          <w:sz w:val="24"/>
          <w:szCs w:val="24"/>
          <w:highlight w:val="yellow"/>
        </w:rPr>
        <w:t xml:space="preserve">3. Qualsevol tractament de dades de caràcter personal ha de complir amb el que es preveu en la normativa vigent en la matèria i, en particular, amb les obligacions d'informació a les persones afectades pels tractaments i transparència sobre estos. A més, han de cenyir-se a les finalitats específiques previstes en la seua creació i han d'haver sigut publicades en els registres d'activitats de tractament corresponents (RAT). Es pot prendre com a referència el procediment utilitzat per la pròpia conselleria, o es poden adaptar els models que </w:t>
      </w:r>
      <w:proofErr w:type="spellStart"/>
      <w:r w:rsidRPr="00486AF4">
        <w:rPr>
          <w:rFonts w:ascii="Times New Roman" w:hAnsi="Times New Roman" w:cs="Times New Roman"/>
          <w:sz w:val="24"/>
          <w:szCs w:val="24"/>
          <w:highlight w:val="yellow"/>
        </w:rPr>
        <w:t>siguen</w:t>
      </w:r>
      <w:proofErr w:type="spellEnd"/>
      <w:r w:rsidRPr="00486AF4">
        <w:rPr>
          <w:rFonts w:ascii="Times New Roman" w:hAnsi="Times New Roman" w:cs="Times New Roman"/>
          <w:sz w:val="24"/>
          <w:szCs w:val="24"/>
          <w:highlight w:val="yellow"/>
        </w:rPr>
        <w:t xml:space="preserve"> necessaris d'entre els que es troben en la URL: </w:t>
      </w:r>
      <w:hyperlink r:id="rId10" w:history="1">
        <w:r w:rsidR="00A1096A" w:rsidRPr="00486AF4">
          <w:rPr>
            <w:rStyle w:val="Hipervnculo"/>
            <w:rFonts w:ascii="Times New Roman" w:hAnsi="Times New Roman" w:cs="Times New Roman"/>
            <w:sz w:val="24"/>
            <w:szCs w:val="24"/>
            <w:highlight w:val="yellow"/>
          </w:rPr>
          <w:t>https://ceice.gva.es/va/registre-de-tractament-de-dades</w:t>
        </w:r>
      </w:hyperlink>
    </w:p>
    <w:p w14:paraId="0BC2A33A" w14:textId="30F77385" w:rsidR="00F7329D" w:rsidRPr="00486AF4" w:rsidRDefault="00F7329D" w:rsidP="00A1096A">
      <w:pPr>
        <w:rPr>
          <w:rFonts w:ascii="Times New Roman" w:hAnsi="Times New Roman" w:cs="Times New Roman"/>
          <w:sz w:val="24"/>
          <w:szCs w:val="24"/>
          <w:highlight w:val="yellow"/>
        </w:rPr>
      </w:pPr>
      <w:r w:rsidRPr="00486AF4">
        <w:rPr>
          <w:rFonts w:ascii="Times New Roman" w:hAnsi="Times New Roman" w:cs="Times New Roman"/>
          <w:sz w:val="24"/>
          <w:szCs w:val="24"/>
          <w:highlight w:val="yellow"/>
        </w:rPr>
        <w:t xml:space="preserve">4. L'òrgan d'informació i assessorament de la Generalitat en matèria de protecció </w:t>
      </w:r>
      <w:r w:rsidRPr="00AA3C99">
        <w:rPr>
          <w:rFonts w:ascii="Times New Roman" w:hAnsi="Times New Roman" w:cs="Times New Roman"/>
          <w:sz w:val="24"/>
          <w:szCs w:val="24"/>
          <w:highlight w:val="yellow"/>
        </w:rPr>
        <w:t>de dades és la Delegació de Protecció de Dades</w:t>
      </w:r>
      <w:r w:rsidRPr="00486AF4">
        <w:rPr>
          <w:rFonts w:ascii="Times New Roman" w:hAnsi="Times New Roman" w:cs="Times New Roman"/>
          <w:spacing w:val="-14"/>
          <w:sz w:val="24"/>
          <w:szCs w:val="24"/>
          <w:highlight w:val="yellow"/>
        </w:rPr>
        <w:t xml:space="preserve"> (</w:t>
      </w:r>
      <w:hyperlink r:id="rId11" w:history="1">
        <w:r w:rsidR="00A1096A" w:rsidRPr="00486AF4">
          <w:rPr>
            <w:rStyle w:val="Hipervnculo"/>
            <w:rFonts w:ascii="Times New Roman" w:hAnsi="Times New Roman" w:cs="Times New Roman"/>
            <w:sz w:val="24"/>
            <w:szCs w:val="24"/>
            <w:highlight w:val="yellow"/>
          </w:rPr>
          <w:t>https://cjusticia.gva.es/va/web/delegacion-de-proteccion-de-datos-gva/inici</w:t>
        </w:r>
      </w:hyperlink>
      <w:r w:rsidRPr="00486AF4">
        <w:rPr>
          <w:rFonts w:ascii="Times New Roman" w:hAnsi="Times New Roman" w:cs="Times New Roman"/>
          <w:spacing w:val="-14"/>
          <w:sz w:val="24"/>
          <w:szCs w:val="24"/>
          <w:highlight w:val="yellow"/>
        </w:rPr>
        <w:t xml:space="preserve">), als </w:t>
      </w:r>
      <w:r w:rsidRPr="00486AF4">
        <w:rPr>
          <w:rFonts w:ascii="Times New Roman" w:hAnsi="Times New Roman" w:cs="Times New Roman"/>
          <w:sz w:val="24"/>
          <w:szCs w:val="24"/>
          <w:highlight w:val="yellow"/>
        </w:rPr>
        <w:t xml:space="preserve">qui es poden dirigir les persones interessades pel que respecta a totes les qüestions relatives al tractament de les seues dades personals i a l'exercici dels seus drets a l'empara del Reglament general de protecció de dades. Quant a la manera d'exercir els drets, es pot consultar més informació en el següent enllaç: </w:t>
      </w:r>
      <w:hyperlink r:id="rId12" w:history="1">
        <w:r w:rsidR="00A1096A" w:rsidRPr="00486AF4">
          <w:rPr>
            <w:rStyle w:val="Hipervnculo"/>
            <w:rFonts w:ascii="Times New Roman" w:hAnsi="Times New Roman" w:cs="Times New Roman"/>
            <w:sz w:val="24"/>
            <w:szCs w:val="24"/>
            <w:highlight w:val="yellow"/>
          </w:rPr>
          <w:t>https://sede.gva.es/va/detall-tramit?id_proc=19970</w:t>
        </w:r>
      </w:hyperlink>
      <w:r w:rsidR="00A1096A" w:rsidRPr="00486AF4">
        <w:rPr>
          <w:rFonts w:ascii="Times New Roman" w:hAnsi="Times New Roman" w:cs="Times New Roman"/>
          <w:sz w:val="24"/>
          <w:szCs w:val="24"/>
          <w:highlight w:val="yellow"/>
        </w:rPr>
        <w:t>.</w:t>
      </w:r>
    </w:p>
    <w:p w14:paraId="44FC9567" w14:textId="7C6D642E" w:rsidR="00F7329D" w:rsidRPr="00486AF4" w:rsidRDefault="00F7329D" w:rsidP="00F152EF">
      <w:pPr>
        <w:jc w:val="both"/>
        <w:rPr>
          <w:rFonts w:ascii="Times New Roman" w:hAnsi="Times New Roman" w:cs="Times New Roman"/>
          <w:sz w:val="24"/>
          <w:szCs w:val="24"/>
          <w:highlight w:val="yellow"/>
        </w:rPr>
      </w:pPr>
      <w:r w:rsidRPr="00486AF4">
        <w:rPr>
          <w:rFonts w:ascii="Times New Roman" w:hAnsi="Times New Roman" w:cs="Times New Roman"/>
          <w:sz w:val="24"/>
          <w:szCs w:val="24"/>
          <w:highlight w:val="yellow"/>
        </w:rPr>
        <w:t xml:space="preserve">5. Els tractaments de dades personals mitjançant aplicacions informàtiques mòbils, conegudes com a </w:t>
      </w:r>
      <w:proofErr w:type="spellStart"/>
      <w:r w:rsidRPr="00486AF4">
        <w:rPr>
          <w:rFonts w:ascii="Times New Roman" w:hAnsi="Times New Roman" w:cs="Times New Roman"/>
          <w:i/>
          <w:iCs/>
          <w:sz w:val="24"/>
          <w:szCs w:val="24"/>
          <w:highlight w:val="yellow"/>
        </w:rPr>
        <w:t>apps</w:t>
      </w:r>
      <w:proofErr w:type="spellEnd"/>
      <w:r w:rsidRPr="00486AF4">
        <w:rPr>
          <w:rFonts w:ascii="Times New Roman" w:hAnsi="Times New Roman" w:cs="Times New Roman"/>
          <w:sz w:val="24"/>
          <w:szCs w:val="24"/>
          <w:highlight w:val="yellow"/>
        </w:rPr>
        <w:t>, han d'incloure's en la política de seguretat del centre, com a mínim amb les mateixes garanties que qualsevol altre tractament, tal com indica l'informe sobre la utilització per part de professorat i alumnat d'aplicacions que emmagatzemen dades en el núvol amb sistemes aliens a les plataformes educatives, publicat per l'Agència Espanyola de Protecció de Dades (</w:t>
      </w:r>
      <w:hyperlink r:id="rId13" w:history="1">
        <w:r w:rsidRPr="00486AF4">
          <w:rPr>
            <w:rStyle w:val="Hipervnculo"/>
            <w:rFonts w:ascii="Times New Roman" w:hAnsi="Times New Roman" w:cs="Times New Roman"/>
            <w:sz w:val="24"/>
            <w:szCs w:val="24"/>
            <w:highlight w:val="yellow"/>
          </w:rPr>
          <w:t>https://www.aepd.es/media/guias/guia-orientaciones-apps-datos-alumnos.pdf</w:t>
        </w:r>
      </w:hyperlink>
      <w:r w:rsidRPr="00486AF4">
        <w:rPr>
          <w:rFonts w:ascii="Times New Roman" w:hAnsi="Times New Roman" w:cs="Times New Roman"/>
          <w:sz w:val="24"/>
          <w:szCs w:val="24"/>
          <w:highlight w:val="yellow"/>
        </w:rPr>
        <w:t>).</w:t>
      </w:r>
    </w:p>
    <w:p w14:paraId="28FC6623" w14:textId="77777777" w:rsidR="00F7329D" w:rsidRPr="00486AF4" w:rsidRDefault="00F7329D" w:rsidP="00F152EF">
      <w:pPr>
        <w:jc w:val="both"/>
        <w:rPr>
          <w:rFonts w:ascii="Times New Roman" w:hAnsi="Times New Roman" w:cs="Times New Roman"/>
          <w:sz w:val="24"/>
          <w:szCs w:val="24"/>
          <w:highlight w:val="yellow"/>
        </w:rPr>
      </w:pPr>
      <w:r w:rsidRPr="00486AF4">
        <w:rPr>
          <w:rFonts w:ascii="Times New Roman" w:hAnsi="Times New Roman" w:cs="Times New Roman"/>
          <w:sz w:val="24"/>
          <w:szCs w:val="24"/>
          <w:highlight w:val="yellow"/>
        </w:rPr>
        <w:t xml:space="preserve">Tal com indica este informe, les aplicacions que contenen més dades personals de l'alumnat són els quaderns de notes del personal docent, que contenen el seu progrés i les seues qualificacions. Per tant, qualsevol aplicació que </w:t>
      </w:r>
      <w:proofErr w:type="spellStart"/>
      <w:r w:rsidRPr="00486AF4">
        <w:rPr>
          <w:rFonts w:ascii="Times New Roman" w:hAnsi="Times New Roman" w:cs="Times New Roman"/>
          <w:sz w:val="24"/>
          <w:szCs w:val="24"/>
          <w:highlight w:val="yellow"/>
        </w:rPr>
        <w:t>incloga</w:t>
      </w:r>
      <w:proofErr w:type="spellEnd"/>
      <w:r w:rsidRPr="00486AF4">
        <w:rPr>
          <w:rFonts w:ascii="Times New Roman" w:hAnsi="Times New Roman" w:cs="Times New Roman"/>
          <w:sz w:val="24"/>
          <w:szCs w:val="24"/>
          <w:highlight w:val="yellow"/>
        </w:rPr>
        <w:t xml:space="preserve"> la identificació de l'alumnat pot portar a l'elaboració de perfils segons les funcionalitats i la tipologia de les dades recopilades. Amb els hàbits de navegació, juntament amb les dades d'altres persones </w:t>
      </w:r>
      <w:r w:rsidRPr="00486AF4">
        <w:rPr>
          <w:rFonts w:ascii="Times New Roman" w:hAnsi="Times New Roman" w:cs="Times New Roman"/>
          <w:sz w:val="24"/>
          <w:szCs w:val="24"/>
          <w:highlight w:val="yellow"/>
        </w:rPr>
        <w:lastRenderedPageBreak/>
        <w:t xml:space="preserve">usuàries amb les quals contacta i el seu comportament educatiu, es poden crear perfils de la persona usuària susceptibles de ser tractats sense el consentiment d'esta, amb l'excusa de la millora del funcionament del servici. Les persones usuàries es poden classificar fàcilment segons la seua activitat, en funció de les accions que realitzen, o fins i tot el temps que tarden a realitzar-les. Cal tindre en compte que les aplicacions d'instal·lació no assistida en dispositius mòbils intel·ligents són capaços d'accedir a gran quantitat de dades de caràcter personal emmagatzemats en el mateix dispositiu, com per exemple el número d'identificació del terminal, l'agenda de contactes, imatges o vídeos. A més, estes aplicacions poden accedir als sensors del dispositiu i permeten </w:t>
      </w:r>
      <w:proofErr w:type="spellStart"/>
      <w:r w:rsidRPr="00486AF4">
        <w:rPr>
          <w:rFonts w:ascii="Times New Roman" w:hAnsi="Times New Roman" w:cs="Times New Roman"/>
          <w:sz w:val="24"/>
          <w:szCs w:val="24"/>
          <w:highlight w:val="yellow"/>
        </w:rPr>
        <w:t>obtindre</w:t>
      </w:r>
      <w:proofErr w:type="spellEnd"/>
      <w:r w:rsidRPr="00486AF4">
        <w:rPr>
          <w:rFonts w:ascii="Times New Roman" w:hAnsi="Times New Roman" w:cs="Times New Roman"/>
          <w:sz w:val="24"/>
          <w:szCs w:val="24"/>
          <w:highlight w:val="yellow"/>
        </w:rPr>
        <w:t xml:space="preserve"> la ubicació geogràfica, capturar fotos, vídeo o so.</w:t>
      </w:r>
    </w:p>
    <w:p w14:paraId="75E71EC2" w14:textId="77777777" w:rsidR="00F7329D" w:rsidRPr="00486AF4" w:rsidRDefault="00F7329D" w:rsidP="00F152EF">
      <w:pPr>
        <w:jc w:val="both"/>
        <w:rPr>
          <w:rFonts w:ascii="Times New Roman" w:hAnsi="Times New Roman" w:cs="Times New Roman"/>
          <w:sz w:val="24"/>
          <w:szCs w:val="24"/>
          <w:highlight w:val="yellow"/>
        </w:rPr>
      </w:pPr>
      <w:r w:rsidRPr="00486AF4">
        <w:rPr>
          <w:rFonts w:ascii="Times New Roman" w:hAnsi="Times New Roman" w:cs="Times New Roman"/>
          <w:sz w:val="24"/>
          <w:szCs w:val="24"/>
          <w:highlight w:val="yellow"/>
        </w:rPr>
        <w:t>Per tot això, solament podran ser utilitzades aplicacions o plataformes informàtiques per al desenrotllament curricular de les diferents àrees o àmbits quan:</w:t>
      </w:r>
    </w:p>
    <w:p w14:paraId="3E93F4B5" w14:textId="77777777" w:rsidR="00F7329D" w:rsidRPr="00486AF4" w:rsidRDefault="00F7329D" w:rsidP="00F152EF">
      <w:pPr>
        <w:jc w:val="both"/>
        <w:rPr>
          <w:rFonts w:ascii="Times New Roman" w:hAnsi="Times New Roman" w:cs="Times New Roman"/>
          <w:sz w:val="24"/>
          <w:szCs w:val="24"/>
          <w:highlight w:val="yellow"/>
        </w:rPr>
      </w:pPr>
      <w:r w:rsidRPr="00486AF4">
        <w:rPr>
          <w:rFonts w:ascii="Times New Roman" w:hAnsi="Times New Roman" w:cs="Times New Roman"/>
          <w:sz w:val="24"/>
          <w:szCs w:val="24"/>
          <w:highlight w:val="yellow"/>
        </w:rPr>
        <w:t>a) Usen dades anònimes, és a dir, quan solament tracten un conjunt de dades que no guarden relació amb les persones físiques identificades o identificables.</w:t>
      </w:r>
    </w:p>
    <w:p w14:paraId="4D1FA3E3" w14:textId="732DEC88" w:rsidR="00F7329D" w:rsidRPr="00486AF4" w:rsidRDefault="00F7329D" w:rsidP="00F152EF">
      <w:pPr>
        <w:jc w:val="both"/>
        <w:rPr>
          <w:rFonts w:ascii="Times New Roman" w:hAnsi="Times New Roman" w:cs="Times New Roman"/>
          <w:sz w:val="24"/>
          <w:szCs w:val="24"/>
          <w:highlight w:val="yellow"/>
        </w:rPr>
      </w:pPr>
      <w:r w:rsidRPr="00486AF4">
        <w:rPr>
          <w:rFonts w:ascii="Times New Roman" w:hAnsi="Times New Roman" w:cs="Times New Roman"/>
          <w:sz w:val="24"/>
          <w:szCs w:val="24"/>
          <w:highlight w:val="yellow"/>
        </w:rPr>
        <w:t xml:space="preserve">b) Usen dades </w:t>
      </w:r>
      <w:proofErr w:type="spellStart"/>
      <w:r w:rsidRPr="00486AF4">
        <w:rPr>
          <w:rFonts w:ascii="Times New Roman" w:hAnsi="Times New Roman" w:cs="Times New Roman"/>
          <w:sz w:val="24"/>
          <w:szCs w:val="24"/>
          <w:highlight w:val="yellow"/>
        </w:rPr>
        <w:t>seudonimi</w:t>
      </w:r>
      <w:r w:rsidR="006D2349" w:rsidRPr="00486AF4">
        <w:rPr>
          <w:rFonts w:ascii="Times New Roman" w:hAnsi="Times New Roman" w:cs="Times New Roman"/>
          <w:sz w:val="24"/>
          <w:szCs w:val="24"/>
          <w:highlight w:val="yellow"/>
        </w:rPr>
        <w:t>t</w:t>
      </w:r>
      <w:r w:rsidRPr="00486AF4">
        <w:rPr>
          <w:rFonts w:ascii="Times New Roman" w:hAnsi="Times New Roman" w:cs="Times New Roman"/>
          <w:sz w:val="24"/>
          <w:szCs w:val="24"/>
          <w:highlight w:val="yellow"/>
        </w:rPr>
        <w:t>za</w:t>
      </w:r>
      <w:r w:rsidR="006D2349" w:rsidRPr="00486AF4">
        <w:rPr>
          <w:rFonts w:ascii="Times New Roman" w:hAnsi="Times New Roman" w:cs="Times New Roman"/>
          <w:sz w:val="24"/>
          <w:szCs w:val="24"/>
          <w:highlight w:val="yellow"/>
        </w:rPr>
        <w:t>t</w:t>
      </w:r>
      <w:r w:rsidRPr="00486AF4">
        <w:rPr>
          <w:rFonts w:ascii="Times New Roman" w:hAnsi="Times New Roman" w:cs="Times New Roman"/>
          <w:sz w:val="24"/>
          <w:szCs w:val="24"/>
          <w:highlight w:val="yellow"/>
        </w:rPr>
        <w:t>s</w:t>
      </w:r>
      <w:proofErr w:type="spellEnd"/>
      <w:r w:rsidRPr="00486AF4">
        <w:rPr>
          <w:rFonts w:ascii="Times New Roman" w:hAnsi="Times New Roman" w:cs="Times New Roman"/>
          <w:sz w:val="24"/>
          <w:szCs w:val="24"/>
          <w:highlight w:val="yellow"/>
        </w:rPr>
        <w:t xml:space="preserve">, i en este cas ha d'existir una aplicació que </w:t>
      </w:r>
      <w:proofErr w:type="spellStart"/>
      <w:r w:rsidRPr="00486AF4">
        <w:rPr>
          <w:rFonts w:ascii="Times New Roman" w:hAnsi="Times New Roman" w:cs="Times New Roman"/>
          <w:sz w:val="24"/>
          <w:szCs w:val="24"/>
          <w:highlight w:val="yellow"/>
        </w:rPr>
        <w:t>correlacione</w:t>
      </w:r>
      <w:proofErr w:type="spellEnd"/>
      <w:r w:rsidRPr="00486AF4">
        <w:rPr>
          <w:rFonts w:ascii="Times New Roman" w:hAnsi="Times New Roman" w:cs="Times New Roman"/>
          <w:sz w:val="24"/>
          <w:szCs w:val="24"/>
          <w:highlight w:val="yellow"/>
        </w:rPr>
        <w:t xml:space="preserve"> un codi d'identificació amb les dades personals de l'alumnat o professorat i que només serà de coneixement pel professorat del centre educatiu, complint la seua política de privacitat i termes d'ús les següents condicions de seguretat i privacitat:</w:t>
      </w:r>
    </w:p>
    <w:p w14:paraId="51DF1707" w14:textId="77777777" w:rsidR="00F7329D" w:rsidRPr="00486AF4" w:rsidRDefault="00F7329D" w:rsidP="00F152EF">
      <w:pPr>
        <w:jc w:val="both"/>
        <w:rPr>
          <w:rFonts w:ascii="Times New Roman" w:hAnsi="Times New Roman" w:cs="Times New Roman"/>
          <w:sz w:val="24"/>
          <w:szCs w:val="24"/>
          <w:highlight w:val="yellow"/>
        </w:rPr>
      </w:pPr>
      <w:r w:rsidRPr="00486AF4">
        <w:rPr>
          <w:rFonts w:ascii="Times New Roman" w:hAnsi="Times New Roman" w:cs="Times New Roman"/>
          <w:sz w:val="24"/>
          <w:szCs w:val="24"/>
          <w:highlight w:val="yellow"/>
        </w:rPr>
        <w:t xml:space="preserve">b.1 Hauran de fer constar que no es realitzarà cap activitat de </w:t>
      </w:r>
      <w:proofErr w:type="spellStart"/>
      <w:r w:rsidRPr="00486AF4">
        <w:rPr>
          <w:rFonts w:ascii="Times New Roman" w:hAnsi="Times New Roman" w:cs="Times New Roman"/>
          <w:sz w:val="24"/>
          <w:szCs w:val="24"/>
          <w:highlight w:val="yellow"/>
        </w:rPr>
        <w:t>reidentificació</w:t>
      </w:r>
      <w:proofErr w:type="spellEnd"/>
      <w:r w:rsidRPr="00486AF4">
        <w:rPr>
          <w:rFonts w:ascii="Times New Roman" w:hAnsi="Times New Roman" w:cs="Times New Roman"/>
          <w:sz w:val="24"/>
          <w:szCs w:val="24"/>
          <w:highlight w:val="yellow"/>
        </w:rPr>
        <w:t>.</w:t>
      </w:r>
    </w:p>
    <w:p w14:paraId="76834008" w14:textId="77777777" w:rsidR="00F7329D" w:rsidRPr="00486AF4" w:rsidRDefault="00F7329D" w:rsidP="00F152EF">
      <w:pPr>
        <w:jc w:val="both"/>
        <w:rPr>
          <w:rFonts w:ascii="Times New Roman" w:hAnsi="Times New Roman" w:cs="Times New Roman"/>
          <w:sz w:val="24"/>
          <w:szCs w:val="24"/>
          <w:highlight w:val="yellow"/>
        </w:rPr>
      </w:pPr>
      <w:r w:rsidRPr="00486AF4">
        <w:rPr>
          <w:rFonts w:ascii="Times New Roman" w:hAnsi="Times New Roman" w:cs="Times New Roman"/>
          <w:sz w:val="24"/>
          <w:szCs w:val="24"/>
          <w:highlight w:val="yellow"/>
        </w:rPr>
        <w:t xml:space="preserve">b.2 No han de tractar, ni difondre, dades personals pels quals es </w:t>
      </w:r>
      <w:proofErr w:type="spellStart"/>
      <w:r w:rsidRPr="00486AF4">
        <w:rPr>
          <w:rFonts w:ascii="Times New Roman" w:hAnsi="Times New Roman" w:cs="Times New Roman"/>
          <w:sz w:val="24"/>
          <w:szCs w:val="24"/>
          <w:highlight w:val="yellow"/>
        </w:rPr>
        <w:t>poguera</w:t>
      </w:r>
      <w:proofErr w:type="spellEnd"/>
      <w:r w:rsidRPr="00486AF4">
        <w:rPr>
          <w:rFonts w:ascii="Times New Roman" w:hAnsi="Times New Roman" w:cs="Times New Roman"/>
          <w:sz w:val="24"/>
          <w:szCs w:val="24"/>
          <w:highlight w:val="yellow"/>
        </w:rPr>
        <w:t xml:space="preserve"> fer identificable de manera singular qualsevol alumne o alumna per tercers aliens al centre educatiu, a través dels seus noms i cognoms, el seu correu electrònic, la seua imatge, la seua veu, les seues dades biomètriques, les seues qualificacions, opinions o qualsevol codi d'identificació, ni situació familiar o qualsevol altra dada que </w:t>
      </w:r>
      <w:proofErr w:type="spellStart"/>
      <w:r w:rsidRPr="00486AF4">
        <w:rPr>
          <w:rFonts w:ascii="Times New Roman" w:hAnsi="Times New Roman" w:cs="Times New Roman"/>
          <w:sz w:val="24"/>
          <w:szCs w:val="24"/>
          <w:highlight w:val="yellow"/>
        </w:rPr>
        <w:t>puga</w:t>
      </w:r>
      <w:proofErr w:type="spellEnd"/>
      <w:r w:rsidRPr="00486AF4">
        <w:rPr>
          <w:rFonts w:ascii="Times New Roman" w:hAnsi="Times New Roman" w:cs="Times New Roman"/>
          <w:sz w:val="24"/>
          <w:szCs w:val="24"/>
          <w:highlight w:val="yellow"/>
        </w:rPr>
        <w:t xml:space="preserve"> comprometre la intimitat de l'alumnat usuari.</w:t>
      </w:r>
    </w:p>
    <w:p w14:paraId="243C609A" w14:textId="77777777" w:rsidR="00F7329D" w:rsidRPr="00486AF4" w:rsidRDefault="00F7329D" w:rsidP="00F152EF">
      <w:pPr>
        <w:jc w:val="both"/>
        <w:rPr>
          <w:rFonts w:ascii="Times New Roman" w:hAnsi="Times New Roman" w:cs="Times New Roman"/>
          <w:sz w:val="24"/>
          <w:szCs w:val="24"/>
          <w:highlight w:val="yellow"/>
        </w:rPr>
      </w:pPr>
      <w:r w:rsidRPr="00486AF4">
        <w:rPr>
          <w:rFonts w:ascii="Times New Roman" w:hAnsi="Times New Roman" w:cs="Times New Roman"/>
          <w:sz w:val="24"/>
          <w:szCs w:val="24"/>
          <w:highlight w:val="yellow"/>
        </w:rPr>
        <w:t xml:space="preserve">b.3 Hauran de ser explícites les limitacions d'ús de les dades a les finalitats del servici </w:t>
      </w:r>
      <w:proofErr w:type="spellStart"/>
      <w:r w:rsidRPr="00486AF4">
        <w:rPr>
          <w:rFonts w:ascii="Times New Roman" w:hAnsi="Times New Roman" w:cs="Times New Roman"/>
          <w:sz w:val="24"/>
          <w:szCs w:val="24"/>
          <w:highlight w:val="yellow"/>
        </w:rPr>
        <w:t>oferit</w:t>
      </w:r>
      <w:proofErr w:type="spellEnd"/>
      <w:r w:rsidRPr="00486AF4">
        <w:rPr>
          <w:rFonts w:ascii="Times New Roman" w:hAnsi="Times New Roman" w:cs="Times New Roman"/>
          <w:sz w:val="24"/>
          <w:szCs w:val="24"/>
          <w:highlight w:val="yellow"/>
        </w:rPr>
        <w:t>.</w:t>
      </w:r>
    </w:p>
    <w:p w14:paraId="3B52CACA" w14:textId="56656D05" w:rsidR="00F7329D" w:rsidRPr="00486AF4" w:rsidRDefault="00F7329D" w:rsidP="00F152EF">
      <w:pPr>
        <w:jc w:val="both"/>
        <w:rPr>
          <w:rFonts w:ascii="Times New Roman" w:hAnsi="Times New Roman" w:cs="Times New Roman"/>
          <w:sz w:val="24"/>
          <w:szCs w:val="24"/>
          <w:highlight w:val="yellow"/>
        </w:rPr>
      </w:pPr>
      <w:r w:rsidRPr="00486AF4">
        <w:rPr>
          <w:rFonts w:ascii="Times New Roman" w:hAnsi="Times New Roman" w:cs="Times New Roman"/>
          <w:sz w:val="24"/>
          <w:szCs w:val="24"/>
          <w:highlight w:val="yellow"/>
        </w:rPr>
        <w:t xml:space="preserve">b.4 Haurà de constar el període de conservació i les garanties tècniques i organitzatives disposades a efecte d'impedir la materialització de bretxes de dades personals, tant sobre conjunt </w:t>
      </w:r>
      <w:proofErr w:type="spellStart"/>
      <w:r w:rsidR="006D2349" w:rsidRPr="00486AF4">
        <w:rPr>
          <w:rFonts w:ascii="Times New Roman" w:hAnsi="Times New Roman" w:cs="Times New Roman"/>
          <w:sz w:val="24"/>
          <w:szCs w:val="24"/>
          <w:highlight w:val="yellow"/>
        </w:rPr>
        <w:t>seudonimitzat</w:t>
      </w:r>
      <w:proofErr w:type="spellEnd"/>
      <w:r w:rsidRPr="00486AF4">
        <w:rPr>
          <w:rFonts w:ascii="Times New Roman" w:hAnsi="Times New Roman" w:cs="Times New Roman"/>
          <w:sz w:val="24"/>
          <w:szCs w:val="24"/>
          <w:highlight w:val="yellow"/>
        </w:rPr>
        <w:t xml:space="preserve"> com de la informació addicional.</w:t>
      </w:r>
    </w:p>
    <w:p w14:paraId="723A6EDD" w14:textId="77777777" w:rsidR="00F7329D" w:rsidRPr="00486AF4" w:rsidRDefault="00F7329D" w:rsidP="00F152EF">
      <w:pPr>
        <w:jc w:val="both"/>
        <w:rPr>
          <w:rFonts w:ascii="Times New Roman" w:hAnsi="Times New Roman" w:cs="Times New Roman"/>
          <w:sz w:val="24"/>
          <w:szCs w:val="24"/>
          <w:highlight w:val="yellow"/>
        </w:rPr>
      </w:pPr>
      <w:r w:rsidRPr="00486AF4">
        <w:rPr>
          <w:rFonts w:ascii="Times New Roman" w:hAnsi="Times New Roman" w:cs="Times New Roman"/>
          <w:sz w:val="24"/>
          <w:szCs w:val="24"/>
          <w:highlight w:val="yellow"/>
        </w:rPr>
        <w:t>6. Cap aplicació o plataforma podrà oferir publicitat a l'alumnat, ni reclams ni pagaments a aplicacions de tercers.</w:t>
      </w:r>
    </w:p>
    <w:p w14:paraId="46BBF910" w14:textId="77777777" w:rsidR="00F7329D" w:rsidRPr="00486AF4" w:rsidRDefault="00F7329D" w:rsidP="00F152EF">
      <w:pPr>
        <w:jc w:val="both"/>
        <w:rPr>
          <w:rFonts w:ascii="Times New Roman" w:hAnsi="Times New Roman" w:cs="Times New Roman"/>
          <w:sz w:val="24"/>
          <w:szCs w:val="24"/>
          <w:highlight w:val="yellow"/>
        </w:rPr>
      </w:pPr>
      <w:r w:rsidRPr="00486AF4">
        <w:rPr>
          <w:rFonts w:ascii="Times New Roman" w:hAnsi="Times New Roman" w:cs="Times New Roman"/>
          <w:sz w:val="24"/>
          <w:szCs w:val="24"/>
          <w:highlight w:val="yellow"/>
        </w:rPr>
        <w:t xml:space="preserve">7. Les direccions dels centres hauran de realitzar l'anàlisi dels riscos per a la seua implementació en el context de cada centre educatiu, de manera prèvia a la incorporació i ús d'una aplicació o plataforma que </w:t>
      </w:r>
      <w:proofErr w:type="spellStart"/>
      <w:r w:rsidRPr="00486AF4">
        <w:rPr>
          <w:rFonts w:ascii="Times New Roman" w:hAnsi="Times New Roman" w:cs="Times New Roman"/>
          <w:sz w:val="24"/>
          <w:szCs w:val="24"/>
          <w:highlight w:val="yellow"/>
        </w:rPr>
        <w:t>complisca</w:t>
      </w:r>
      <w:proofErr w:type="spellEnd"/>
      <w:r w:rsidRPr="00486AF4">
        <w:rPr>
          <w:rFonts w:ascii="Times New Roman" w:hAnsi="Times New Roman" w:cs="Times New Roman"/>
          <w:sz w:val="24"/>
          <w:szCs w:val="24"/>
          <w:highlight w:val="yellow"/>
        </w:rPr>
        <w:t xml:space="preserve"> els requisits anteriors, comprovant que consta dins de les polítiques de privacitat i termes d'ús de les aplicacions:</w:t>
      </w:r>
    </w:p>
    <w:p w14:paraId="344EC07E" w14:textId="77777777" w:rsidR="00F7329D" w:rsidRPr="00486AF4" w:rsidRDefault="00F7329D" w:rsidP="00F152EF">
      <w:pPr>
        <w:jc w:val="both"/>
        <w:rPr>
          <w:rFonts w:ascii="Times New Roman" w:hAnsi="Times New Roman" w:cs="Times New Roman"/>
          <w:sz w:val="24"/>
          <w:szCs w:val="24"/>
          <w:highlight w:val="yellow"/>
        </w:rPr>
      </w:pPr>
      <w:r w:rsidRPr="00486AF4">
        <w:rPr>
          <w:rFonts w:ascii="Times New Roman" w:hAnsi="Times New Roman" w:cs="Times New Roman"/>
          <w:sz w:val="24"/>
          <w:szCs w:val="24"/>
          <w:highlight w:val="yellow"/>
        </w:rPr>
        <w:t>a) La identitat i adreça de la persona jurídica o física responsable.</w:t>
      </w:r>
    </w:p>
    <w:p w14:paraId="4C3B67E8" w14:textId="77777777" w:rsidR="00F7329D" w:rsidRPr="00486AF4" w:rsidRDefault="00F7329D" w:rsidP="00F152EF">
      <w:pPr>
        <w:jc w:val="both"/>
        <w:rPr>
          <w:rFonts w:ascii="Times New Roman" w:hAnsi="Times New Roman" w:cs="Times New Roman"/>
          <w:sz w:val="24"/>
          <w:szCs w:val="24"/>
          <w:highlight w:val="yellow"/>
        </w:rPr>
      </w:pPr>
      <w:r w:rsidRPr="00486AF4">
        <w:rPr>
          <w:rFonts w:ascii="Times New Roman" w:hAnsi="Times New Roman" w:cs="Times New Roman"/>
          <w:sz w:val="24"/>
          <w:szCs w:val="24"/>
          <w:highlight w:val="yellow"/>
        </w:rPr>
        <w:t>b) La descripció de les finalitats per a les quals seran utilitzats les dades.</w:t>
      </w:r>
    </w:p>
    <w:p w14:paraId="1E0E09B9" w14:textId="77777777" w:rsidR="00F7329D" w:rsidRPr="00486AF4" w:rsidRDefault="00F7329D" w:rsidP="00F152EF">
      <w:pPr>
        <w:jc w:val="both"/>
        <w:rPr>
          <w:rFonts w:ascii="Times New Roman" w:hAnsi="Times New Roman" w:cs="Times New Roman"/>
          <w:sz w:val="24"/>
          <w:szCs w:val="24"/>
          <w:highlight w:val="yellow"/>
        </w:rPr>
      </w:pPr>
      <w:r w:rsidRPr="00486AF4">
        <w:rPr>
          <w:rFonts w:ascii="Times New Roman" w:hAnsi="Times New Roman" w:cs="Times New Roman"/>
          <w:sz w:val="24"/>
          <w:szCs w:val="24"/>
          <w:highlight w:val="yellow"/>
        </w:rPr>
        <w:t xml:space="preserve">c) La impossibilitat de realitzar </w:t>
      </w:r>
      <w:proofErr w:type="spellStart"/>
      <w:r w:rsidRPr="00486AF4">
        <w:rPr>
          <w:rFonts w:ascii="Times New Roman" w:hAnsi="Times New Roman" w:cs="Times New Roman"/>
          <w:sz w:val="24"/>
          <w:szCs w:val="24"/>
          <w:highlight w:val="yellow"/>
        </w:rPr>
        <w:t>perfilaments</w:t>
      </w:r>
      <w:proofErr w:type="spellEnd"/>
      <w:r w:rsidRPr="00486AF4">
        <w:rPr>
          <w:rFonts w:ascii="Times New Roman" w:hAnsi="Times New Roman" w:cs="Times New Roman"/>
          <w:sz w:val="24"/>
          <w:szCs w:val="24"/>
          <w:highlight w:val="yellow"/>
        </w:rPr>
        <w:t xml:space="preserve"> de l'alumnat o analítica amb les dades emmagatzemades, més enllà dels necessaris per a la millora de la seua funcionalitat.</w:t>
      </w:r>
    </w:p>
    <w:p w14:paraId="1B97BAE7" w14:textId="77777777" w:rsidR="00F7329D" w:rsidRPr="00486AF4" w:rsidRDefault="00F7329D" w:rsidP="00F152EF">
      <w:pPr>
        <w:jc w:val="both"/>
        <w:rPr>
          <w:rFonts w:ascii="Times New Roman" w:hAnsi="Times New Roman" w:cs="Times New Roman"/>
          <w:sz w:val="24"/>
          <w:szCs w:val="24"/>
          <w:highlight w:val="yellow"/>
        </w:rPr>
      </w:pPr>
      <w:r w:rsidRPr="00486AF4">
        <w:rPr>
          <w:rFonts w:ascii="Times New Roman" w:hAnsi="Times New Roman" w:cs="Times New Roman"/>
          <w:sz w:val="24"/>
          <w:szCs w:val="24"/>
          <w:highlight w:val="yellow"/>
        </w:rPr>
        <w:lastRenderedPageBreak/>
        <w:t>d) Els possibles accessos que realitza l'aplicació a altres dades emmagatzemades en els dispositius que executen les aplicacions informàtiques o als seus sensors.</w:t>
      </w:r>
    </w:p>
    <w:p w14:paraId="26E9E857" w14:textId="77777777" w:rsidR="00F7329D" w:rsidRPr="00486AF4" w:rsidRDefault="00F7329D" w:rsidP="00F152EF">
      <w:pPr>
        <w:jc w:val="both"/>
        <w:rPr>
          <w:rFonts w:ascii="Times New Roman" w:hAnsi="Times New Roman" w:cs="Times New Roman"/>
          <w:sz w:val="24"/>
          <w:szCs w:val="24"/>
          <w:highlight w:val="yellow"/>
        </w:rPr>
      </w:pPr>
      <w:r w:rsidRPr="00486AF4">
        <w:rPr>
          <w:rFonts w:ascii="Times New Roman" w:hAnsi="Times New Roman" w:cs="Times New Roman"/>
          <w:sz w:val="24"/>
          <w:szCs w:val="24"/>
          <w:highlight w:val="yellow"/>
        </w:rPr>
        <w:t xml:space="preserve">e) Les possibles comunicacions de dades a tercers i la seua identitat, així com la finalitat per la qual se </w:t>
      </w:r>
      <w:proofErr w:type="spellStart"/>
      <w:r w:rsidRPr="00486AF4">
        <w:rPr>
          <w:rFonts w:ascii="Times New Roman" w:hAnsi="Times New Roman" w:cs="Times New Roman"/>
          <w:sz w:val="24"/>
          <w:szCs w:val="24"/>
          <w:highlight w:val="yellow"/>
        </w:rPr>
        <w:t>cedixen</w:t>
      </w:r>
      <w:proofErr w:type="spellEnd"/>
      <w:r w:rsidRPr="00486AF4">
        <w:rPr>
          <w:rFonts w:ascii="Times New Roman" w:hAnsi="Times New Roman" w:cs="Times New Roman"/>
          <w:sz w:val="24"/>
          <w:szCs w:val="24"/>
          <w:highlight w:val="yellow"/>
        </w:rPr>
        <w:t>.</w:t>
      </w:r>
    </w:p>
    <w:p w14:paraId="768322D3" w14:textId="77777777" w:rsidR="00F7329D" w:rsidRPr="006D2349" w:rsidRDefault="00F7329D" w:rsidP="00F152EF">
      <w:pPr>
        <w:jc w:val="both"/>
        <w:rPr>
          <w:rFonts w:ascii="Times New Roman" w:hAnsi="Times New Roman" w:cs="Times New Roman"/>
          <w:sz w:val="24"/>
          <w:szCs w:val="24"/>
        </w:rPr>
      </w:pPr>
      <w:r w:rsidRPr="00486AF4">
        <w:rPr>
          <w:rFonts w:ascii="Times New Roman" w:hAnsi="Times New Roman" w:cs="Times New Roman"/>
          <w:sz w:val="24"/>
          <w:szCs w:val="24"/>
          <w:highlight w:val="yellow"/>
        </w:rPr>
        <w:t>f) La ubicació de les dades i els seus períodes de conservació.</w:t>
      </w:r>
    </w:p>
    <w:p w14:paraId="2EC5F7E6" w14:textId="77777777" w:rsidR="00F7329D" w:rsidRPr="006D2349" w:rsidRDefault="00F7329D" w:rsidP="00F7329D"/>
    <w:p w14:paraId="268C62E7" w14:textId="51C7A835" w:rsidR="04CCBE21" w:rsidRPr="006D2349" w:rsidRDefault="00BC7DD3" w:rsidP="00F7329D">
      <w:pPr>
        <w:pStyle w:val="Ttulo4"/>
        <w:jc w:val="both"/>
        <w:rPr>
          <w:rFonts w:ascii="Times New Roman" w:hAnsi="Times New Roman" w:cs="Times New Roman"/>
          <w:color w:val="auto"/>
          <w:sz w:val="24"/>
          <w:szCs w:val="24"/>
        </w:rPr>
      </w:pPr>
      <w:bookmarkStart w:id="19" w:name="_Toc234417875"/>
      <w:r w:rsidRPr="006D2349">
        <w:rPr>
          <w:rFonts w:ascii="Times New Roman" w:hAnsi="Times New Roman" w:cs="Times New Roman"/>
          <w:color w:val="auto"/>
          <w:sz w:val="24"/>
          <w:szCs w:val="24"/>
        </w:rPr>
        <w:t>3.3.</w:t>
      </w:r>
      <w:r w:rsidR="00F7329D" w:rsidRPr="006D2349">
        <w:rPr>
          <w:rFonts w:ascii="Times New Roman" w:hAnsi="Times New Roman" w:cs="Times New Roman"/>
          <w:color w:val="auto"/>
          <w:sz w:val="24"/>
          <w:szCs w:val="24"/>
        </w:rPr>
        <w:t>6</w:t>
      </w:r>
      <w:r w:rsidR="6F9BD52E" w:rsidRPr="006D2349">
        <w:rPr>
          <w:rFonts w:ascii="Times New Roman" w:hAnsi="Times New Roman" w:cs="Times New Roman"/>
          <w:color w:val="auto"/>
          <w:sz w:val="24"/>
          <w:szCs w:val="24"/>
        </w:rPr>
        <w:t>.</w:t>
      </w:r>
      <w:r w:rsidR="67A94D83" w:rsidRPr="006D2349">
        <w:rPr>
          <w:rFonts w:ascii="Times New Roman" w:hAnsi="Times New Roman" w:cs="Times New Roman"/>
          <w:color w:val="auto"/>
          <w:sz w:val="24"/>
          <w:szCs w:val="24"/>
        </w:rPr>
        <w:t xml:space="preserve"> Salut i seguretat en els centres educatius</w:t>
      </w:r>
      <w:bookmarkEnd w:id="19"/>
    </w:p>
    <w:p w14:paraId="76E14663" w14:textId="77777777" w:rsidR="00F7329D" w:rsidRPr="006D2349" w:rsidRDefault="00F7329D" w:rsidP="00F7329D"/>
    <w:p w14:paraId="4F4B4A7C" w14:textId="77777777" w:rsidR="00A1096A" w:rsidRPr="0031551E" w:rsidRDefault="67A94D83" w:rsidP="007D33F2">
      <w:pPr>
        <w:jc w:val="both"/>
        <w:rPr>
          <w:rFonts w:ascii="Times New Roman" w:hAnsi="Times New Roman" w:cs="Times New Roman"/>
          <w:sz w:val="24"/>
          <w:szCs w:val="24"/>
          <w:lang w:val="es"/>
        </w:rPr>
      </w:pPr>
      <w:r w:rsidRPr="006D2349">
        <w:rPr>
          <w:rFonts w:ascii="Times New Roman" w:eastAsiaTheme="minorEastAsia" w:hAnsi="Times New Roman" w:cs="Times New Roman"/>
          <w:sz w:val="24"/>
          <w:szCs w:val="24"/>
        </w:rPr>
        <w:t>1. S'atendrà el que disposa la legislació en esta matèria, consultable en</w:t>
      </w:r>
      <w:r w:rsidR="648C449F" w:rsidRPr="006D2349">
        <w:rPr>
          <w:rFonts w:ascii="Times New Roman" w:eastAsiaTheme="minorEastAsia" w:hAnsi="Times New Roman" w:cs="Times New Roman"/>
          <w:sz w:val="24"/>
          <w:szCs w:val="24"/>
        </w:rPr>
        <w:t xml:space="preserve"> </w:t>
      </w:r>
      <w:hyperlink r:id="rId14" w:history="1">
        <w:r w:rsidR="00A1096A" w:rsidRPr="0031551E">
          <w:rPr>
            <w:rStyle w:val="Hipervnculo"/>
            <w:rFonts w:ascii="Times New Roman" w:hAnsi="Times New Roman" w:cs="Times New Roman"/>
            <w:sz w:val="24"/>
            <w:szCs w:val="24"/>
          </w:rPr>
          <w:t xml:space="preserve">Servei de Prevenció Propi - Servicio de </w:t>
        </w:r>
        <w:proofErr w:type="spellStart"/>
        <w:r w:rsidR="00A1096A" w:rsidRPr="0031551E">
          <w:rPr>
            <w:rStyle w:val="Hipervnculo"/>
            <w:rFonts w:ascii="Times New Roman" w:hAnsi="Times New Roman" w:cs="Times New Roman"/>
            <w:sz w:val="24"/>
            <w:szCs w:val="24"/>
          </w:rPr>
          <w:t>Prevención</w:t>
        </w:r>
        <w:proofErr w:type="spellEnd"/>
        <w:r w:rsidR="00A1096A" w:rsidRPr="0031551E">
          <w:rPr>
            <w:rStyle w:val="Hipervnculo"/>
            <w:rFonts w:ascii="Times New Roman" w:hAnsi="Times New Roman" w:cs="Times New Roman"/>
            <w:sz w:val="24"/>
            <w:szCs w:val="24"/>
          </w:rPr>
          <w:t xml:space="preserve"> </w:t>
        </w:r>
        <w:proofErr w:type="spellStart"/>
        <w:r w:rsidR="00A1096A" w:rsidRPr="0031551E">
          <w:rPr>
            <w:rStyle w:val="Hipervnculo"/>
            <w:rFonts w:ascii="Times New Roman" w:hAnsi="Times New Roman" w:cs="Times New Roman"/>
            <w:sz w:val="24"/>
            <w:szCs w:val="24"/>
          </w:rPr>
          <w:t>Propio</w:t>
        </w:r>
        <w:proofErr w:type="spellEnd"/>
        <w:r w:rsidR="00A1096A" w:rsidRPr="0031551E">
          <w:rPr>
            <w:rStyle w:val="Hipervnculo"/>
            <w:rFonts w:ascii="Times New Roman" w:hAnsi="Times New Roman" w:cs="Times New Roman"/>
            <w:sz w:val="24"/>
            <w:szCs w:val="24"/>
          </w:rPr>
          <w:t xml:space="preserve"> - Generalitat Valenciana</w:t>
        </w:r>
      </w:hyperlink>
    </w:p>
    <w:p w14:paraId="1E897057" w14:textId="16756618" w:rsidR="738DC442" w:rsidRPr="006D2349" w:rsidRDefault="56898C9B" w:rsidP="007D33F2">
      <w:pPr>
        <w:spacing w:after="120" w:line="240"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2. Els centres han de complir la normativa d'aplicació en matèria de seguretat i salut per a tot el personal empleat públic, docent i no docent, adscrit al centre.</w:t>
      </w:r>
    </w:p>
    <w:p w14:paraId="442C8CDE" w14:textId="0F8FBC31" w:rsidR="738DC442" w:rsidRPr="00A1096A" w:rsidRDefault="67A94D83" w:rsidP="007D33F2">
      <w:pPr>
        <w:jc w:val="both"/>
        <w:rPr>
          <w:rFonts w:ascii="Times New Roman" w:hAnsi="Times New Roman" w:cs="Times New Roman"/>
          <w:sz w:val="24"/>
          <w:szCs w:val="24"/>
          <w:lang w:val="es"/>
        </w:rPr>
      </w:pPr>
      <w:r w:rsidRPr="006D2349">
        <w:rPr>
          <w:rFonts w:ascii="Times New Roman" w:eastAsiaTheme="minorEastAsia" w:hAnsi="Times New Roman" w:cs="Times New Roman"/>
          <w:sz w:val="24"/>
          <w:szCs w:val="24"/>
        </w:rPr>
        <w:t>3. En la web del Servici de Prevenció de Riscos Laborals de la Generalitat (sector</w:t>
      </w:r>
      <w:r w:rsidR="1FF279DA" w:rsidRPr="006D2349">
        <w:rPr>
          <w:rFonts w:ascii="Times New Roman" w:eastAsiaTheme="minorEastAsia" w:hAnsi="Times New Roman" w:cs="Times New Roman"/>
          <w:sz w:val="24"/>
          <w:szCs w:val="24"/>
        </w:rPr>
        <w:t xml:space="preserve"> </w:t>
      </w:r>
      <w:r w:rsidRPr="006D2349">
        <w:rPr>
          <w:rFonts w:ascii="Times New Roman" w:eastAsiaTheme="minorEastAsia" w:hAnsi="Times New Roman" w:cs="Times New Roman"/>
          <w:sz w:val="24"/>
          <w:szCs w:val="24"/>
        </w:rPr>
        <w:t>educatiu),</w:t>
      </w:r>
      <w:r w:rsidR="1F21428F" w:rsidRPr="006D2349">
        <w:rPr>
          <w:rFonts w:ascii="Times New Roman" w:eastAsiaTheme="minorEastAsia" w:hAnsi="Times New Roman" w:cs="Times New Roman"/>
          <w:sz w:val="24"/>
          <w:szCs w:val="24"/>
        </w:rPr>
        <w:t xml:space="preserve"> </w:t>
      </w:r>
      <w:hyperlink r:id="rId15" w:history="1">
        <w:r w:rsidR="00A1096A" w:rsidRPr="0031551E">
          <w:rPr>
            <w:rStyle w:val="Hipervnculo"/>
            <w:rFonts w:ascii="Times New Roman" w:hAnsi="Times New Roman" w:cs="Times New Roman"/>
            <w:sz w:val="24"/>
            <w:szCs w:val="24"/>
            <w:lang w:val="es"/>
          </w:rPr>
          <w:t>https://ceice.gva.es/va/web/rrhh-educacion/riesgos-laborales</w:t>
        </w:r>
      </w:hyperlink>
      <w:r w:rsidRPr="006D2349">
        <w:rPr>
          <w:rFonts w:ascii="Times New Roman" w:eastAsiaTheme="minorEastAsia" w:hAnsi="Times New Roman" w:cs="Times New Roman"/>
          <w:sz w:val="24"/>
          <w:szCs w:val="24"/>
        </w:rPr>
        <w:t>,</w:t>
      </w:r>
      <w:r w:rsidR="2DD9975D" w:rsidRPr="006D2349">
        <w:rPr>
          <w:rFonts w:ascii="Times New Roman" w:eastAsiaTheme="minorEastAsia" w:hAnsi="Times New Roman" w:cs="Times New Roman"/>
          <w:sz w:val="24"/>
          <w:szCs w:val="24"/>
        </w:rPr>
        <w:t xml:space="preserve"> </w:t>
      </w:r>
      <w:r w:rsidRPr="006D2349">
        <w:rPr>
          <w:rFonts w:ascii="Times New Roman" w:eastAsiaTheme="minorEastAsia" w:hAnsi="Times New Roman" w:cs="Times New Roman"/>
          <w:sz w:val="24"/>
          <w:szCs w:val="24"/>
        </w:rPr>
        <w:t>hi ha</w:t>
      </w:r>
      <w:r w:rsidR="6D92D0FF" w:rsidRPr="006D2349">
        <w:rPr>
          <w:rFonts w:ascii="Times New Roman" w:eastAsiaTheme="minorEastAsia" w:hAnsi="Times New Roman" w:cs="Times New Roman"/>
          <w:sz w:val="24"/>
          <w:szCs w:val="24"/>
        </w:rPr>
        <w:t xml:space="preserve"> </w:t>
      </w:r>
      <w:r w:rsidRPr="006D2349">
        <w:rPr>
          <w:rFonts w:ascii="Times New Roman" w:eastAsiaTheme="minorEastAsia" w:hAnsi="Times New Roman" w:cs="Times New Roman"/>
          <w:sz w:val="24"/>
          <w:szCs w:val="24"/>
        </w:rPr>
        <w:t>diferents</w:t>
      </w:r>
      <w:r w:rsidR="30424B45" w:rsidRPr="006D2349">
        <w:rPr>
          <w:rFonts w:ascii="Times New Roman" w:eastAsiaTheme="minorEastAsia" w:hAnsi="Times New Roman" w:cs="Times New Roman"/>
          <w:sz w:val="24"/>
          <w:szCs w:val="24"/>
        </w:rPr>
        <w:t xml:space="preserve"> </w:t>
      </w:r>
      <w:r w:rsidRPr="006D2349">
        <w:rPr>
          <w:rFonts w:ascii="Times New Roman" w:eastAsiaTheme="minorEastAsia" w:hAnsi="Times New Roman" w:cs="Times New Roman"/>
          <w:sz w:val="24"/>
          <w:szCs w:val="24"/>
        </w:rPr>
        <w:t>protocols i procediments de treball, així com instruccions operatives de treball.</w:t>
      </w:r>
    </w:p>
    <w:p w14:paraId="74CF41E9" w14:textId="40550C63" w:rsidR="738DC442" w:rsidRPr="006D2349" w:rsidRDefault="67A94D83" w:rsidP="00ED340E">
      <w:pPr>
        <w:spacing w:after="120" w:line="240"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4. Queden prohibides les activitats que perjudiquen la salut pública i, en particular, la publicitat, la </w:t>
      </w:r>
      <w:r w:rsidR="00D0492A" w:rsidRPr="006D2349">
        <w:rPr>
          <w:rFonts w:ascii="Times New Roman" w:eastAsiaTheme="minorEastAsia" w:hAnsi="Times New Roman" w:cs="Times New Roman"/>
          <w:sz w:val="24"/>
          <w:szCs w:val="24"/>
        </w:rPr>
        <w:t>venda</w:t>
      </w:r>
      <w:r w:rsidRPr="006D2349">
        <w:rPr>
          <w:rFonts w:ascii="Times New Roman" w:eastAsiaTheme="minorEastAsia" w:hAnsi="Times New Roman" w:cs="Times New Roman"/>
          <w:sz w:val="24"/>
          <w:szCs w:val="24"/>
        </w:rPr>
        <w:t xml:space="preserve"> i el consum de </w:t>
      </w:r>
      <w:r w:rsidR="54FF3C79" w:rsidRPr="006D2349">
        <w:rPr>
          <w:rFonts w:ascii="Times New Roman" w:eastAsiaTheme="minorEastAsia" w:hAnsi="Times New Roman" w:cs="Times New Roman"/>
          <w:sz w:val="24"/>
          <w:szCs w:val="24"/>
        </w:rPr>
        <w:t xml:space="preserve">productes de </w:t>
      </w:r>
      <w:r w:rsidRPr="006D2349">
        <w:rPr>
          <w:rFonts w:ascii="Times New Roman" w:eastAsiaTheme="minorEastAsia" w:hAnsi="Times New Roman" w:cs="Times New Roman"/>
          <w:sz w:val="24"/>
          <w:szCs w:val="24"/>
        </w:rPr>
        <w:t>tabac,</w:t>
      </w:r>
      <w:r w:rsidR="45B7A080" w:rsidRPr="006D2349">
        <w:rPr>
          <w:rFonts w:ascii="Times New Roman" w:eastAsiaTheme="minorEastAsia" w:hAnsi="Times New Roman" w:cs="Times New Roman"/>
          <w:sz w:val="24"/>
          <w:szCs w:val="24"/>
        </w:rPr>
        <w:t xml:space="preserve"> </w:t>
      </w:r>
      <w:r w:rsidRPr="006D2349">
        <w:rPr>
          <w:rFonts w:ascii="Times New Roman" w:eastAsiaTheme="minorEastAsia" w:hAnsi="Times New Roman" w:cs="Times New Roman"/>
          <w:sz w:val="24"/>
          <w:szCs w:val="24"/>
        </w:rPr>
        <w:t>begudes alcohòliques i/o energètiques,</w:t>
      </w:r>
      <w:r w:rsidR="70E4B3CD" w:rsidRPr="006D2349">
        <w:rPr>
          <w:rFonts w:ascii="Times New Roman" w:eastAsiaTheme="minorEastAsia" w:hAnsi="Times New Roman" w:cs="Times New Roman"/>
          <w:sz w:val="24"/>
          <w:szCs w:val="24"/>
        </w:rPr>
        <w:t xml:space="preserve"> </w:t>
      </w:r>
      <w:r w:rsidR="48BA7208" w:rsidRPr="006D2349">
        <w:rPr>
          <w:rFonts w:ascii="Times New Roman" w:eastAsia="Calibri" w:hAnsi="Times New Roman" w:cs="Times New Roman"/>
          <w:sz w:val="24"/>
          <w:szCs w:val="24"/>
        </w:rPr>
        <w:t xml:space="preserve">així com l'ús i la comercialització de dispositius electrònics per a la inhalació de substàncies i dels líquids o mescles destinades a eixe fi. També es </w:t>
      </w:r>
      <w:proofErr w:type="spellStart"/>
      <w:r w:rsidR="48BA7208" w:rsidRPr="006D2349">
        <w:rPr>
          <w:rFonts w:ascii="Times New Roman" w:eastAsia="Calibri" w:hAnsi="Times New Roman" w:cs="Times New Roman"/>
          <w:sz w:val="24"/>
          <w:szCs w:val="24"/>
        </w:rPr>
        <w:t>prohibix</w:t>
      </w:r>
      <w:proofErr w:type="spellEnd"/>
      <w:r w:rsidR="48BA7208" w:rsidRPr="006D2349">
        <w:rPr>
          <w:rFonts w:ascii="Times New Roman" w:eastAsia="Calibri" w:hAnsi="Times New Roman" w:cs="Times New Roman"/>
          <w:sz w:val="24"/>
          <w:szCs w:val="24"/>
        </w:rPr>
        <w:t xml:space="preserve"> la instal·lació de màquines expenedores que no </w:t>
      </w:r>
      <w:proofErr w:type="spellStart"/>
      <w:r w:rsidR="48BA7208" w:rsidRPr="006D2349">
        <w:rPr>
          <w:rFonts w:ascii="Times New Roman" w:eastAsia="Calibri" w:hAnsi="Times New Roman" w:cs="Times New Roman"/>
          <w:sz w:val="24"/>
          <w:szCs w:val="24"/>
        </w:rPr>
        <w:t>oferisquen</w:t>
      </w:r>
      <w:proofErr w:type="spellEnd"/>
      <w:r w:rsidR="48BA7208" w:rsidRPr="006D2349">
        <w:rPr>
          <w:rFonts w:ascii="Times New Roman" w:eastAsia="Calibri" w:hAnsi="Times New Roman" w:cs="Times New Roman"/>
          <w:sz w:val="24"/>
          <w:szCs w:val="24"/>
        </w:rPr>
        <w:t xml:space="preserve"> productes saludables.</w:t>
      </w:r>
      <w:r w:rsidRPr="006D2349">
        <w:rPr>
          <w:rFonts w:ascii="Times New Roman" w:eastAsiaTheme="minorEastAsia" w:hAnsi="Times New Roman" w:cs="Times New Roman"/>
          <w:sz w:val="24"/>
          <w:szCs w:val="24"/>
        </w:rPr>
        <w:t xml:space="preserve"> A més, quant al foment d'una alimentació saludable i sostenible en els centres educatius, s'estarà al que disposa la normativa desenrotllada per les </w:t>
      </w:r>
      <w:r w:rsidR="006D2349" w:rsidRPr="006D2349">
        <w:rPr>
          <w:rFonts w:ascii="Times New Roman" w:eastAsiaTheme="minorEastAsia" w:hAnsi="Times New Roman" w:cs="Times New Roman"/>
          <w:sz w:val="24"/>
          <w:szCs w:val="24"/>
        </w:rPr>
        <w:t>conselleries</w:t>
      </w:r>
      <w:r w:rsidRPr="006D2349">
        <w:rPr>
          <w:rFonts w:ascii="Times New Roman" w:eastAsiaTheme="minorEastAsia" w:hAnsi="Times New Roman" w:cs="Times New Roman"/>
          <w:sz w:val="24"/>
          <w:szCs w:val="24"/>
        </w:rPr>
        <w:t xml:space="preserve"> competents en matèria d'educació i en matèria de sanitat. Quant a la ubicació, la instal·lació i el funcionament de màquines expenedores d'aliments i begudes, caldrà seguir el que disposa el Decret 84/2018, de 15 de juny, del Consell, de foment d'una alimentació saludable i sostenible en centres de la Generalitat (DOGV 8323, 22.06.2018).</w:t>
      </w:r>
    </w:p>
    <w:p w14:paraId="7BDD9F9F" w14:textId="57350D85" w:rsidR="738DC442" w:rsidRPr="006D2349" w:rsidRDefault="56898C9B" w:rsidP="00ED340E">
      <w:pPr>
        <w:spacing w:after="120" w:line="240"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5. Els espais, servicis, processos, materials i productes han de ser utilitzats amb seguretat per tot l'alumnat. Els centres educatius han de garantir la protecció integral de la salut de tot l'alumnat.</w:t>
      </w:r>
    </w:p>
    <w:p w14:paraId="09EEFC18" w14:textId="5FD63409" w:rsidR="738DC442" w:rsidRPr="006D2349" w:rsidRDefault="56898C9B"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6. Les direccions dels centres vetlaran perquè es </w:t>
      </w:r>
      <w:proofErr w:type="spellStart"/>
      <w:r w:rsidRPr="006D2349">
        <w:rPr>
          <w:rFonts w:ascii="Times New Roman" w:eastAsiaTheme="minorEastAsia" w:hAnsi="Times New Roman" w:cs="Times New Roman"/>
          <w:sz w:val="24"/>
          <w:szCs w:val="24"/>
        </w:rPr>
        <w:t>complisquen</w:t>
      </w:r>
      <w:proofErr w:type="spellEnd"/>
      <w:r w:rsidRPr="006D2349">
        <w:rPr>
          <w:rFonts w:ascii="Times New Roman" w:eastAsiaTheme="minorEastAsia" w:hAnsi="Times New Roman" w:cs="Times New Roman"/>
          <w:sz w:val="24"/>
          <w:szCs w:val="24"/>
        </w:rPr>
        <w:t xml:space="preserve"> les recomanacions de salut i higiene per a l'alumnat i el personal docent i no docent del centre, d'acord amb els protocols que determinen les autoritats sanitàries i els servicis de prevenció.</w:t>
      </w:r>
    </w:p>
    <w:p w14:paraId="5D541780" w14:textId="77777777" w:rsidR="00F55D60" w:rsidRPr="006D2349" w:rsidRDefault="00F55D60" w:rsidP="00510D1C">
      <w:pPr>
        <w:jc w:val="both"/>
        <w:rPr>
          <w:rFonts w:ascii="Times New Roman" w:eastAsiaTheme="minorEastAsia" w:hAnsi="Times New Roman" w:cs="Times New Roman"/>
          <w:sz w:val="24"/>
          <w:szCs w:val="24"/>
        </w:rPr>
      </w:pPr>
    </w:p>
    <w:p w14:paraId="3A43334A" w14:textId="7E0F1FEE" w:rsidR="738DC442" w:rsidRPr="006D2349" w:rsidRDefault="00BC7DD3" w:rsidP="00ED340E">
      <w:pPr>
        <w:pStyle w:val="Ttulo4"/>
        <w:jc w:val="both"/>
        <w:rPr>
          <w:rFonts w:ascii="Times New Roman" w:hAnsi="Times New Roman" w:cs="Times New Roman"/>
          <w:color w:val="auto"/>
          <w:sz w:val="24"/>
          <w:szCs w:val="24"/>
        </w:rPr>
      </w:pPr>
      <w:bookmarkStart w:id="20" w:name="_Toc234417876"/>
      <w:r w:rsidRPr="006D2349">
        <w:rPr>
          <w:rFonts w:ascii="Times New Roman" w:hAnsi="Times New Roman" w:cs="Times New Roman"/>
          <w:color w:val="auto"/>
          <w:sz w:val="24"/>
          <w:szCs w:val="24"/>
        </w:rPr>
        <w:t>3.3.</w:t>
      </w:r>
      <w:r w:rsidR="00F7329D" w:rsidRPr="006D2349">
        <w:rPr>
          <w:rFonts w:ascii="Times New Roman" w:hAnsi="Times New Roman" w:cs="Times New Roman"/>
          <w:color w:val="auto"/>
          <w:sz w:val="24"/>
          <w:szCs w:val="24"/>
        </w:rPr>
        <w:t>7</w:t>
      </w:r>
      <w:r w:rsidR="51553F07" w:rsidRPr="006D2349">
        <w:rPr>
          <w:rFonts w:ascii="Times New Roman" w:hAnsi="Times New Roman" w:cs="Times New Roman"/>
          <w:color w:val="auto"/>
          <w:sz w:val="24"/>
          <w:szCs w:val="24"/>
        </w:rPr>
        <w:t>.</w:t>
      </w:r>
      <w:r w:rsidR="67A94D83" w:rsidRPr="006D2349">
        <w:rPr>
          <w:rFonts w:ascii="Times New Roman" w:hAnsi="Times New Roman" w:cs="Times New Roman"/>
          <w:color w:val="auto"/>
          <w:sz w:val="24"/>
          <w:szCs w:val="24"/>
        </w:rPr>
        <w:t xml:space="preserve"> Assistència sanitària a l'alumnat</w:t>
      </w:r>
      <w:bookmarkEnd w:id="20"/>
    </w:p>
    <w:p w14:paraId="028CEE45" w14:textId="77777777" w:rsidR="00672BD8" w:rsidRPr="006D2349" w:rsidRDefault="00672BD8" w:rsidP="00ED340E">
      <w:pPr>
        <w:jc w:val="both"/>
        <w:rPr>
          <w:rFonts w:ascii="Times New Roman" w:hAnsi="Times New Roman" w:cs="Times New Roman"/>
          <w:sz w:val="24"/>
          <w:szCs w:val="24"/>
        </w:rPr>
      </w:pPr>
    </w:p>
    <w:p w14:paraId="383CD533" w14:textId="797016B3" w:rsidR="738DC442" w:rsidRPr="006D2349" w:rsidRDefault="67A94D83"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Els centres docents, en totes les qüestions relacionades amb l'atenció sanitària a l'alumnat, hauran d'atendre el que </w:t>
      </w:r>
      <w:proofErr w:type="spellStart"/>
      <w:r w:rsidRPr="006D2349">
        <w:rPr>
          <w:rFonts w:ascii="Times New Roman" w:eastAsiaTheme="minorEastAsia" w:hAnsi="Times New Roman" w:cs="Times New Roman"/>
          <w:sz w:val="24"/>
          <w:szCs w:val="24"/>
        </w:rPr>
        <w:t>establix</w:t>
      </w:r>
      <w:proofErr w:type="spellEnd"/>
      <w:r w:rsidRPr="006D2349">
        <w:rPr>
          <w:rFonts w:ascii="Times New Roman" w:eastAsiaTheme="minorEastAsia" w:hAnsi="Times New Roman" w:cs="Times New Roman"/>
          <w:sz w:val="24"/>
          <w:szCs w:val="24"/>
        </w:rPr>
        <w:t xml:space="preserve"> la normativa general sobre protecció integral de la infància</w:t>
      </w:r>
      <w:r w:rsidR="00034AE8" w:rsidRPr="006D2349">
        <w:rPr>
          <w:rFonts w:ascii="Times New Roman" w:eastAsiaTheme="minorEastAsia" w:hAnsi="Times New Roman" w:cs="Times New Roman"/>
          <w:sz w:val="24"/>
          <w:szCs w:val="24"/>
        </w:rPr>
        <w:t xml:space="preserve"> i adolescència</w:t>
      </w:r>
      <w:r w:rsidRPr="006D2349">
        <w:rPr>
          <w:rFonts w:ascii="Times New Roman" w:eastAsiaTheme="minorEastAsia" w:hAnsi="Times New Roman" w:cs="Times New Roman"/>
          <w:sz w:val="24"/>
          <w:szCs w:val="24"/>
        </w:rPr>
        <w:t xml:space="preserve"> i sobre salut escolar desenrotllada per les </w:t>
      </w:r>
      <w:r w:rsidR="006D2349" w:rsidRPr="006D2349">
        <w:rPr>
          <w:rFonts w:ascii="Times New Roman" w:eastAsiaTheme="minorEastAsia" w:hAnsi="Times New Roman" w:cs="Times New Roman"/>
          <w:sz w:val="24"/>
          <w:szCs w:val="24"/>
        </w:rPr>
        <w:t>conselleries</w:t>
      </w:r>
      <w:r w:rsidRPr="006D2349">
        <w:rPr>
          <w:rFonts w:ascii="Times New Roman" w:eastAsiaTheme="minorEastAsia" w:hAnsi="Times New Roman" w:cs="Times New Roman"/>
          <w:sz w:val="24"/>
          <w:szCs w:val="24"/>
        </w:rPr>
        <w:t xml:space="preserve"> competents en estes matèries i en les instruccions i orientacions d'atenció sanitària específica en centres educatius desenrotllades conjuntament per les </w:t>
      </w:r>
      <w:r w:rsidR="006D2349" w:rsidRPr="006D2349">
        <w:rPr>
          <w:rFonts w:ascii="Times New Roman" w:eastAsiaTheme="minorEastAsia" w:hAnsi="Times New Roman" w:cs="Times New Roman"/>
          <w:sz w:val="24"/>
          <w:szCs w:val="24"/>
        </w:rPr>
        <w:t>conselleries</w:t>
      </w:r>
      <w:r w:rsidRPr="006D2349">
        <w:rPr>
          <w:rFonts w:ascii="Times New Roman" w:eastAsiaTheme="minorEastAsia" w:hAnsi="Times New Roman" w:cs="Times New Roman"/>
          <w:sz w:val="24"/>
          <w:szCs w:val="24"/>
        </w:rPr>
        <w:t xml:space="preserve"> competents en educació i sanitat.</w:t>
      </w:r>
    </w:p>
    <w:p w14:paraId="08E73992" w14:textId="77777777" w:rsidR="006F4905" w:rsidRPr="006D2349" w:rsidRDefault="006F4905" w:rsidP="00510D1C">
      <w:pPr>
        <w:jc w:val="both"/>
        <w:rPr>
          <w:rFonts w:ascii="Times New Roman" w:eastAsiaTheme="minorEastAsia" w:hAnsi="Times New Roman" w:cs="Times New Roman"/>
          <w:sz w:val="24"/>
          <w:szCs w:val="24"/>
        </w:rPr>
      </w:pPr>
    </w:p>
    <w:p w14:paraId="30E9636D" w14:textId="739104AF" w:rsidR="07798785" w:rsidRPr="006D2349" w:rsidRDefault="00BC7DD3" w:rsidP="00ED340E">
      <w:pPr>
        <w:pStyle w:val="Ttulo4"/>
        <w:jc w:val="both"/>
        <w:rPr>
          <w:rFonts w:ascii="Times New Roman" w:hAnsi="Times New Roman" w:cs="Times New Roman"/>
          <w:color w:val="auto"/>
          <w:sz w:val="24"/>
          <w:szCs w:val="24"/>
        </w:rPr>
      </w:pPr>
      <w:bookmarkStart w:id="21" w:name="_Toc234417877"/>
      <w:r w:rsidRPr="006D2349">
        <w:rPr>
          <w:rFonts w:ascii="Times New Roman" w:hAnsi="Times New Roman" w:cs="Times New Roman"/>
          <w:color w:val="auto"/>
          <w:sz w:val="24"/>
          <w:szCs w:val="24"/>
        </w:rPr>
        <w:t>3.3.</w:t>
      </w:r>
      <w:r w:rsidR="00F7329D" w:rsidRPr="006D2349">
        <w:rPr>
          <w:rFonts w:ascii="Times New Roman" w:hAnsi="Times New Roman" w:cs="Times New Roman"/>
          <w:color w:val="auto"/>
          <w:sz w:val="24"/>
          <w:szCs w:val="24"/>
        </w:rPr>
        <w:t>8</w:t>
      </w:r>
      <w:r w:rsidR="44772D05" w:rsidRPr="006D2349">
        <w:rPr>
          <w:rFonts w:ascii="Times New Roman" w:hAnsi="Times New Roman" w:cs="Times New Roman"/>
          <w:color w:val="auto"/>
          <w:sz w:val="24"/>
          <w:szCs w:val="24"/>
        </w:rPr>
        <w:t>.</w:t>
      </w:r>
      <w:r w:rsidR="7B69275B" w:rsidRPr="006D2349">
        <w:rPr>
          <w:rFonts w:ascii="Times New Roman" w:hAnsi="Times New Roman" w:cs="Times New Roman"/>
          <w:color w:val="auto"/>
          <w:sz w:val="24"/>
          <w:szCs w:val="24"/>
        </w:rPr>
        <w:t xml:space="preserve"> Mesures d'emergència i plans d'autoprotecció del centre</w:t>
      </w:r>
      <w:bookmarkEnd w:id="21"/>
    </w:p>
    <w:p w14:paraId="3E6173F7" w14:textId="43AC5A6C" w:rsidR="04CCBE21" w:rsidRPr="006D2349" w:rsidRDefault="04CCBE21" w:rsidP="00ED340E">
      <w:pPr>
        <w:jc w:val="both"/>
        <w:rPr>
          <w:rFonts w:ascii="Times New Roman" w:hAnsi="Times New Roman" w:cs="Times New Roman"/>
          <w:sz w:val="24"/>
          <w:szCs w:val="24"/>
        </w:rPr>
      </w:pPr>
    </w:p>
    <w:p w14:paraId="4D579C61" w14:textId="068D8669" w:rsidR="00AD6AC0" w:rsidRPr="006D2349" w:rsidRDefault="00510D1C" w:rsidP="00510D1C">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1. </w:t>
      </w:r>
      <w:r w:rsidR="00AD6AC0" w:rsidRPr="006D2349">
        <w:rPr>
          <w:rFonts w:ascii="Times New Roman" w:eastAsiaTheme="minorEastAsia" w:hAnsi="Times New Roman" w:cs="Times New Roman"/>
          <w:sz w:val="24"/>
          <w:szCs w:val="24"/>
        </w:rPr>
        <w:t>Els centres hauran d'adoptar les mesures d'emergència necessàries per a garantir la seguretat de tota la comunitat educativa, de conformitat amb la normativa vigent en matèria de protecció civil i seguretat. En particular, seran aplicable l'Orde 27/2012, de 18 de juny, de la Conselleria competent en matèria d'educació, sobre plans d'autoprotecció o mesures d'emergència dels centres educatius no universitaris de la Comunitat Valenciana, així com el Decret 32/2014, de 14 de febrer, del Consell, pel qual s'aprova el Catàleg d'Activitats amb el risc de la Comunitat Valenciana i es regula el Registre Autonòmic de Plans d'Autoprotecció, en la seua redacció vigent.</w:t>
      </w:r>
    </w:p>
    <w:p w14:paraId="3517026A" w14:textId="216101D9" w:rsidR="00AD6AC0" w:rsidRPr="006D2349" w:rsidRDefault="00AD05F6" w:rsidP="00510D1C">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2. </w:t>
      </w:r>
      <w:r w:rsidR="00AD6AC0" w:rsidRPr="006D2349">
        <w:rPr>
          <w:rFonts w:ascii="Times New Roman" w:eastAsiaTheme="minorEastAsia" w:hAnsi="Times New Roman" w:cs="Times New Roman"/>
          <w:sz w:val="24"/>
          <w:szCs w:val="24"/>
        </w:rPr>
        <w:t xml:space="preserve">Quan </w:t>
      </w:r>
      <w:proofErr w:type="spellStart"/>
      <w:r w:rsidR="00AD6AC0" w:rsidRPr="006D2349">
        <w:rPr>
          <w:rFonts w:ascii="Times New Roman" w:eastAsiaTheme="minorEastAsia" w:hAnsi="Times New Roman" w:cs="Times New Roman"/>
          <w:sz w:val="24"/>
          <w:szCs w:val="24"/>
        </w:rPr>
        <w:t>siga</w:t>
      </w:r>
      <w:proofErr w:type="spellEnd"/>
      <w:r w:rsidR="00AD6AC0" w:rsidRPr="006D2349">
        <w:rPr>
          <w:rFonts w:ascii="Times New Roman" w:eastAsiaTheme="minorEastAsia" w:hAnsi="Times New Roman" w:cs="Times New Roman"/>
          <w:sz w:val="24"/>
          <w:szCs w:val="24"/>
        </w:rPr>
        <w:t xml:space="preserve"> procedent, en funció de les característiques de l'edifici, del règim d'ús de l'immoble i del que </w:t>
      </w:r>
      <w:proofErr w:type="spellStart"/>
      <w:r w:rsidR="00AD6AC0" w:rsidRPr="006D2349">
        <w:rPr>
          <w:rFonts w:ascii="Times New Roman" w:eastAsiaTheme="minorEastAsia" w:hAnsi="Times New Roman" w:cs="Times New Roman"/>
          <w:sz w:val="24"/>
          <w:szCs w:val="24"/>
        </w:rPr>
        <w:t>s'establix</w:t>
      </w:r>
      <w:proofErr w:type="spellEnd"/>
      <w:r w:rsidR="00AD6AC0" w:rsidRPr="006D2349">
        <w:rPr>
          <w:rFonts w:ascii="Times New Roman" w:eastAsiaTheme="minorEastAsia" w:hAnsi="Times New Roman" w:cs="Times New Roman"/>
          <w:sz w:val="24"/>
          <w:szCs w:val="24"/>
        </w:rPr>
        <w:t xml:space="preserve"> en la normativa de protecció civil aplicable, el centre disposarà d'un Pla d'Autoprotecció, elaborat, aprovat i actualitzat conforme a la normativa citada. En els supòsits en què no </w:t>
      </w:r>
      <w:proofErr w:type="spellStart"/>
      <w:r w:rsidR="00AD6AC0" w:rsidRPr="006D2349">
        <w:rPr>
          <w:rFonts w:ascii="Times New Roman" w:eastAsiaTheme="minorEastAsia" w:hAnsi="Times New Roman" w:cs="Times New Roman"/>
          <w:sz w:val="24"/>
          <w:szCs w:val="24"/>
        </w:rPr>
        <w:t>procedisca</w:t>
      </w:r>
      <w:proofErr w:type="spellEnd"/>
      <w:r w:rsidR="00AD6AC0" w:rsidRPr="006D2349">
        <w:rPr>
          <w:rFonts w:ascii="Times New Roman" w:eastAsiaTheme="minorEastAsia" w:hAnsi="Times New Roman" w:cs="Times New Roman"/>
          <w:sz w:val="24"/>
          <w:szCs w:val="24"/>
        </w:rPr>
        <w:t xml:space="preserve"> l'elaboració d'un pla propi, el centre haurà de disposar i aplicar les mesures d'emergència corresponents i, si és el cas, coordinar-se amb el Pla d'Autoprotecció de l'edifici o instal·lació en la qual se </w:t>
      </w:r>
      <w:proofErr w:type="spellStart"/>
      <w:r w:rsidR="00AD6AC0" w:rsidRPr="006D2349">
        <w:rPr>
          <w:rFonts w:ascii="Times New Roman" w:eastAsiaTheme="minorEastAsia" w:hAnsi="Times New Roman" w:cs="Times New Roman"/>
          <w:sz w:val="24"/>
          <w:szCs w:val="24"/>
        </w:rPr>
        <w:t>situe</w:t>
      </w:r>
      <w:proofErr w:type="spellEnd"/>
      <w:r w:rsidR="00AD6AC0" w:rsidRPr="006D2349">
        <w:rPr>
          <w:rFonts w:ascii="Times New Roman" w:eastAsiaTheme="minorEastAsia" w:hAnsi="Times New Roman" w:cs="Times New Roman"/>
          <w:sz w:val="24"/>
          <w:szCs w:val="24"/>
        </w:rPr>
        <w:t>.</w:t>
      </w:r>
    </w:p>
    <w:p w14:paraId="16B1BD8D" w14:textId="77777777" w:rsidR="003B488F" w:rsidRPr="006D2349" w:rsidRDefault="009E18DD" w:rsidP="003B488F">
      <w:pPr>
        <w:spacing w:before="80" w:after="40"/>
        <w:jc w:val="both"/>
        <w:rPr>
          <w:rFonts w:ascii="Times New Roman" w:eastAsiaTheme="minorEastAsia" w:hAnsi="Times New Roman" w:cs="Times New Roman"/>
          <w:sz w:val="24"/>
          <w:szCs w:val="24"/>
        </w:rPr>
      </w:pPr>
      <w:r w:rsidRPr="001B695E">
        <w:rPr>
          <w:rFonts w:ascii="Times New Roman" w:eastAsiaTheme="minorEastAsia" w:hAnsi="Times New Roman" w:cs="Times New Roman"/>
          <w:sz w:val="24"/>
          <w:szCs w:val="24"/>
          <w:highlight w:val="yellow"/>
        </w:rPr>
        <w:t xml:space="preserve">3. </w:t>
      </w:r>
      <w:r w:rsidR="003B488F" w:rsidRPr="001B695E">
        <w:rPr>
          <w:rFonts w:ascii="Times New Roman" w:eastAsiaTheme="minorEastAsia" w:hAnsi="Times New Roman" w:cs="Times New Roman"/>
          <w:sz w:val="24"/>
          <w:szCs w:val="24"/>
          <w:highlight w:val="yellow"/>
        </w:rPr>
        <w:t xml:space="preserve">Els centres educatius han de realitzar en cada curs escolar, almenys una vegada, un simulacre d'emergència. La participació en este és obligatòria per a tot el personal que </w:t>
      </w:r>
      <w:proofErr w:type="spellStart"/>
      <w:r w:rsidR="003B488F" w:rsidRPr="001B695E">
        <w:rPr>
          <w:rFonts w:ascii="Times New Roman" w:eastAsiaTheme="minorEastAsia" w:hAnsi="Times New Roman" w:cs="Times New Roman"/>
          <w:sz w:val="24"/>
          <w:szCs w:val="24"/>
          <w:highlight w:val="yellow"/>
        </w:rPr>
        <w:t>siga</w:t>
      </w:r>
      <w:proofErr w:type="spellEnd"/>
      <w:r w:rsidR="003B488F" w:rsidRPr="001B695E">
        <w:rPr>
          <w:rFonts w:ascii="Times New Roman" w:eastAsiaTheme="minorEastAsia" w:hAnsi="Times New Roman" w:cs="Times New Roman"/>
          <w:sz w:val="24"/>
          <w:szCs w:val="24"/>
          <w:highlight w:val="yellow"/>
        </w:rPr>
        <w:t xml:space="preserve"> present en el centre en el moment de la realització i s'ha de realitzar, preferentment, en el primer trimestre del curs escolar.</w:t>
      </w:r>
      <w:r w:rsidR="003B488F" w:rsidRPr="006D2349">
        <w:rPr>
          <w:rFonts w:ascii="Times New Roman" w:eastAsiaTheme="minorEastAsia" w:hAnsi="Times New Roman" w:cs="Times New Roman"/>
          <w:sz w:val="24"/>
          <w:szCs w:val="24"/>
        </w:rPr>
        <w:t xml:space="preserve"> </w:t>
      </w:r>
    </w:p>
    <w:p w14:paraId="0816951A" w14:textId="5E7B3E79" w:rsidR="00AD6AC0" w:rsidRPr="006D2349" w:rsidRDefault="003B488F" w:rsidP="003B488F">
      <w:pPr>
        <w:spacing w:before="80" w:after="40"/>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E</w:t>
      </w:r>
      <w:r w:rsidR="00AD6AC0" w:rsidRPr="006D2349">
        <w:rPr>
          <w:rFonts w:ascii="Times New Roman" w:eastAsiaTheme="minorEastAsia" w:hAnsi="Times New Roman" w:cs="Times New Roman"/>
          <w:sz w:val="24"/>
          <w:szCs w:val="24"/>
        </w:rPr>
        <w:t>l centre realitzarà els tràmits corresponents a través de l'aplicació OVICE, conforme a les instruccions vigents per a cada curs escolar, incloent, entre altres aspectes, la comunicació de la seua realització i la remissió de la informació i valoració corresponent després de la seua execució, en els termes i terminis que es determinen</w:t>
      </w:r>
      <w:r w:rsidR="00677769" w:rsidRPr="006D2349">
        <w:rPr>
          <w:rFonts w:ascii="Times New Roman" w:eastAsiaTheme="minorEastAsia" w:hAnsi="Times New Roman" w:cs="Times New Roman"/>
          <w:sz w:val="24"/>
          <w:szCs w:val="24"/>
        </w:rPr>
        <w:t>:</w:t>
      </w:r>
    </w:p>
    <w:p w14:paraId="065A2871" w14:textId="77777777" w:rsidR="00A1096A" w:rsidRPr="00A1096A" w:rsidRDefault="00A1096A" w:rsidP="00A1096A">
      <w:pPr>
        <w:rPr>
          <w:rFonts w:ascii="Times New Roman" w:hAnsi="Times New Roman" w:cs="Times New Roman"/>
          <w:sz w:val="24"/>
          <w:szCs w:val="24"/>
        </w:rPr>
      </w:pPr>
      <w:hyperlink r:id="rId16" w:history="1">
        <w:r w:rsidRPr="00A1096A">
          <w:rPr>
            <w:rStyle w:val="Hipervnculo"/>
            <w:rFonts w:ascii="Times New Roman" w:hAnsi="Times New Roman" w:cs="Times New Roman"/>
            <w:sz w:val="24"/>
            <w:szCs w:val="24"/>
          </w:rPr>
          <w:t>https://ovice.gva.es/oficina_tactica/?idioma=ca_ES#/tramita/10007/10009/procedimientos</w:t>
        </w:r>
      </w:hyperlink>
    </w:p>
    <w:p w14:paraId="6562CB01" w14:textId="77777777" w:rsidR="00AD6AC0" w:rsidRPr="006D2349" w:rsidRDefault="00AD6AC0" w:rsidP="00ED340E">
      <w:pPr>
        <w:spacing w:before="80" w:after="40"/>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Estes actuacions formaran part de la planificació general del centre i seran objecte de seguiment i avaluació, amb la finalitat de garantir una resposta adequada i coordinada davant qualsevol situació d'emergència.</w:t>
      </w:r>
    </w:p>
    <w:p w14:paraId="15E7A147" w14:textId="77777777" w:rsidR="00D0492A" w:rsidRPr="006D2349" w:rsidRDefault="00D0492A" w:rsidP="00ED340E">
      <w:pPr>
        <w:spacing w:before="80" w:after="40"/>
        <w:jc w:val="both"/>
        <w:rPr>
          <w:rFonts w:ascii="Times New Roman" w:eastAsiaTheme="minorEastAsia" w:hAnsi="Times New Roman" w:cs="Times New Roman"/>
          <w:sz w:val="24"/>
          <w:szCs w:val="24"/>
        </w:rPr>
      </w:pPr>
    </w:p>
    <w:p w14:paraId="4E3D252A" w14:textId="11ED316C" w:rsidR="738DC442" w:rsidRPr="006D2349" w:rsidRDefault="00BC7DD3" w:rsidP="00ED340E">
      <w:pPr>
        <w:pStyle w:val="Ttulo4"/>
        <w:jc w:val="both"/>
        <w:rPr>
          <w:rFonts w:ascii="Times New Roman" w:hAnsi="Times New Roman" w:cs="Times New Roman"/>
          <w:color w:val="auto"/>
          <w:sz w:val="24"/>
          <w:szCs w:val="24"/>
        </w:rPr>
      </w:pPr>
      <w:bookmarkStart w:id="22" w:name="_Toc234417878"/>
      <w:r w:rsidRPr="006D2349">
        <w:rPr>
          <w:rFonts w:ascii="Times New Roman" w:hAnsi="Times New Roman" w:cs="Times New Roman"/>
          <w:color w:val="auto"/>
          <w:sz w:val="24"/>
          <w:szCs w:val="24"/>
        </w:rPr>
        <w:t>3.3.</w:t>
      </w:r>
      <w:r w:rsidR="00F7329D" w:rsidRPr="006D2349">
        <w:rPr>
          <w:rFonts w:ascii="Times New Roman" w:hAnsi="Times New Roman" w:cs="Times New Roman"/>
          <w:color w:val="auto"/>
          <w:sz w:val="24"/>
          <w:szCs w:val="24"/>
        </w:rPr>
        <w:t>9</w:t>
      </w:r>
      <w:r w:rsidR="46941042" w:rsidRPr="006D2349">
        <w:rPr>
          <w:rFonts w:ascii="Times New Roman" w:hAnsi="Times New Roman" w:cs="Times New Roman"/>
          <w:color w:val="auto"/>
          <w:sz w:val="24"/>
          <w:szCs w:val="24"/>
        </w:rPr>
        <w:t>.</w:t>
      </w:r>
      <w:r w:rsidR="67A94D83" w:rsidRPr="006D2349">
        <w:rPr>
          <w:rFonts w:ascii="Times New Roman" w:hAnsi="Times New Roman" w:cs="Times New Roman"/>
          <w:color w:val="auto"/>
          <w:sz w:val="24"/>
          <w:szCs w:val="24"/>
        </w:rPr>
        <w:t xml:space="preserve"> Prevenció de riscos laborals</w:t>
      </w:r>
      <w:bookmarkEnd w:id="22"/>
    </w:p>
    <w:p w14:paraId="78920393" w14:textId="77777777" w:rsidR="00D0492A" w:rsidRPr="006D2349" w:rsidRDefault="00D0492A" w:rsidP="00ED340E">
      <w:pPr>
        <w:jc w:val="both"/>
        <w:rPr>
          <w:rFonts w:ascii="Times New Roman" w:hAnsi="Times New Roman" w:cs="Times New Roman"/>
          <w:sz w:val="24"/>
          <w:szCs w:val="24"/>
        </w:rPr>
      </w:pPr>
    </w:p>
    <w:p w14:paraId="3F0C593F" w14:textId="7ED9BC6E" w:rsidR="738DC442" w:rsidRPr="006D2349" w:rsidRDefault="00BC7DD3" w:rsidP="00ED340E">
      <w:pPr>
        <w:pStyle w:val="Ttulo5"/>
        <w:jc w:val="both"/>
        <w:rPr>
          <w:rFonts w:ascii="Times New Roman" w:hAnsi="Times New Roman" w:cs="Times New Roman"/>
          <w:color w:val="auto"/>
          <w:sz w:val="24"/>
          <w:szCs w:val="24"/>
        </w:rPr>
      </w:pPr>
      <w:bookmarkStart w:id="23" w:name="_Toc234417879"/>
      <w:r w:rsidRPr="006D2349">
        <w:rPr>
          <w:rFonts w:ascii="Times New Roman" w:hAnsi="Times New Roman" w:cs="Times New Roman"/>
          <w:color w:val="auto"/>
          <w:sz w:val="24"/>
          <w:szCs w:val="24"/>
        </w:rPr>
        <w:t>3.3.</w:t>
      </w:r>
      <w:r w:rsidR="00F7329D" w:rsidRPr="006D2349">
        <w:rPr>
          <w:rFonts w:ascii="Times New Roman" w:hAnsi="Times New Roman" w:cs="Times New Roman"/>
          <w:color w:val="auto"/>
          <w:sz w:val="24"/>
          <w:szCs w:val="24"/>
        </w:rPr>
        <w:t>9</w:t>
      </w:r>
      <w:r w:rsidR="008A0F25" w:rsidRPr="006D2349">
        <w:rPr>
          <w:rFonts w:ascii="Times New Roman" w:hAnsi="Times New Roman" w:cs="Times New Roman"/>
          <w:color w:val="auto"/>
          <w:sz w:val="24"/>
          <w:szCs w:val="24"/>
        </w:rPr>
        <w:t>.1.</w:t>
      </w:r>
      <w:r w:rsidR="00606CFD" w:rsidRPr="006D2349">
        <w:rPr>
          <w:rFonts w:ascii="Times New Roman" w:hAnsi="Times New Roman" w:cs="Times New Roman"/>
          <w:color w:val="auto"/>
          <w:sz w:val="24"/>
          <w:szCs w:val="24"/>
        </w:rPr>
        <w:t xml:space="preserve"> </w:t>
      </w:r>
      <w:r w:rsidR="67A94D83" w:rsidRPr="006D2349">
        <w:rPr>
          <w:rFonts w:ascii="Times New Roman" w:hAnsi="Times New Roman" w:cs="Times New Roman"/>
          <w:color w:val="auto"/>
          <w:sz w:val="24"/>
          <w:szCs w:val="24"/>
        </w:rPr>
        <w:t>Adaptació de llocs de treball</w:t>
      </w:r>
      <w:bookmarkEnd w:id="23"/>
    </w:p>
    <w:p w14:paraId="0AE7B370" w14:textId="77777777" w:rsidR="006E73E0" w:rsidRPr="006D2349" w:rsidRDefault="006E73E0" w:rsidP="00ED340E">
      <w:pPr>
        <w:jc w:val="both"/>
        <w:rPr>
          <w:rFonts w:ascii="Times New Roman" w:hAnsi="Times New Roman" w:cs="Times New Roman"/>
          <w:sz w:val="24"/>
          <w:szCs w:val="24"/>
        </w:rPr>
      </w:pPr>
    </w:p>
    <w:p w14:paraId="6A9FB974" w14:textId="7222DEFB" w:rsidR="43A84821" w:rsidRPr="006D2349" w:rsidRDefault="67A94D83" w:rsidP="006F4743">
      <w:pPr>
        <w:spacing w:before="80" w:after="40"/>
        <w:jc w:val="both"/>
        <w:rPr>
          <w:rFonts w:ascii="Times New Roman" w:eastAsiaTheme="minorEastAsia" w:hAnsi="Times New Roman" w:cs="Times New Roman"/>
          <w:sz w:val="24"/>
          <w:szCs w:val="24"/>
        </w:rPr>
      </w:pPr>
      <w:proofErr w:type="spellStart"/>
      <w:r w:rsidRPr="006D2349">
        <w:rPr>
          <w:rFonts w:ascii="Times New Roman" w:eastAsiaTheme="minorEastAsia" w:hAnsi="Times New Roman" w:cs="Times New Roman"/>
          <w:sz w:val="24"/>
          <w:szCs w:val="24"/>
        </w:rPr>
        <w:t>Atés</w:t>
      </w:r>
      <w:proofErr w:type="spellEnd"/>
      <w:r w:rsidRPr="006D2349">
        <w:rPr>
          <w:rFonts w:ascii="Times New Roman" w:eastAsiaTheme="minorEastAsia" w:hAnsi="Times New Roman" w:cs="Times New Roman"/>
          <w:sz w:val="24"/>
          <w:szCs w:val="24"/>
        </w:rPr>
        <w:t xml:space="preserve"> l'article 25 de la Llei 31/1995, de 8 de novembre, de prevenció de riscos laborals (BOE 269, 10.11.1995), per a garantir la protecció dels treballadors i treballadores sensibles a determinats riscos recomanada en els informes mèdics laborals sobre adaptació del lloc de treball emesos pels metges i metgesses de medicina del treball del Servici de Prevenció de Riscos Laborals de l'Institut Valencià de Seguretat i Salut en el Treball (*INVASSAT), </w:t>
      </w:r>
      <w:r w:rsidR="2A215782" w:rsidRPr="006D2349">
        <w:rPr>
          <w:rFonts w:ascii="Times New Roman" w:eastAsiaTheme="minorEastAsia" w:hAnsi="Times New Roman" w:cs="Times New Roman"/>
          <w:sz w:val="24"/>
          <w:szCs w:val="24"/>
        </w:rPr>
        <w:t>caldrà ajustar-se a la instrucció operativa per a l'adaptació o canvi de lloc per motius de salut en l'Administració de la Generalitat</w:t>
      </w:r>
      <w:r w:rsidRPr="006D2349">
        <w:rPr>
          <w:rFonts w:ascii="Times New Roman" w:eastAsiaTheme="minorEastAsia" w:hAnsi="Times New Roman" w:cs="Times New Roman"/>
          <w:sz w:val="24"/>
          <w:szCs w:val="24"/>
        </w:rPr>
        <w:t>:</w:t>
      </w:r>
      <w:r w:rsidR="0BFA3E7B" w:rsidRPr="006D2349">
        <w:rPr>
          <w:rFonts w:ascii="Times New Roman" w:eastAsiaTheme="minorEastAsia" w:hAnsi="Times New Roman" w:cs="Times New Roman"/>
          <w:sz w:val="24"/>
          <w:szCs w:val="24"/>
        </w:rPr>
        <w:t xml:space="preserve"> </w:t>
      </w:r>
    </w:p>
    <w:p w14:paraId="1F4E2746" w14:textId="77777777" w:rsidR="00A1096A" w:rsidRPr="00A1096A" w:rsidRDefault="00A1096A" w:rsidP="00A1096A">
      <w:pPr>
        <w:rPr>
          <w:rFonts w:ascii="Times New Roman" w:hAnsi="Times New Roman" w:cs="Times New Roman"/>
          <w:sz w:val="24"/>
          <w:szCs w:val="24"/>
        </w:rPr>
      </w:pPr>
      <w:hyperlink r:id="rId17" w:history="1">
        <w:r w:rsidRPr="00A1096A">
          <w:rPr>
            <w:rStyle w:val="Hipervnculo"/>
            <w:rFonts w:ascii="Times New Roman" w:hAnsi="Times New Roman" w:cs="Times New Roman"/>
            <w:sz w:val="24"/>
            <w:szCs w:val="24"/>
          </w:rPr>
          <w:t>https://ovice.gva.es/oficina_tactica/?idioma=ca_ES#/tramita/10007/10009/procedimientos</w:t>
        </w:r>
      </w:hyperlink>
    </w:p>
    <w:p w14:paraId="493203B7" w14:textId="77777777" w:rsidR="006E73E0" w:rsidRPr="006D2349" w:rsidRDefault="006E73E0" w:rsidP="00953534">
      <w:pPr>
        <w:jc w:val="both"/>
        <w:rPr>
          <w:rFonts w:ascii="Times New Roman" w:hAnsi="Times New Roman" w:cs="Times New Roman"/>
          <w:sz w:val="24"/>
          <w:szCs w:val="24"/>
        </w:rPr>
      </w:pPr>
    </w:p>
    <w:p w14:paraId="01C083DD" w14:textId="7250A0A9" w:rsidR="008A0F25" w:rsidRPr="006D2349" w:rsidRDefault="00BC7DD3" w:rsidP="00ED340E">
      <w:pPr>
        <w:pStyle w:val="Ttulo5"/>
        <w:jc w:val="both"/>
        <w:rPr>
          <w:rFonts w:ascii="Times New Roman" w:hAnsi="Times New Roman" w:cs="Times New Roman"/>
          <w:color w:val="auto"/>
          <w:sz w:val="24"/>
          <w:szCs w:val="24"/>
        </w:rPr>
      </w:pPr>
      <w:bookmarkStart w:id="24" w:name="_Toc234417880"/>
      <w:r w:rsidRPr="006D2349">
        <w:rPr>
          <w:rFonts w:ascii="Times New Roman" w:hAnsi="Times New Roman" w:cs="Times New Roman"/>
          <w:color w:val="auto"/>
          <w:sz w:val="24"/>
          <w:szCs w:val="24"/>
        </w:rPr>
        <w:t>3.3.</w:t>
      </w:r>
      <w:r w:rsidR="00F7329D" w:rsidRPr="006D2349">
        <w:rPr>
          <w:rFonts w:ascii="Times New Roman" w:hAnsi="Times New Roman" w:cs="Times New Roman"/>
          <w:color w:val="auto"/>
          <w:sz w:val="24"/>
          <w:szCs w:val="24"/>
        </w:rPr>
        <w:t>9</w:t>
      </w:r>
      <w:r w:rsidR="008A0F25" w:rsidRPr="006D2349">
        <w:rPr>
          <w:rFonts w:ascii="Times New Roman" w:hAnsi="Times New Roman" w:cs="Times New Roman"/>
          <w:color w:val="auto"/>
          <w:sz w:val="24"/>
          <w:szCs w:val="24"/>
        </w:rPr>
        <w:t>.2. Valoració de risc durant l'embaràs i la lactància</w:t>
      </w:r>
      <w:bookmarkEnd w:id="24"/>
      <w:r w:rsidR="008A0F25" w:rsidRPr="006D2349">
        <w:rPr>
          <w:rFonts w:ascii="Times New Roman" w:hAnsi="Times New Roman" w:cs="Times New Roman"/>
          <w:color w:val="auto"/>
          <w:sz w:val="24"/>
          <w:szCs w:val="24"/>
        </w:rPr>
        <w:t xml:space="preserve"> </w:t>
      </w:r>
    </w:p>
    <w:p w14:paraId="03829A12" w14:textId="77777777" w:rsidR="006E73E0" w:rsidRPr="006D2349" w:rsidRDefault="006E73E0" w:rsidP="00ED340E">
      <w:pPr>
        <w:jc w:val="both"/>
        <w:rPr>
          <w:rFonts w:ascii="Times New Roman" w:hAnsi="Times New Roman" w:cs="Times New Roman"/>
          <w:sz w:val="24"/>
          <w:szCs w:val="24"/>
        </w:rPr>
      </w:pPr>
    </w:p>
    <w:p w14:paraId="7C5C33A6" w14:textId="5019C589" w:rsidR="008A0F25" w:rsidRPr="006030E8" w:rsidRDefault="008A0F25" w:rsidP="006030E8">
      <w:pPr>
        <w:spacing w:before="80" w:after="40"/>
        <w:jc w:val="both"/>
        <w:rPr>
          <w:rFonts w:ascii="Times New Roman" w:eastAsiaTheme="minorEastAsia" w:hAnsi="Times New Roman" w:cs="Times New Roman"/>
          <w:sz w:val="24"/>
          <w:szCs w:val="24"/>
        </w:rPr>
      </w:pPr>
      <w:r w:rsidRPr="006030E8">
        <w:rPr>
          <w:rFonts w:ascii="Times New Roman" w:eastAsiaTheme="minorEastAsia" w:hAnsi="Times New Roman" w:cs="Times New Roman"/>
          <w:sz w:val="24"/>
          <w:szCs w:val="24"/>
        </w:rPr>
        <w:t>D'acord amb l'article 26 de la Llei 31/1995, de 8 de novembre, per a garantir la protecció de les treballadores en situació d'embaràs, part recent o lactància sensibles a determinats riscos, s'adoptaran les mesures necessàries per a evitar l'exposició a este risc, amb una adaptació de les condicions de treball, recomanades en els informes mèdics laborals sobre adaptació del lloc de treball, emesos pels metges i metgesses de medicina del treball del Servici de Prevenció de Riscos Laborals de l'Institut Valencià</w:t>
      </w:r>
      <w:r w:rsidR="006B2F2D" w:rsidRPr="006030E8">
        <w:rPr>
          <w:rFonts w:ascii="Times New Roman" w:eastAsiaTheme="minorEastAsia" w:hAnsi="Times New Roman" w:cs="Times New Roman"/>
          <w:sz w:val="24"/>
          <w:szCs w:val="24"/>
        </w:rPr>
        <w:t xml:space="preserve"> </w:t>
      </w:r>
      <w:r w:rsidRPr="006030E8">
        <w:rPr>
          <w:rFonts w:ascii="Times New Roman" w:eastAsiaTheme="minorEastAsia" w:hAnsi="Times New Roman" w:cs="Times New Roman"/>
          <w:sz w:val="24"/>
          <w:szCs w:val="24"/>
        </w:rPr>
        <w:t>de Seguretat i Salut en el Treball (INVASSAT)</w:t>
      </w:r>
      <w:r w:rsidR="00AA493D" w:rsidRPr="006030E8">
        <w:rPr>
          <w:rFonts w:ascii="Times New Roman" w:eastAsiaTheme="minorEastAsia" w:hAnsi="Times New Roman" w:cs="Times New Roman"/>
          <w:sz w:val="24"/>
          <w:szCs w:val="24"/>
        </w:rPr>
        <w:t>.</w:t>
      </w:r>
      <w:r w:rsidRPr="006030E8">
        <w:rPr>
          <w:rFonts w:ascii="Times New Roman" w:eastAsiaTheme="minorEastAsia" w:hAnsi="Times New Roman" w:cs="Times New Roman"/>
          <w:sz w:val="24"/>
          <w:szCs w:val="24"/>
        </w:rPr>
        <w:t xml:space="preserve"> </w:t>
      </w:r>
      <w:r w:rsidR="006D2349" w:rsidRPr="006030E8">
        <w:rPr>
          <w:rFonts w:ascii="Times New Roman" w:eastAsiaTheme="minorEastAsia" w:hAnsi="Times New Roman" w:cs="Times New Roman"/>
          <w:sz w:val="24"/>
          <w:szCs w:val="24"/>
        </w:rPr>
        <w:t>Serà</w:t>
      </w:r>
      <w:r w:rsidRPr="006030E8">
        <w:rPr>
          <w:rFonts w:ascii="Times New Roman" w:eastAsiaTheme="minorEastAsia" w:hAnsi="Times New Roman" w:cs="Times New Roman"/>
          <w:sz w:val="24"/>
          <w:szCs w:val="24"/>
        </w:rPr>
        <w:t xml:space="preserve"> necessari ajustar-se a la instrucció operativa que </w:t>
      </w:r>
      <w:proofErr w:type="spellStart"/>
      <w:r w:rsidRPr="006030E8">
        <w:rPr>
          <w:rFonts w:ascii="Times New Roman" w:eastAsiaTheme="minorEastAsia" w:hAnsi="Times New Roman" w:cs="Times New Roman"/>
          <w:sz w:val="24"/>
          <w:szCs w:val="24"/>
        </w:rPr>
        <w:t>establix</w:t>
      </w:r>
      <w:proofErr w:type="spellEnd"/>
      <w:r w:rsidRPr="006030E8">
        <w:rPr>
          <w:rFonts w:ascii="Times New Roman" w:eastAsiaTheme="minorEastAsia" w:hAnsi="Times New Roman" w:cs="Times New Roman"/>
          <w:sz w:val="24"/>
          <w:szCs w:val="24"/>
        </w:rPr>
        <w:t xml:space="preserve"> el procediment per a sol·licitar la valoració de riscos del lloc de treball durant l'embaràs, part recent i/o lactància, emesa pel INVASSAT, i la persona interessada comunicarà el seu estat d'embaràs, part recent o lactància a la persona responsable del seu centre de treball, mitjançant el document </w:t>
      </w:r>
      <w:proofErr w:type="spellStart"/>
      <w:r w:rsidRPr="006030E8">
        <w:rPr>
          <w:rFonts w:ascii="Times New Roman" w:eastAsiaTheme="minorEastAsia" w:hAnsi="Times New Roman" w:cs="Times New Roman"/>
          <w:sz w:val="24"/>
          <w:szCs w:val="24"/>
        </w:rPr>
        <w:t>establit</w:t>
      </w:r>
      <w:proofErr w:type="spellEnd"/>
      <w:r w:rsidRPr="006030E8">
        <w:rPr>
          <w:rFonts w:ascii="Times New Roman" w:eastAsiaTheme="minorEastAsia" w:hAnsi="Times New Roman" w:cs="Times New Roman"/>
          <w:sz w:val="24"/>
          <w:szCs w:val="24"/>
        </w:rPr>
        <w:t xml:space="preserve"> en esta instrucció.</w:t>
      </w:r>
    </w:p>
    <w:p w14:paraId="2E8582C8" w14:textId="77777777" w:rsidR="00A1096A" w:rsidRPr="00A1096A" w:rsidRDefault="00A1096A" w:rsidP="00A1096A">
      <w:pPr>
        <w:rPr>
          <w:rFonts w:ascii="Times New Roman" w:hAnsi="Times New Roman" w:cs="Times New Roman"/>
          <w:sz w:val="24"/>
          <w:szCs w:val="24"/>
        </w:rPr>
      </w:pPr>
      <w:hyperlink r:id="rId18" w:history="1">
        <w:r w:rsidRPr="00A1096A">
          <w:rPr>
            <w:rStyle w:val="Hipervnculo"/>
            <w:rFonts w:ascii="Times New Roman" w:hAnsi="Times New Roman" w:cs="Times New Roman"/>
            <w:sz w:val="24"/>
            <w:szCs w:val="24"/>
          </w:rPr>
          <w:t>https://prevencio.gva.es/documents/161660390/162707426/SPRL_IOPRL_04+Informaci%C3%B3+d'inter%C3%A9s+per+a+empleades+en+situaci%C3%B3+d'embar%C3%A0s,+part+recent+o+lact%C3%A0ncia.pdf/55484ba0-a489-4d90-bd95-bb2d38d0c79d</w:t>
        </w:r>
      </w:hyperlink>
    </w:p>
    <w:p w14:paraId="3FC7D162" w14:textId="77777777" w:rsidR="00F55D60" w:rsidRPr="006D2349" w:rsidRDefault="00F55D60" w:rsidP="00953534">
      <w:pPr>
        <w:jc w:val="both"/>
        <w:rPr>
          <w:rFonts w:ascii="Times New Roman" w:eastAsiaTheme="minorEastAsia" w:hAnsi="Times New Roman" w:cs="Times New Roman"/>
        </w:rPr>
      </w:pPr>
    </w:p>
    <w:p w14:paraId="5E42406E" w14:textId="266FBA55" w:rsidR="43A84821" w:rsidRPr="006D2349" w:rsidRDefault="00BC7DD3" w:rsidP="00ED340E">
      <w:pPr>
        <w:pStyle w:val="Ttulo4"/>
        <w:jc w:val="both"/>
        <w:rPr>
          <w:rFonts w:ascii="Times New Roman" w:hAnsi="Times New Roman" w:cs="Times New Roman"/>
          <w:color w:val="auto"/>
          <w:sz w:val="24"/>
          <w:szCs w:val="24"/>
        </w:rPr>
      </w:pPr>
      <w:bookmarkStart w:id="25" w:name="_Toc234417881"/>
      <w:r w:rsidRPr="006D2349">
        <w:rPr>
          <w:rFonts w:ascii="Times New Roman" w:hAnsi="Times New Roman" w:cs="Times New Roman"/>
          <w:color w:val="auto"/>
          <w:sz w:val="24"/>
          <w:szCs w:val="24"/>
        </w:rPr>
        <w:t>3.3.</w:t>
      </w:r>
      <w:r w:rsidR="00F7329D" w:rsidRPr="006D2349">
        <w:rPr>
          <w:rFonts w:ascii="Times New Roman" w:hAnsi="Times New Roman" w:cs="Times New Roman"/>
          <w:color w:val="auto"/>
          <w:sz w:val="24"/>
          <w:szCs w:val="24"/>
        </w:rPr>
        <w:t>10</w:t>
      </w:r>
      <w:r w:rsidR="12C8A576" w:rsidRPr="006D2349">
        <w:rPr>
          <w:rFonts w:ascii="Times New Roman" w:hAnsi="Times New Roman" w:cs="Times New Roman"/>
          <w:color w:val="auto"/>
          <w:sz w:val="24"/>
          <w:szCs w:val="24"/>
        </w:rPr>
        <w:t>.</w:t>
      </w:r>
      <w:r w:rsidR="6DDA0338" w:rsidRPr="006D2349">
        <w:rPr>
          <w:rFonts w:ascii="Times New Roman" w:hAnsi="Times New Roman" w:cs="Times New Roman"/>
          <w:color w:val="auto"/>
          <w:sz w:val="24"/>
          <w:szCs w:val="24"/>
        </w:rPr>
        <w:t xml:space="preserve"> Competències de les Forces i Cossos de Seguretat davant el requeriment i comprovació de documentació personal sobre alumnat en centres escolars</w:t>
      </w:r>
      <w:bookmarkEnd w:id="25"/>
    </w:p>
    <w:p w14:paraId="0E98A049" w14:textId="77777777" w:rsidR="00D0492A" w:rsidRPr="006D2349" w:rsidRDefault="00D0492A" w:rsidP="00ED340E">
      <w:pPr>
        <w:jc w:val="both"/>
        <w:rPr>
          <w:rFonts w:ascii="Times New Roman" w:hAnsi="Times New Roman" w:cs="Times New Roman"/>
          <w:sz w:val="24"/>
          <w:szCs w:val="24"/>
        </w:rPr>
      </w:pPr>
    </w:p>
    <w:p w14:paraId="0A14BD3F" w14:textId="7584F79A" w:rsidR="43A84821" w:rsidRPr="006D2349" w:rsidRDefault="6DDA0338" w:rsidP="00ED340E">
      <w:pPr>
        <w:spacing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1. Les Forces i Cossos de Seguretat, sempre que </w:t>
      </w:r>
      <w:proofErr w:type="spellStart"/>
      <w:r w:rsidRPr="006D2349">
        <w:rPr>
          <w:rFonts w:ascii="Times New Roman" w:eastAsiaTheme="minorEastAsia" w:hAnsi="Times New Roman" w:cs="Times New Roman"/>
          <w:sz w:val="24"/>
          <w:szCs w:val="24"/>
        </w:rPr>
        <w:t>siga</w:t>
      </w:r>
      <w:proofErr w:type="spellEnd"/>
      <w:r w:rsidRPr="006D2349">
        <w:rPr>
          <w:rFonts w:ascii="Times New Roman" w:eastAsiaTheme="minorEastAsia" w:hAnsi="Times New Roman" w:cs="Times New Roman"/>
          <w:sz w:val="24"/>
          <w:szCs w:val="24"/>
        </w:rPr>
        <w:t xml:space="preserve"> en l'exercici de les funcions de prevenció i indagació, estan legitimades per a requerir la identificació de la ciutadania, amb l'únic objecte d'exercir les funcions de protecció de la seguretat que tenen encomanades i la correlativa obligació legal de les persones d'identificar-se. </w:t>
      </w:r>
    </w:p>
    <w:p w14:paraId="0BBD662B" w14:textId="2ABAF342" w:rsidR="43A84821" w:rsidRPr="006D2349" w:rsidRDefault="6DDA0338" w:rsidP="00ED340E">
      <w:pPr>
        <w:spacing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2. Si les dades que es demanen consten en el centre docent i si el requeriment de cessió de dades prové de funcionàries o funcionaris adscrits a la Policia Judicial i estos acrediten les ordes o instruccions donades per jutges, es considerarà que el responsable del fitxer ha de cedir les dades sol·licitades. </w:t>
      </w:r>
    </w:p>
    <w:p w14:paraId="28D9A4CE" w14:textId="49E5F58B" w:rsidR="43A84821" w:rsidRPr="006D2349" w:rsidRDefault="6DDA0338" w:rsidP="00ED340E">
      <w:pPr>
        <w:spacing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3. Davant la sol·licitud d'entrar en els centres docents per part de les Forces i Cossos de Seguretat quan </w:t>
      </w:r>
      <w:proofErr w:type="spellStart"/>
      <w:r w:rsidRPr="006D2349">
        <w:rPr>
          <w:rFonts w:ascii="Times New Roman" w:eastAsiaTheme="minorEastAsia" w:hAnsi="Times New Roman" w:cs="Times New Roman"/>
          <w:sz w:val="24"/>
          <w:szCs w:val="24"/>
        </w:rPr>
        <w:t>existisca</w:t>
      </w:r>
      <w:proofErr w:type="spellEnd"/>
      <w:r w:rsidRPr="006D2349">
        <w:rPr>
          <w:rFonts w:ascii="Times New Roman" w:eastAsiaTheme="minorEastAsia" w:hAnsi="Times New Roman" w:cs="Times New Roman"/>
          <w:sz w:val="24"/>
          <w:szCs w:val="24"/>
        </w:rPr>
        <w:t xml:space="preserve"> un delicte flagrant, haurà de sol·licitar-se l'acreditació com a tal. En els altres casos, serà necessària la sol·licitud d'autorització a la direcció territorial d'educació, en la qual conteste l'acte del jutge o de la jutgessa i, si esta no contesta en el termini </w:t>
      </w:r>
      <w:proofErr w:type="spellStart"/>
      <w:r w:rsidRPr="006D2349">
        <w:rPr>
          <w:rFonts w:ascii="Times New Roman" w:eastAsiaTheme="minorEastAsia" w:hAnsi="Times New Roman" w:cs="Times New Roman"/>
          <w:sz w:val="24"/>
          <w:szCs w:val="24"/>
        </w:rPr>
        <w:t>establit</w:t>
      </w:r>
      <w:proofErr w:type="spellEnd"/>
      <w:r w:rsidRPr="006D2349">
        <w:rPr>
          <w:rFonts w:ascii="Times New Roman" w:eastAsiaTheme="minorEastAsia" w:hAnsi="Times New Roman" w:cs="Times New Roman"/>
          <w:sz w:val="24"/>
          <w:szCs w:val="24"/>
        </w:rPr>
        <w:t xml:space="preserve">, serà el centre educatiu l'encarregat de donar-li el consentiment, excepte en el cas de la Policia Judicial. </w:t>
      </w:r>
    </w:p>
    <w:p w14:paraId="0DB445CA" w14:textId="682040C4" w:rsidR="43A84821" w:rsidRPr="006D2349" w:rsidRDefault="6DDA0338" w:rsidP="00ED340E">
      <w:pPr>
        <w:spacing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4. En tot cas, s'estarà al que es disposa en el Reial decret 1774/2004, de 30 de juliol, pel qual s'aprova el Reglament de la Llei orgànica 5/2000, de 12 de gener, reguladora de la responsabilitat penal dels menors (BOE 209, 30.08.2004), i la Resolució de 28 de juny de 2018, de la </w:t>
      </w:r>
      <w:proofErr w:type="spellStart"/>
      <w:r w:rsidRPr="006D2349">
        <w:rPr>
          <w:rFonts w:ascii="Times New Roman" w:eastAsiaTheme="minorEastAsia" w:hAnsi="Times New Roman" w:cs="Times New Roman"/>
          <w:sz w:val="24"/>
          <w:szCs w:val="24"/>
        </w:rPr>
        <w:t>Subsecretaria</w:t>
      </w:r>
      <w:proofErr w:type="spellEnd"/>
      <w:r w:rsidRPr="006D2349">
        <w:rPr>
          <w:rFonts w:ascii="Times New Roman" w:eastAsiaTheme="minorEastAsia" w:hAnsi="Times New Roman" w:cs="Times New Roman"/>
          <w:sz w:val="24"/>
          <w:szCs w:val="24"/>
        </w:rPr>
        <w:t xml:space="preserve"> de la Conselleria d'Educació, Investigació, Cultura i Esport, per </w:t>
      </w:r>
      <w:r w:rsidRPr="006D2349">
        <w:rPr>
          <w:rFonts w:ascii="Times New Roman" w:eastAsiaTheme="minorEastAsia" w:hAnsi="Times New Roman" w:cs="Times New Roman"/>
          <w:sz w:val="24"/>
          <w:szCs w:val="24"/>
        </w:rPr>
        <w:lastRenderedPageBreak/>
        <w:t>la qual es dicten instruccions per al compliment de la normativa de protecció de dades en els centres educatius públics de titularitat de la Generalitat (DOGV 8436, 03.12.2018).</w:t>
      </w:r>
    </w:p>
    <w:p w14:paraId="09DBA403" w14:textId="7A66F870" w:rsidR="371DF0E6" w:rsidRPr="006D2349" w:rsidRDefault="371DF0E6" w:rsidP="00ED340E">
      <w:pPr>
        <w:spacing w:after="120" w:line="240" w:lineRule="auto"/>
        <w:jc w:val="both"/>
        <w:rPr>
          <w:rFonts w:ascii="Times New Roman" w:eastAsia="Calibri" w:hAnsi="Times New Roman" w:cs="Times New Roman"/>
          <w:sz w:val="24"/>
          <w:szCs w:val="24"/>
        </w:rPr>
      </w:pPr>
    </w:p>
    <w:p w14:paraId="78C90214" w14:textId="00C582B7" w:rsidR="71ED996E" w:rsidRPr="006D2349" w:rsidRDefault="71ED996E" w:rsidP="00224453">
      <w:pPr>
        <w:pStyle w:val="Ttulo2"/>
        <w:jc w:val="both"/>
        <w:rPr>
          <w:rFonts w:ascii="Times New Roman" w:eastAsiaTheme="minorEastAsia" w:hAnsi="Times New Roman" w:cs="Times New Roman"/>
          <w:color w:val="auto"/>
          <w:sz w:val="24"/>
          <w:szCs w:val="24"/>
        </w:rPr>
      </w:pPr>
      <w:bookmarkStart w:id="26" w:name="_Toc234417882"/>
      <w:r w:rsidRPr="006D2349">
        <w:rPr>
          <w:rFonts w:ascii="Times New Roman" w:hAnsi="Times New Roman" w:cs="Times New Roman"/>
          <w:color w:val="auto"/>
          <w:sz w:val="24"/>
          <w:szCs w:val="24"/>
        </w:rPr>
        <w:t xml:space="preserve">4. </w:t>
      </w:r>
      <w:r w:rsidR="00A84863" w:rsidRPr="006D2349">
        <w:rPr>
          <w:rFonts w:ascii="Times New Roman" w:hAnsi="Times New Roman" w:cs="Times New Roman"/>
          <w:color w:val="auto"/>
          <w:sz w:val="24"/>
          <w:szCs w:val="24"/>
        </w:rPr>
        <w:t>PROGRAMACIÓ GENERAL ANUAL</w:t>
      </w:r>
      <w:bookmarkEnd w:id="26"/>
    </w:p>
    <w:p w14:paraId="2B1550C1" w14:textId="77777777" w:rsidR="002A569B" w:rsidRPr="006D2349" w:rsidRDefault="002A569B" w:rsidP="00224453">
      <w:pPr>
        <w:spacing w:line="276" w:lineRule="auto"/>
        <w:jc w:val="both"/>
        <w:rPr>
          <w:rFonts w:eastAsiaTheme="minorEastAsia"/>
        </w:rPr>
      </w:pPr>
    </w:p>
    <w:p w14:paraId="10E6FE52" w14:textId="738AB381" w:rsidR="33659690" w:rsidRPr="006D2349" w:rsidRDefault="33659690" w:rsidP="00ED340E">
      <w:pPr>
        <w:pStyle w:val="Ttulo3"/>
        <w:jc w:val="both"/>
        <w:rPr>
          <w:rStyle w:val="Ttulo2Car"/>
          <w:rFonts w:ascii="Times New Roman" w:hAnsi="Times New Roman" w:cs="Times New Roman"/>
          <w:color w:val="auto"/>
          <w:sz w:val="24"/>
          <w:szCs w:val="24"/>
          <w:lang w:val="ca-ES"/>
        </w:rPr>
      </w:pPr>
      <w:bookmarkStart w:id="27" w:name="_Toc234417883"/>
      <w:r w:rsidRPr="006D2349">
        <w:rPr>
          <w:rStyle w:val="Ttulo2Car"/>
          <w:rFonts w:ascii="Times New Roman" w:hAnsi="Times New Roman" w:cs="Times New Roman"/>
          <w:color w:val="auto"/>
          <w:sz w:val="24"/>
          <w:szCs w:val="24"/>
          <w:lang w:val="ca-ES"/>
        </w:rPr>
        <w:t>4.1. Consideracions generals</w:t>
      </w:r>
      <w:bookmarkEnd w:id="27"/>
      <w:r w:rsidRPr="006D2349">
        <w:rPr>
          <w:rStyle w:val="Ttulo2Car"/>
          <w:rFonts w:ascii="Times New Roman" w:hAnsi="Times New Roman" w:cs="Times New Roman"/>
          <w:color w:val="auto"/>
          <w:sz w:val="24"/>
          <w:szCs w:val="24"/>
          <w:lang w:val="ca-ES"/>
        </w:rPr>
        <w:t xml:space="preserve"> </w:t>
      </w:r>
    </w:p>
    <w:p w14:paraId="68B8EDBB" w14:textId="77777777" w:rsidR="002A569B" w:rsidRPr="006D2349" w:rsidRDefault="002A569B" w:rsidP="00ED340E">
      <w:pPr>
        <w:spacing w:after="120" w:line="240" w:lineRule="auto"/>
        <w:jc w:val="both"/>
        <w:rPr>
          <w:rFonts w:ascii="Times New Roman" w:eastAsiaTheme="minorEastAsia" w:hAnsi="Times New Roman" w:cs="Times New Roman"/>
          <w:sz w:val="24"/>
          <w:szCs w:val="24"/>
        </w:rPr>
      </w:pPr>
    </w:p>
    <w:p w14:paraId="518AD206" w14:textId="6B3F750D" w:rsidR="5CF48E3C" w:rsidRPr="00364D0E" w:rsidRDefault="3AC9F81C" w:rsidP="00ED340E">
      <w:pPr>
        <w:spacing w:after="120" w:line="240" w:lineRule="auto"/>
        <w:jc w:val="both"/>
        <w:rPr>
          <w:rFonts w:ascii="Times New Roman" w:eastAsiaTheme="minorEastAsia" w:hAnsi="Times New Roman" w:cs="Times New Roman"/>
          <w:sz w:val="24"/>
          <w:szCs w:val="24"/>
          <w:highlight w:val="yellow"/>
        </w:rPr>
      </w:pPr>
      <w:r w:rsidRPr="00364D0E">
        <w:rPr>
          <w:rFonts w:ascii="Times New Roman" w:eastAsiaTheme="minorEastAsia" w:hAnsi="Times New Roman" w:cs="Times New Roman"/>
          <w:sz w:val="24"/>
          <w:szCs w:val="24"/>
          <w:highlight w:val="yellow"/>
        </w:rPr>
        <w:t>1. D'acord amb l'article 125 de la LOE</w:t>
      </w:r>
      <w:r w:rsidR="00BF0EB7" w:rsidRPr="00364D0E">
        <w:rPr>
          <w:rFonts w:ascii="Times New Roman" w:eastAsiaTheme="minorEastAsia" w:hAnsi="Times New Roman" w:cs="Times New Roman"/>
          <w:sz w:val="24"/>
          <w:szCs w:val="24"/>
          <w:highlight w:val="yellow"/>
        </w:rPr>
        <w:t xml:space="preserve"> i amb l'article 37 del Decret 167/2017, de 3 de novembre</w:t>
      </w:r>
      <w:r w:rsidRPr="00364D0E">
        <w:rPr>
          <w:rFonts w:ascii="Times New Roman" w:eastAsiaTheme="minorEastAsia" w:hAnsi="Times New Roman" w:cs="Times New Roman"/>
          <w:sz w:val="24"/>
          <w:szCs w:val="24"/>
          <w:highlight w:val="yellow"/>
        </w:rPr>
        <w:t xml:space="preserve">, els centres educatius elaboraran al principi de cada curs una </w:t>
      </w:r>
      <w:r w:rsidR="00FB5819" w:rsidRPr="00364D0E">
        <w:rPr>
          <w:rFonts w:ascii="Times New Roman" w:eastAsiaTheme="minorEastAsia" w:hAnsi="Times New Roman" w:cs="Times New Roman"/>
          <w:sz w:val="24"/>
          <w:szCs w:val="24"/>
          <w:highlight w:val="yellow"/>
        </w:rPr>
        <w:t>p</w:t>
      </w:r>
      <w:r w:rsidR="00A84863" w:rsidRPr="00364D0E">
        <w:rPr>
          <w:rFonts w:ascii="Times New Roman" w:eastAsiaTheme="minorEastAsia" w:hAnsi="Times New Roman" w:cs="Times New Roman"/>
          <w:sz w:val="24"/>
          <w:szCs w:val="24"/>
          <w:highlight w:val="yellow"/>
        </w:rPr>
        <w:t xml:space="preserve">rogramació </w:t>
      </w:r>
      <w:r w:rsidR="00FB5819" w:rsidRPr="00364D0E">
        <w:rPr>
          <w:rFonts w:ascii="Times New Roman" w:eastAsiaTheme="minorEastAsia" w:hAnsi="Times New Roman" w:cs="Times New Roman"/>
          <w:sz w:val="24"/>
          <w:szCs w:val="24"/>
          <w:highlight w:val="yellow"/>
        </w:rPr>
        <w:t>g</w:t>
      </w:r>
      <w:r w:rsidR="00A84863" w:rsidRPr="00364D0E">
        <w:rPr>
          <w:rFonts w:ascii="Times New Roman" w:eastAsiaTheme="minorEastAsia" w:hAnsi="Times New Roman" w:cs="Times New Roman"/>
          <w:sz w:val="24"/>
          <w:szCs w:val="24"/>
          <w:highlight w:val="yellow"/>
        </w:rPr>
        <w:t xml:space="preserve">eneral </w:t>
      </w:r>
      <w:r w:rsidR="00FB5819" w:rsidRPr="00364D0E">
        <w:rPr>
          <w:rFonts w:ascii="Times New Roman" w:eastAsiaTheme="minorEastAsia" w:hAnsi="Times New Roman" w:cs="Times New Roman"/>
          <w:sz w:val="24"/>
          <w:szCs w:val="24"/>
          <w:highlight w:val="yellow"/>
        </w:rPr>
        <w:t>a</w:t>
      </w:r>
      <w:r w:rsidR="00A84863" w:rsidRPr="00364D0E">
        <w:rPr>
          <w:rFonts w:ascii="Times New Roman" w:eastAsiaTheme="minorEastAsia" w:hAnsi="Times New Roman" w:cs="Times New Roman"/>
          <w:sz w:val="24"/>
          <w:szCs w:val="24"/>
          <w:highlight w:val="yellow"/>
        </w:rPr>
        <w:t>nual</w:t>
      </w:r>
      <w:r w:rsidRPr="00364D0E">
        <w:rPr>
          <w:rFonts w:ascii="Times New Roman" w:eastAsiaTheme="minorEastAsia" w:hAnsi="Times New Roman" w:cs="Times New Roman"/>
          <w:sz w:val="24"/>
          <w:szCs w:val="24"/>
          <w:highlight w:val="yellow"/>
        </w:rPr>
        <w:t xml:space="preserve"> (PGA) que </w:t>
      </w:r>
      <w:proofErr w:type="spellStart"/>
      <w:r w:rsidRPr="00364D0E">
        <w:rPr>
          <w:rFonts w:ascii="Times New Roman" w:eastAsiaTheme="minorEastAsia" w:hAnsi="Times New Roman" w:cs="Times New Roman"/>
          <w:sz w:val="24"/>
          <w:szCs w:val="24"/>
          <w:highlight w:val="yellow"/>
        </w:rPr>
        <w:t>arreplegue</w:t>
      </w:r>
      <w:proofErr w:type="spellEnd"/>
      <w:r w:rsidRPr="00364D0E">
        <w:rPr>
          <w:rFonts w:ascii="Times New Roman" w:eastAsiaTheme="minorEastAsia" w:hAnsi="Times New Roman" w:cs="Times New Roman"/>
          <w:sz w:val="24"/>
          <w:szCs w:val="24"/>
          <w:highlight w:val="yellow"/>
        </w:rPr>
        <w:t xml:space="preserve"> tots els aspectes relatius a l'organització i funcionament del centre, inclosos els projectes, el currículum, les normes, i tots els plans d'actuació acordats i aprovats. </w:t>
      </w:r>
    </w:p>
    <w:p w14:paraId="44D51888" w14:textId="38F4F920" w:rsidR="5CF48E3C" w:rsidRPr="006D2349" w:rsidRDefault="00BF0EB7" w:rsidP="00ED340E">
      <w:pPr>
        <w:spacing w:after="120" w:line="240" w:lineRule="auto"/>
        <w:jc w:val="both"/>
        <w:rPr>
          <w:rFonts w:ascii="Times New Roman" w:eastAsiaTheme="minorEastAsia" w:hAnsi="Times New Roman" w:cs="Times New Roman"/>
          <w:strike/>
          <w:sz w:val="24"/>
          <w:szCs w:val="24"/>
        </w:rPr>
      </w:pPr>
      <w:r w:rsidRPr="00364D0E">
        <w:rPr>
          <w:rFonts w:ascii="Times New Roman" w:eastAsiaTheme="minorEastAsia" w:hAnsi="Times New Roman" w:cs="Times New Roman"/>
          <w:sz w:val="24"/>
          <w:szCs w:val="24"/>
          <w:highlight w:val="yellow"/>
        </w:rPr>
        <w:t xml:space="preserve">2. </w:t>
      </w:r>
      <w:r w:rsidR="3AC9F81C" w:rsidRPr="00364D0E">
        <w:rPr>
          <w:rFonts w:ascii="Times New Roman" w:eastAsiaTheme="minorEastAsia" w:hAnsi="Times New Roman" w:cs="Times New Roman"/>
          <w:sz w:val="24"/>
          <w:szCs w:val="24"/>
          <w:highlight w:val="yellow"/>
        </w:rPr>
        <w:t>La gravació de tots els elements que componen la PGA (administratius, estadístics, pedagògics) es farà en el sistema de gestió</w:t>
      </w:r>
      <w:r w:rsidR="00545AE1" w:rsidRPr="00364D0E">
        <w:rPr>
          <w:rFonts w:ascii="Times New Roman" w:eastAsiaTheme="minorEastAsia" w:hAnsi="Times New Roman" w:cs="Times New Roman"/>
          <w:sz w:val="24"/>
          <w:szCs w:val="24"/>
          <w:highlight w:val="yellow"/>
        </w:rPr>
        <w:t xml:space="preserve"> ITACA</w:t>
      </w:r>
      <w:r w:rsidR="009E7382" w:rsidRPr="00364D0E">
        <w:rPr>
          <w:rFonts w:ascii="Times New Roman" w:eastAsiaTheme="minorEastAsia" w:hAnsi="Times New Roman" w:cs="Times New Roman"/>
          <w:sz w:val="24"/>
          <w:szCs w:val="24"/>
          <w:highlight w:val="yellow"/>
        </w:rPr>
        <w:t>.</w:t>
      </w:r>
      <w:r w:rsidR="3AC9F81C" w:rsidRPr="006D2349">
        <w:rPr>
          <w:rFonts w:ascii="Times New Roman" w:eastAsiaTheme="minorEastAsia" w:hAnsi="Times New Roman" w:cs="Times New Roman"/>
          <w:strike/>
          <w:sz w:val="24"/>
          <w:szCs w:val="24"/>
        </w:rPr>
        <w:t xml:space="preserve"> </w:t>
      </w:r>
    </w:p>
    <w:p w14:paraId="33CE7DB7" w14:textId="5FD81064" w:rsidR="5CF48E3C" w:rsidRPr="006D2349" w:rsidRDefault="3AC9F81C" w:rsidP="00ED340E">
      <w:pPr>
        <w:spacing w:after="120" w:line="240"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3. Dins del pla d'autoavaluació del centre, s'inclourà el pla de millora per al curs escolar, que anirà encaminat principalment a la millora dels resultats acadèmics i a la reducció de l'abandó dels estudis. </w:t>
      </w:r>
    </w:p>
    <w:p w14:paraId="19D661F8" w14:textId="481C62F5" w:rsidR="43A84821" w:rsidRPr="006D2349" w:rsidRDefault="2A824A60" w:rsidP="00ED340E">
      <w:pPr>
        <w:spacing w:after="120" w:line="240"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4. La data límit per a l'aprovació, el registre de la PGA i la posada a disposició per via electrònica davant la direcció territorial d'educació corresponent serà el </w:t>
      </w:r>
      <w:r w:rsidR="00415471" w:rsidRPr="006D2349">
        <w:rPr>
          <w:rFonts w:ascii="Times New Roman" w:eastAsiaTheme="minorEastAsia" w:hAnsi="Times New Roman" w:cs="Times New Roman"/>
          <w:sz w:val="24"/>
          <w:szCs w:val="24"/>
        </w:rPr>
        <w:t>30</w:t>
      </w:r>
      <w:r w:rsidRPr="006D2349">
        <w:rPr>
          <w:rFonts w:ascii="Times New Roman" w:eastAsiaTheme="minorEastAsia" w:hAnsi="Times New Roman" w:cs="Times New Roman"/>
          <w:sz w:val="24"/>
          <w:szCs w:val="24"/>
        </w:rPr>
        <w:t xml:space="preserve"> de novembre de 202</w:t>
      </w:r>
      <w:r w:rsidR="00415471" w:rsidRPr="006D2349">
        <w:rPr>
          <w:rFonts w:ascii="Times New Roman" w:eastAsiaTheme="minorEastAsia" w:hAnsi="Times New Roman" w:cs="Times New Roman"/>
          <w:sz w:val="24"/>
          <w:szCs w:val="24"/>
        </w:rPr>
        <w:t>6</w:t>
      </w:r>
      <w:r w:rsidRPr="006D2349">
        <w:rPr>
          <w:rFonts w:ascii="Times New Roman" w:eastAsiaTheme="minorEastAsia" w:hAnsi="Times New Roman" w:cs="Times New Roman"/>
          <w:sz w:val="24"/>
          <w:szCs w:val="24"/>
        </w:rPr>
        <w:t>.</w:t>
      </w:r>
    </w:p>
    <w:p w14:paraId="2F74EC72" w14:textId="77777777" w:rsidR="00622AB8" w:rsidRPr="006D2349" w:rsidRDefault="00622AB8" w:rsidP="00ED340E">
      <w:pPr>
        <w:spacing w:after="120" w:line="240" w:lineRule="auto"/>
        <w:jc w:val="both"/>
        <w:rPr>
          <w:rFonts w:ascii="Times New Roman" w:eastAsiaTheme="minorEastAsia" w:hAnsi="Times New Roman" w:cs="Times New Roman"/>
          <w:sz w:val="24"/>
          <w:szCs w:val="24"/>
        </w:rPr>
      </w:pPr>
    </w:p>
    <w:p w14:paraId="656FE5C8" w14:textId="12BB51DB" w:rsidR="5710D18F" w:rsidRPr="006D2349" w:rsidRDefault="2A79E421" w:rsidP="00ED340E">
      <w:pPr>
        <w:pStyle w:val="Ttulo3"/>
        <w:jc w:val="both"/>
        <w:rPr>
          <w:rStyle w:val="Ttulo2Car"/>
          <w:rFonts w:ascii="Times New Roman" w:hAnsi="Times New Roman" w:cs="Times New Roman"/>
          <w:color w:val="auto"/>
          <w:sz w:val="24"/>
          <w:szCs w:val="24"/>
          <w:lang w:val="ca-ES"/>
        </w:rPr>
      </w:pPr>
      <w:bookmarkStart w:id="28" w:name="_Toc234417884"/>
      <w:r w:rsidRPr="006D2349">
        <w:rPr>
          <w:rStyle w:val="Ttulo2Car"/>
          <w:rFonts w:ascii="Times New Roman" w:hAnsi="Times New Roman" w:cs="Times New Roman"/>
          <w:color w:val="auto"/>
          <w:sz w:val="24"/>
          <w:szCs w:val="24"/>
          <w:lang w:val="ca-ES"/>
        </w:rPr>
        <w:t>4.</w:t>
      </w:r>
      <w:r w:rsidR="1874693E" w:rsidRPr="006D2349">
        <w:rPr>
          <w:rStyle w:val="Ttulo2Car"/>
          <w:rFonts w:ascii="Times New Roman" w:hAnsi="Times New Roman" w:cs="Times New Roman"/>
          <w:color w:val="auto"/>
          <w:sz w:val="24"/>
          <w:szCs w:val="24"/>
          <w:lang w:val="ca-ES"/>
        </w:rPr>
        <w:t xml:space="preserve">2. </w:t>
      </w:r>
      <w:r w:rsidR="5710D18F" w:rsidRPr="006D2349">
        <w:rPr>
          <w:rStyle w:val="Ttulo2Car"/>
          <w:rFonts w:ascii="Times New Roman" w:hAnsi="Times New Roman" w:cs="Times New Roman"/>
          <w:color w:val="auto"/>
          <w:sz w:val="24"/>
          <w:szCs w:val="24"/>
          <w:lang w:val="ca-ES"/>
        </w:rPr>
        <w:t>Continguts de la PGA</w:t>
      </w:r>
      <w:bookmarkEnd w:id="28"/>
    </w:p>
    <w:p w14:paraId="14F02096" w14:textId="77777777" w:rsidR="006E73E0" w:rsidRPr="006D2349" w:rsidRDefault="006E73E0" w:rsidP="00ED340E">
      <w:pPr>
        <w:jc w:val="both"/>
        <w:rPr>
          <w:rFonts w:ascii="Times New Roman" w:hAnsi="Times New Roman" w:cs="Times New Roman"/>
          <w:sz w:val="24"/>
          <w:szCs w:val="24"/>
        </w:rPr>
      </w:pPr>
    </w:p>
    <w:p w14:paraId="662A61DB" w14:textId="33A0CCB3" w:rsidR="5710D18F" w:rsidRPr="006D2349" w:rsidRDefault="5710D18F" w:rsidP="00ED340E">
      <w:pPr>
        <w:pStyle w:val="Ttulo4"/>
        <w:jc w:val="both"/>
        <w:rPr>
          <w:color w:val="auto"/>
        </w:rPr>
      </w:pPr>
      <w:bookmarkStart w:id="29" w:name="_Toc234417885"/>
      <w:r w:rsidRPr="006D2349">
        <w:rPr>
          <w:rFonts w:ascii="Times New Roman" w:hAnsi="Times New Roman" w:cs="Times New Roman"/>
          <w:color w:val="auto"/>
          <w:sz w:val="24"/>
          <w:szCs w:val="24"/>
        </w:rPr>
        <w:t>4.2.1</w:t>
      </w:r>
      <w:r w:rsidR="0D5A3416" w:rsidRPr="006D2349">
        <w:rPr>
          <w:rFonts w:ascii="Times New Roman" w:hAnsi="Times New Roman" w:cs="Times New Roman"/>
          <w:color w:val="auto"/>
          <w:sz w:val="24"/>
          <w:szCs w:val="24"/>
        </w:rPr>
        <w:t>.</w:t>
      </w:r>
      <w:r w:rsidRPr="006D2349">
        <w:rPr>
          <w:rFonts w:ascii="Times New Roman" w:hAnsi="Times New Roman" w:cs="Times New Roman"/>
          <w:color w:val="auto"/>
          <w:sz w:val="24"/>
          <w:szCs w:val="24"/>
        </w:rPr>
        <w:t xml:space="preserve"> Informació administrativa</w:t>
      </w:r>
      <w:bookmarkEnd w:id="29"/>
    </w:p>
    <w:p w14:paraId="3896F445" w14:textId="6236EB33" w:rsidR="787EB7A2" w:rsidRPr="006D2349" w:rsidRDefault="787EB7A2" w:rsidP="00ED340E">
      <w:pPr>
        <w:spacing w:before="238" w:after="198" w:line="276" w:lineRule="auto"/>
        <w:jc w:val="both"/>
        <w:rPr>
          <w:rStyle w:val="eop"/>
          <w:rFonts w:ascii="Times New Roman" w:eastAsiaTheme="minorEastAsia" w:hAnsi="Times New Roman" w:cs="Times New Roman"/>
          <w:sz w:val="24"/>
          <w:szCs w:val="24"/>
        </w:rPr>
      </w:pPr>
      <w:r w:rsidRPr="00B21C3F">
        <w:rPr>
          <w:rStyle w:val="normaltextrun"/>
          <w:rFonts w:ascii="Times New Roman" w:eastAsiaTheme="minorEastAsia" w:hAnsi="Times New Roman" w:cs="Times New Roman"/>
          <w:sz w:val="24"/>
          <w:szCs w:val="24"/>
          <w:highlight w:val="yellow"/>
        </w:rPr>
        <w:t xml:space="preserve">La part administrativa de la PGA es concreta a través del programa de gestió ITACA. Ha de constar l'estadística de principi de curs (es genera automàticament en </w:t>
      </w:r>
      <w:r w:rsidRPr="00B21C3F">
        <w:rPr>
          <w:rStyle w:val="normaltextrun"/>
          <w:rFonts w:ascii="Times New Roman" w:eastAsiaTheme="minorEastAsia" w:hAnsi="Times New Roman" w:cs="Times New Roman"/>
          <w:iCs/>
          <w:sz w:val="24"/>
          <w:szCs w:val="24"/>
          <w:highlight w:val="yellow"/>
        </w:rPr>
        <w:t>ITACA</w:t>
      </w:r>
      <w:r w:rsidRPr="00B21C3F">
        <w:rPr>
          <w:rStyle w:val="normaltextrun"/>
          <w:rFonts w:ascii="Times New Roman" w:eastAsiaTheme="minorEastAsia" w:hAnsi="Times New Roman" w:cs="Times New Roman"/>
          <w:sz w:val="24"/>
          <w:szCs w:val="24"/>
          <w:highlight w:val="yellow"/>
        </w:rPr>
        <w:t>); la situació d'instal·lacions i equipament; l'horari general del centre; el calendari de recollida de notes durant el curs (avaluació contínua i final ordinària i extraordinària); les reunions dels òrgans col·legiats del centre, de lliurament de la informació i entrevistes amb els representants legals de l'alumnat</w:t>
      </w:r>
      <w:r w:rsidR="4D2D4F45" w:rsidRPr="00B21C3F">
        <w:rPr>
          <w:rStyle w:val="normaltextrun"/>
          <w:rFonts w:ascii="Times New Roman" w:eastAsiaTheme="minorEastAsia" w:hAnsi="Times New Roman" w:cs="Times New Roman"/>
          <w:sz w:val="24"/>
          <w:szCs w:val="24"/>
          <w:highlight w:val="yellow"/>
        </w:rPr>
        <w:t xml:space="preserve"> menor d'edat</w:t>
      </w:r>
      <w:r w:rsidRPr="00B21C3F">
        <w:rPr>
          <w:rStyle w:val="normaltextrun"/>
          <w:rFonts w:ascii="Times New Roman" w:eastAsiaTheme="minorEastAsia" w:hAnsi="Times New Roman" w:cs="Times New Roman"/>
          <w:sz w:val="24"/>
          <w:szCs w:val="24"/>
          <w:highlight w:val="yellow"/>
        </w:rPr>
        <w:t xml:space="preserve">, els criteris pedagògics per a elaboració d'horaris; l'oferta formativa del centre i altres informacions relatives a l'organització i funcionament del centre i el pla </w:t>
      </w:r>
      <w:r w:rsidR="00A568F4" w:rsidRPr="00B21C3F">
        <w:rPr>
          <w:rStyle w:val="normaltextrun"/>
          <w:rFonts w:ascii="Times New Roman" w:eastAsiaTheme="minorEastAsia" w:hAnsi="Times New Roman" w:cs="Times New Roman"/>
          <w:sz w:val="24"/>
          <w:szCs w:val="24"/>
          <w:highlight w:val="yellow"/>
        </w:rPr>
        <w:t>d'ús de les llengües en l'àmbit no curricular</w:t>
      </w:r>
      <w:r w:rsidRPr="00B21C3F">
        <w:rPr>
          <w:rStyle w:val="normaltextrun"/>
          <w:rFonts w:ascii="Times New Roman" w:eastAsiaTheme="minorEastAsia" w:hAnsi="Times New Roman" w:cs="Times New Roman"/>
          <w:sz w:val="24"/>
          <w:szCs w:val="24"/>
          <w:highlight w:val="yellow"/>
        </w:rPr>
        <w:t>.</w:t>
      </w:r>
    </w:p>
    <w:p w14:paraId="3DCCAE70" w14:textId="5B8CEE85" w:rsidR="0FE34527" w:rsidRPr="006D2349" w:rsidRDefault="0FE34527" w:rsidP="00ED340E">
      <w:pPr>
        <w:spacing w:before="238" w:after="198" w:line="276" w:lineRule="auto"/>
        <w:jc w:val="both"/>
        <w:rPr>
          <w:rStyle w:val="eop"/>
          <w:rFonts w:ascii="Times New Roman" w:eastAsiaTheme="minorEastAsia" w:hAnsi="Times New Roman" w:cs="Times New Roman"/>
          <w:sz w:val="24"/>
          <w:szCs w:val="24"/>
        </w:rPr>
      </w:pPr>
      <w:r w:rsidRPr="006D2349">
        <w:rPr>
          <w:rStyle w:val="eop"/>
          <w:rFonts w:ascii="Times New Roman" w:eastAsiaTheme="minorEastAsia" w:hAnsi="Times New Roman" w:cs="Times New Roman"/>
          <w:sz w:val="24"/>
          <w:szCs w:val="24"/>
        </w:rPr>
        <w:t>1. Horari general del centre</w:t>
      </w:r>
    </w:p>
    <w:p w14:paraId="19AE9A62" w14:textId="46097AB3" w:rsidR="0FE34527" w:rsidRPr="00B21C3F" w:rsidRDefault="055213E4" w:rsidP="00785271">
      <w:pPr>
        <w:spacing w:before="238" w:after="198" w:line="276" w:lineRule="auto"/>
        <w:jc w:val="both"/>
        <w:rPr>
          <w:rStyle w:val="normaltextrun"/>
          <w:rFonts w:ascii="Times New Roman" w:eastAsiaTheme="minorEastAsia" w:hAnsi="Times New Roman" w:cs="Times New Roman"/>
          <w:sz w:val="24"/>
          <w:szCs w:val="24"/>
          <w:highlight w:val="yellow"/>
        </w:rPr>
      </w:pPr>
      <w:r w:rsidRPr="00B21C3F">
        <w:rPr>
          <w:rStyle w:val="normaltextrun"/>
          <w:rFonts w:ascii="Times New Roman" w:eastAsiaTheme="minorEastAsia" w:hAnsi="Times New Roman" w:cs="Times New Roman"/>
          <w:sz w:val="24"/>
          <w:szCs w:val="24"/>
          <w:highlight w:val="yellow"/>
        </w:rPr>
        <w:t xml:space="preserve">Respecte als dies/períodes lectius del curs, se seguirà el que disposa </w:t>
      </w:r>
      <w:r w:rsidR="716AE3BC" w:rsidRPr="00B21C3F">
        <w:rPr>
          <w:rStyle w:val="normaltextrun"/>
          <w:rFonts w:ascii="Times New Roman" w:eastAsiaTheme="minorEastAsia" w:hAnsi="Times New Roman" w:cs="Times New Roman"/>
          <w:sz w:val="24"/>
          <w:szCs w:val="24"/>
          <w:highlight w:val="yellow"/>
        </w:rPr>
        <w:t>la</w:t>
      </w:r>
      <w:r w:rsidR="00785271" w:rsidRPr="00B21C3F">
        <w:rPr>
          <w:rStyle w:val="normaltextrun"/>
          <w:rFonts w:ascii="Times New Roman" w:eastAsiaTheme="minorEastAsia" w:hAnsi="Times New Roman" w:cs="Times New Roman"/>
          <w:sz w:val="24"/>
          <w:szCs w:val="24"/>
          <w:highlight w:val="yellow"/>
        </w:rPr>
        <w:t xml:space="preserve"> Resolució de</w:t>
      </w:r>
      <w:r w:rsidR="716AE3BC" w:rsidRPr="00B21C3F">
        <w:rPr>
          <w:rStyle w:val="normaltextrun"/>
          <w:rFonts w:ascii="Times New Roman" w:eastAsiaTheme="minorEastAsia" w:hAnsi="Times New Roman" w:cs="Times New Roman"/>
          <w:sz w:val="24"/>
          <w:szCs w:val="24"/>
          <w:highlight w:val="yellow"/>
        </w:rPr>
        <w:t xml:space="preserve"> </w:t>
      </w:r>
      <w:r w:rsidR="00785271" w:rsidRPr="00B21C3F">
        <w:rPr>
          <w:rStyle w:val="normaltextrun"/>
          <w:rFonts w:ascii="Times New Roman" w:eastAsiaTheme="minorEastAsia" w:hAnsi="Times New Roman" w:cs="Times New Roman"/>
          <w:sz w:val="24"/>
          <w:szCs w:val="24"/>
          <w:highlight w:val="yellow"/>
        </w:rPr>
        <w:t>15 de juny de 2026, de la Direcció General de Centres Docents, per la qual es fixa el calendari escolar del curs acadèmic 2026-2027 en la Comunitat Valenciana</w:t>
      </w:r>
      <w:r w:rsidR="004F1329" w:rsidRPr="00B21C3F">
        <w:rPr>
          <w:rStyle w:val="normaltextrun"/>
          <w:rFonts w:ascii="Times New Roman" w:eastAsiaTheme="minorEastAsia" w:hAnsi="Times New Roman" w:cs="Times New Roman"/>
          <w:sz w:val="24"/>
          <w:szCs w:val="24"/>
          <w:highlight w:val="yellow"/>
        </w:rPr>
        <w:t>.</w:t>
      </w:r>
      <w:r w:rsidR="00785271" w:rsidRPr="00B21C3F">
        <w:rPr>
          <w:rStyle w:val="normaltextrun"/>
          <w:rFonts w:ascii="Times New Roman" w:eastAsiaTheme="minorEastAsia" w:hAnsi="Times New Roman" w:cs="Times New Roman"/>
          <w:sz w:val="24"/>
          <w:szCs w:val="24"/>
          <w:highlight w:val="yellow"/>
        </w:rPr>
        <w:t xml:space="preserve"> </w:t>
      </w:r>
      <w:r w:rsidR="0FE34527" w:rsidRPr="00B21C3F">
        <w:rPr>
          <w:rStyle w:val="normaltextrun"/>
          <w:rFonts w:ascii="Times New Roman" w:eastAsiaTheme="minorEastAsia" w:hAnsi="Times New Roman" w:cs="Times New Roman"/>
          <w:sz w:val="24"/>
          <w:szCs w:val="24"/>
          <w:highlight w:val="yellow"/>
        </w:rPr>
        <w:t xml:space="preserve">Les direccions territorials respectives </w:t>
      </w:r>
      <w:r w:rsidR="0087583D" w:rsidRPr="00B21C3F">
        <w:rPr>
          <w:rStyle w:val="normaltextrun"/>
          <w:rFonts w:ascii="Times New Roman" w:eastAsiaTheme="minorEastAsia" w:hAnsi="Times New Roman" w:cs="Times New Roman"/>
          <w:sz w:val="24"/>
          <w:szCs w:val="24"/>
          <w:highlight w:val="yellow"/>
        </w:rPr>
        <w:t>autoritzaran</w:t>
      </w:r>
      <w:r w:rsidR="0FE34527" w:rsidRPr="00B21C3F">
        <w:rPr>
          <w:rStyle w:val="normaltextrun"/>
          <w:rFonts w:ascii="Times New Roman" w:eastAsiaTheme="minorEastAsia" w:hAnsi="Times New Roman" w:cs="Times New Roman"/>
          <w:sz w:val="24"/>
          <w:szCs w:val="24"/>
          <w:highlight w:val="yellow"/>
        </w:rPr>
        <w:t xml:space="preserve"> els dies no lectius del calendari escolar 202</w:t>
      </w:r>
      <w:r w:rsidR="00F55D60" w:rsidRPr="00B21C3F">
        <w:rPr>
          <w:rStyle w:val="normaltextrun"/>
          <w:rFonts w:ascii="Times New Roman" w:eastAsiaTheme="minorEastAsia" w:hAnsi="Times New Roman" w:cs="Times New Roman"/>
          <w:sz w:val="24"/>
          <w:szCs w:val="24"/>
          <w:highlight w:val="yellow"/>
        </w:rPr>
        <w:t>6</w:t>
      </w:r>
      <w:r w:rsidR="0FE34527" w:rsidRPr="00B21C3F">
        <w:rPr>
          <w:rStyle w:val="normaltextrun"/>
          <w:rFonts w:ascii="Times New Roman" w:eastAsiaTheme="minorEastAsia" w:hAnsi="Times New Roman" w:cs="Times New Roman"/>
          <w:sz w:val="24"/>
          <w:szCs w:val="24"/>
          <w:highlight w:val="yellow"/>
        </w:rPr>
        <w:t>-202</w:t>
      </w:r>
      <w:r w:rsidR="00F55D60" w:rsidRPr="00B21C3F">
        <w:rPr>
          <w:rStyle w:val="normaltextrun"/>
          <w:rFonts w:ascii="Times New Roman" w:eastAsiaTheme="minorEastAsia" w:hAnsi="Times New Roman" w:cs="Times New Roman"/>
          <w:sz w:val="24"/>
          <w:szCs w:val="24"/>
          <w:highlight w:val="yellow"/>
        </w:rPr>
        <w:t>7</w:t>
      </w:r>
      <w:r w:rsidR="0FE34527" w:rsidRPr="00B21C3F">
        <w:rPr>
          <w:rStyle w:val="normaltextrun"/>
          <w:rFonts w:ascii="Times New Roman" w:eastAsiaTheme="minorEastAsia" w:hAnsi="Times New Roman" w:cs="Times New Roman"/>
          <w:sz w:val="24"/>
          <w:szCs w:val="24"/>
          <w:highlight w:val="yellow"/>
        </w:rPr>
        <w:t xml:space="preserve">, sentida la proposta del Consell </w:t>
      </w:r>
      <w:r w:rsidR="00072BEC" w:rsidRPr="00B21C3F">
        <w:rPr>
          <w:rStyle w:val="normaltextrun"/>
          <w:rFonts w:ascii="Times New Roman" w:eastAsiaTheme="minorEastAsia" w:hAnsi="Times New Roman" w:cs="Times New Roman"/>
          <w:sz w:val="24"/>
          <w:szCs w:val="24"/>
          <w:highlight w:val="yellow"/>
        </w:rPr>
        <w:t>Escolar</w:t>
      </w:r>
      <w:r w:rsidR="0FE34527" w:rsidRPr="00B21C3F">
        <w:rPr>
          <w:rStyle w:val="normaltextrun"/>
          <w:rFonts w:ascii="Times New Roman" w:eastAsiaTheme="minorEastAsia" w:hAnsi="Times New Roman" w:cs="Times New Roman"/>
          <w:sz w:val="24"/>
          <w:szCs w:val="24"/>
          <w:highlight w:val="yellow"/>
        </w:rPr>
        <w:t xml:space="preserve"> municipal. La </w:t>
      </w:r>
      <w:r w:rsidR="0087583D" w:rsidRPr="00B21C3F">
        <w:rPr>
          <w:rStyle w:val="normaltextrun"/>
          <w:rFonts w:ascii="Times New Roman" w:eastAsiaTheme="minorEastAsia" w:hAnsi="Times New Roman" w:cs="Times New Roman"/>
          <w:sz w:val="24"/>
          <w:szCs w:val="24"/>
          <w:highlight w:val="yellow"/>
        </w:rPr>
        <w:t>inspecció</w:t>
      </w:r>
      <w:r w:rsidR="0FE34527" w:rsidRPr="00B21C3F">
        <w:rPr>
          <w:rStyle w:val="normaltextrun"/>
          <w:rFonts w:ascii="Times New Roman" w:eastAsiaTheme="minorEastAsia" w:hAnsi="Times New Roman" w:cs="Times New Roman"/>
          <w:sz w:val="24"/>
          <w:szCs w:val="24"/>
          <w:highlight w:val="yellow"/>
        </w:rPr>
        <w:t xml:space="preserve"> </w:t>
      </w:r>
      <w:r w:rsidR="00D55190" w:rsidRPr="00B21C3F">
        <w:rPr>
          <w:rStyle w:val="normaltextrun"/>
          <w:rFonts w:ascii="Times New Roman" w:eastAsiaTheme="minorEastAsia" w:hAnsi="Times New Roman" w:cs="Times New Roman"/>
          <w:sz w:val="24"/>
          <w:szCs w:val="24"/>
          <w:highlight w:val="yellow"/>
        </w:rPr>
        <w:t>e</w:t>
      </w:r>
      <w:r w:rsidR="0FE34527" w:rsidRPr="00B21C3F">
        <w:rPr>
          <w:rStyle w:val="normaltextrun"/>
          <w:rFonts w:ascii="Times New Roman" w:eastAsiaTheme="minorEastAsia" w:hAnsi="Times New Roman" w:cs="Times New Roman"/>
          <w:sz w:val="24"/>
          <w:szCs w:val="24"/>
          <w:highlight w:val="yellow"/>
        </w:rPr>
        <w:t xml:space="preserve">ducativa </w:t>
      </w:r>
      <w:r w:rsidR="002778E7" w:rsidRPr="00B21C3F">
        <w:rPr>
          <w:rStyle w:val="normaltextrun"/>
          <w:rFonts w:ascii="Times New Roman" w:eastAsiaTheme="minorEastAsia" w:hAnsi="Times New Roman" w:cs="Times New Roman"/>
          <w:sz w:val="24"/>
          <w:szCs w:val="24"/>
          <w:highlight w:val="yellow"/>
        </w:rPr>
        <w:t>realitzarà</w:t>
      </w:r>
      <w:r w:rsidR="0FE34527" w:rsidRPr="00B21C3F">
        <w:rPr>
          <w:rStyle w:val="normaltextrun"/>
          <w:rFonts w:ascii="Times New Roman" w:eastAsiaTheme="minorEastAsia" w:hAnsi="Times New Roman" w:cs="Times New Roman"/>
          <w:sz w:val="24"/>
          <w:szCs w:val="24"/>
          <w:highlight w:val="yellow"/>
        </w:rPr>
        <w:t xml:space="preserve"> el seguiment i </w:t>
      </w:r>
      <w:r w:rsidR="0087583D" w:rsidRPr="00B21C3F">
        <w:rPr>
          <w:rStyle w:val="normaltextrun"/>
          <w:rFonts w:ascii="Times New Roman" w:eastAsiaTheme="minorEastAsia" w:hAnsi="Times New Roman" w:cs="Times New Roman"/>
          <w:sz w:val="24"/>
          <w:szCs w:val="24"/>
          <w:highlight w:val="yellow"/>
        </w:rPr>
        <w:t>traslladarà</w:t>
      </w:r>
      <w:r w:rsidR="0FE34527" w:rsidRPr="00B21C3F">
        <w:rPr>
          <w:rStyle w:val="normaltextrun"/>
          <w:rFonts w:ascii="Times New Roman" w:eastAsiaTheme="minorEastAsia" w:hAnsi="Times New Roman" w:cs="Times New Roman"/>
          <w:sz w:val="24"/>
          <w:szCs w:val="24"/>
          <w:highlight w:val="yellow"/>
        </w:rPr>
        <w:t xml:space="preserve"> esta informació a la comissió coordinadora de les proves de certificació abans de finalitzar 202</w:t>
      </w:r>
      <w:r w:rsidR="00F55D60" w:rsidRPr="00B21C3F">
        <w:rPr>
          <w:rStyle w:val="normaltextrun"/>
          <w:rFonts w:ascii="Times New Roman" w:eastAsiaTheme="minorEastAsia" w:hAnsi="Times New Roman" w:cs="Times New Roman"/>
          <w:sz w:val="24"/>
          <w:szCs w:val="24"/>
          <w:highlight w:val="yellow"/>
        </w:rPr>
        <w:t>6</w:t>
      </w:r>
      <w:r w:rsidR="0FE34527" w:rsidRPr="00B21C3F">
        <w:rPr>
          <w:rStyle w:val="normaltextrun"/>
          <w:rFonts w:ascii="Times New Roman" w:eastAsiaTheme="minorEastAsia" w:hAnsi="Times New Roman" w:cs="Times New Roman"/>
          <w:sz w:val="24"/>
          <w:szCs w:val="24"/>
          <w:highlight w:val="yellow"/>
        </w:rPr>
        <w:t xml:space="preserve">, perquè el </w:t>
      </w:r>
      <w:proofErr w:type="spellStart"/>
      <w:r w:rsidR="0FE34527" w:rsidRPr="00B21C3F">
        <w:rPr>
          <w:rStyle w:val="normaltextrun"/>
          <w:rFonts w:ascii="Times New Roman" w:eastAsiaTheme="minorEastAsia" w:hAnsi="Times New Roman" w:cs="Times New Roman"/>
          <w:sz w:val="24"/>
          <w:szCs w:val="24"/>
          <w:highlight w:val="yellow"/>
        </w:rPr>
        <w:t>tinga</w:t>
      </w:r>
      <w:proofErr w:type="spellEnd"/>
      <w:r w:rsidR="0FE34527" w:rsidRPr="00B21C3F">
        <w:rPr>
          <w:rStyle w:val="normaltextrun"/>
          <w:rFonts w:ascii="Times New Roman" w:eastAsiaTheme="minorEastAsia" w:hAnsi="Times New Roman" w:cs="Times New Roman"/>
          <w:sz w:val="24"/>
          <w:szCs w:val="24"/>
          <w:highlight w:val="yellow"/>
        </w:rPr>
        <w:t xml:space="preserve"> en consideració en la planificació del </w:t>
      </w:r>
      <w:r w:rsidR="0FE34527" w:rsidRPr="00B21C3F">
        <w:rPr>
          <w:rStyle w:val="normaltextrun"/>
          <w:rFonts w:ascii="Times New Roman" w:eastAsiaTheme="minorEastAsia" w:hAnsi="Times New Roman" w:cs="Times New Roman"/>
          <w:sz w:val="24"/>
          <w:szCs w:val="24"/>
          <w:highlight w:val="yellow"/>
        </w:rPr>
        <w:lastRenderedPageBreak/>
        <w:t>calendari de realització de les proves. Les proves de certificació de la convocatòria ordinària de 202</w:t>
      </w:r>
      <w:r w:rsidR="00F55D60" w:rsidRPr="00B21C3F">
        <w:rPr>
          <w:rStyle w:val="normaltextrun"/>
          <w:rFonts w:ascii="Times New Roman" w:eastAsiaTheme="minorEastAsia" w:hAnsi="Times New Roman" w:cs="Times New Roman"/>
          <w:sz w:val="24"/>
          <w:szCs w:val="24"/>
          <w:highlight w:val="yellow"/>
        </w:rPr>
        <w:t>7</w:t>
      </w:r>
      <w:r w:rsidR="0FE34527" w:rsidRPr="00B21C3F">
        <w:rPr>
          <w:rStyle w:val="normaltextrun"/>
          <w:rFonts w:ascii="Times New Roman" w:eastAsiaTheme="minorEastAsia" w:hAnsi="Times New Roman" w:cs="Times New Roman"/>
          <w:sz w:val="24"/>
          <w:szCs w:val="24"/>
          <w:highlight w:val="yellow"/>
        </w:rPr>
        <w:t xml:space="preserve"> es realitzaran en les dates que </w:t>
      </w:r>
      <w:proofErr w:type="spellStart"/>
      <w:r w:rsidR="0FE34527" w:rsidRPr="00B21C3F">
        <w:rPr>
          <w:rStyle w:val="normaltextrun"/>
          <w:rFonts w:ascii="Times New Roman" w:eastAsiaTheme="minorEastAsia" w:hAnsi="Times New Roman" w:cs="Times New Roman"/>
          <w:sz w:val="24"/>
          <w:szCs w:val="24"/>
          <w:highlight w:val="yellow"/>
        </w:rPr>
        <w:t>determine</w:t>
      </w:r>
      <w:proofErr w:type="spellEnd"/>
      <w:r w:rsidR="0FE34527" w:rsidRPr="00B21C3F">
        <w:rPr>
          <w:rStyle w:val="normaltextrun"/>
          <w:rFonts w:ascii="Times New Roman" w:eastAsiaTheme="minorEastAsia" w:hAnsi="Times New Roman" w:cs="Times New Roman"/>
          <w:sz w:val="24"/>
          <w:szCs w:val="24"/>
          <w:highlight w:val="yellow"/>
        </w:rPr>
        <w:t xml:space="preserve"> la corresponent resolució de convocatòria d'inscripció </w:t>
      </w:r>
      <w:r w:rsidR="009722D4" w:rsidRPr="00B21C3F">
        <w:rPr>
          <w:rStyle w:val="normaltextrun"/>
          <w:rFonts w:ascii="Times New Roman" w:eastAsiaTheme="minorEastAsia" w:hAnsi="Times New Roman" w:cs="Times New Roman"/>
          <w:sz w:val="24"/>
          <w:szCs w:val="24"/>
          <w:highlight w:val="yellow"/>
        </w:rPr>
        <w:t xml:space="preserve">i matrícula </w:t>
      </w:r>
      <w:r w:rsidR="0FE34527" w:rsidRPr="00B21C3F">
        <w:rPr>
          <w:rStyle w:val="normaltextrun"/>
          <w:rFonts w:ascii="Times New Roman" w:eastAsiaTheme="minorEastAsia" w:hAnsi="Times New Roman" w:cs="Times New Roman"/>
          <w:sz w:val="24"/>
          <w:szCs w:val="24"/>
          <w:highlight w:val="yellow"/>
        </w:rPr>
        <w:t>en les proves per a cada idioma i nivell.</w:t>
      </w:r>
    </w:p>
    <w:p w14:paraId="69F4A415" w14:textId="2B8F3EA8" w:rsidR="00C64666" w:rsidRPr="006D2349" w:rsidRDefault="00C64666" w:rsidP="00ED340E">
      <w:pPr>
        <w:suppressAutoHyphens w:val="0"/>
        <w:spacing w:after="0" w:line="300" w:lineRule="atLeast"/>
        <w:jc w:val="both"/>
        <w:rPr>
          <w:rFonts w:ascii="Times New Roman" w:hAnsi="Times New Roman" w:cs="Times New Roman"/>
          <w:sz w:val="24"/>
          <w:szCs w:val="24"/>
        </w:rPr>
      </w:pPr>
      <w:r w:rsidRPr="00B21C3F">
        <w:rPr>
          <w:rFonts w:ascii="Times New Roman" w:hAnsi="Times New Roman" w:cs="Times New Roman"/>
          <w:sz w:val="24"/>
          <w:szCs w:val="24"/>
          <w:highlight w:val="yellow"/>
        </w:rPr>
        <w:t xml:space="preserve">Quan una prova de certificació </w:t>
      </w:r>
      <w:proofErr w:type="spellStart"/>
      <w:r w:rsidRPr="00B21C3F">
        <w:rPr>
          <w:rFonts w:ascii="Times New Roman" w:hAnsi="Times New Roman" w:cs="Times New Roman"/>
          <w:sz w:val="24"/>
          <w:szCs w:val="24"/>
          <w:highlight w:val="yellow"/>
        </w:rPr>
        <w:t>coincidisca</w:t>
      </w:r>
      <w:proofErr w:type="spellEnd"/>
      <w:r w:rsidRPr="00B21C3F">
        <w:rPr>
          <w:rFonts w:ascii="Times New Roman" w:hAnsi="Times New Roman" w:cs="Times New Roman"/>
          <w:sz w:val="24"/>
          <w:szCs w:val="24"/>
          <w:highlight w:val="yellow"/>
        </w:rPr>
        <w:t xml:space="preserve"> amb un festiu local en la convocatòria extraordinària, esta podrà celebrar-se en una altra secció del mateix centre o en la seu d'una escola oficial d'idiomes pròxima.</w:t>
      </w:r>
      <w:r w:rsidR="007A48E0" w:rsidRPr="00B21C3F">
        <w:rPr>
          <w:rFonts w:ascii="Times New Roman" w:hAnsi="Times New Roman" w:cs="Times New Roman"/>
          <w:sz w:val="24"/>
          <w:szCs w:val="24"/>
          <w:highlight w:val="yellow"/>
        </w:rPr>
        <w:t xml:space="preserve"> En tal cas, el persona</w:t>
      </w:r>
      <w:r w:rsidR="00930A40" w:rsidRPr="00B21C3F">
        <w:rPr>
          <w:rFonts w:ascii="Times New Roman" w:hAnsi="Times New Roman" w:cs="Times New Roman"/>
          <w:sz w:val="24"/>
          <w:szCs w:val="24"/>
          <w:highlight w:val="yellow"/>
        </w:rPr>
        <w:t xml:space="preserve">l que </w:t>
      </w:r>
      <w:r w:rsidR="00870B06" w:rsidRPr="00B21C3F">
        <w:rPr>
          <w:rFonts w:ascii="Times New Roman" w:hAnsi="Times New Roman" w:cs="Times New Roman"/>
          <w:sz w:val="24"/>
          <w:szCs w:val="24"/>
          <w:highlight w:val="yellow"/>
        </w:rPr>
        <w:t>haja de prestar</w:t>
      </w:r>
      <w:r w:rsidR="00930A40" w:rsidRPr="00B21C3F">
        <w:rPr>
          <w:rFonts w:ascii="Times New Roman" w:hAnsi="Times New Roman" w:cs="Times New Roman"/>
          <w:sz w:val="24"/>
          <w:szCs w:val="24"/>
          <w:highlight w:val="yellow"/>
        </w:rPr>
        <w:t xml:space="preserve"> servicis durant este dia tindrà dret a les indemnitzacions previstes en el </w:t>
      </w:r>
      <w:r w:rsidR="00BC1EE9" w:rsidRPr="00B21C3F">
        <w:rPr>
          <w:rFonts w:ascii="Times New Roman" w:hAnsi="Times New Roman" w:cs="Times New Roman"/>
          <w:sz w:val="24"/>
          <w:szCs w:val="24"/>
          <w:highlight w:val="yellow"/>
        </w:rPr>
        <w:t>Decret 80/2025, de 3 de juny, del Consell, sobre indemnitzacions per raó del servici i gratificacions per servicis extraordinaris</w:t>
      </w:r>
      <w:r w:rsidR="003101BB" w:rsidRPr="00B21C3F">
        <w:rPr>
          <w:rFonts w:ascii="Times New Roman" w:hAnsi="Times New Roman" w:cs="Times New Roman"/>
          <w:sz w:val="24"/>
          <w:szCs w:val="24"/>
          <w:highlight w:val="yellow"/>
        </w:rPr>
        <w:t>, incrementades en el 50% del seu import de conformitat amb l'article 15.5 del citat decret.</w:t>
      </w:r>
      <w:r w:rsidR="009333D3" w:rsidRPr="00B21C3F">
        <w:rPr>
          <w:rFonts w:ascii="Times New Roman" w:hAnsi="Times New Roman" w:cs="Times New Roman"/>
          <w:sz w:val="24"/>
          <w:szCs w:val="24"/>
          <w:highlight w:val="yellow"/>
        </w:rPr>
        <w:t xml:space="preserve"> Correspondrà a la direcció de l'escola corresponent la designació d</w:t>
      </w:r>
      <w:r w:rsidR="0050296E" w:rsidRPr="00B21C3F">
        <w:rPr>
          <w:rFonts w:ascii="Times New Roman" w:hAnsi="Times New Roman" w:cs="Times New Roman"/>
          <w:sz w:val="24"/>
          <w:szCs w:val="24"/>
          <w:highlight w:val="yellow"/>
        </w:rPr>
        <w:t>’este</w:t>
      </w:r>
      <w:r w:rsidR="009333D3" w:rsidRPr="00B21C3F">
        <w:rPr>
          <w:rFonts w:ascii="Times New Roman" w:hAnsi="Times New Roman" w:cs="Times New Roman"/>
          <w:sz w:val="24"/>
          <w:szCs w:val="24"/>
          <w:highlight w:val="yellow"/>
        </w:rPr>
        <w:t xml:space="preserve"> person</w:t>
      </w:r>
      <w:r w:rsidR="00AB29E0" w:rsidRPr="00B21C3F">
        <w:rPr>
          <w:rFonts w:ascii="Times New Roman" w:hAnsi="Times New Roman" w:cs="Times New Roman"/>
          <w:sz w:val="24"/>
          <w:szCs w:val="24"/>
          <w:highlight w:val="yellow"/>
        </w:rPr>
        <w:t>al, així com</w:t>
      </w:r>
      <w:r w:rsidR="003878CE" w:rsidRPr="00B21C3F">
        <w:rPr>
          <w:rFonts w:ascii="Times New Roman" w:hAnsi="Times New Roman" w:cs="Times New Roman"/>
          <w:sz w:val="24"/>
          <w:szCs w:val="24"/>
          <w:highlight w:val="yellow"/>
        </w:rPr>
        <w:t xml:space="preserve"> ordenar</w:t>
      </w:r>
      <w:r w:rsidR="00AB29E0" w:rsidRPr="00B21C3F">
        <w:rPr>
          <w:rFonts w:ascii="Times New Roman" w:hAnsi="Times New Roman" w:cs="Times New Roman"/>
          <w:sz w:val="24"/>
          <w:szCs w:val="24"/>
          <w:highlight w:val="yellow"/>
        </w:rPr>
        <w:t xml:space="preserve"> l'abonament de les indemnitzacions que </w:t>
      </w:r>
      <w:proofErr w:type="spellStart"/>
      <w:r w:rsidR="00AB29E0" w:rsidRPr="00B21C3F">
        <w:rPr>
          <w:rFonts w:ascii="Times New Roman" w:hAnsi="Times New Roman" w:cs="Times New Roman"/>
          <w:sz w:val="24"/>
          <w:szCs w:val="24"/>
          <w:highlight w:val="yellow"/>
        </w:rPr>
        <w:t>procedisquen</w:t>
      </w:r>
      <w:proofErr w:type="spellEnd"/>
      <w:r w:rsidR="00AB29E0" w:rsidRPr="00B21C3F">
        <w:rPr>
          <w:rFonts w:ascii="Times New Roman" w:hAnsi="Times New Roman" w:cs="Times New Roman"/>
          <w:sz w:val="24"/>
          <w:szCs w:val="24"/>
          <w:highlight w:val="yellow"/>
        </w:rPr>
        <w:t>.</w:t>
      </w:r>
    </w:p>
    <w:p w14:paraId="4DF41CBD" w14:textId="77777777" w:rsidR="00C64666" w:rsidRPr="006D2349" w:rsidRDefault="00C64666" w:rsidP="00C8646E">
      <w:pPr>
        <w:spacing w:before="238" w:after="198" w:line="276" w:lineRule="auto"/>
        <w:jc w:val="both"/>
        <w:rPr>
          <w:rStyle w:val="normaltextrun"/>
          <w:rFonts w:eastAsiaTheme="minorEastAsia"/>
          <w:sz w:val="24"/>
          <w:szCs w:val="24"/>
        </w:rPr>
      </w:pPr>
    </w:p>
    <w:p w14:paraId="650E7B70" w14:textId="5923D01F" w:rsidR="52AEF121" w:rsidRPr="006D2349" w:rsidRDefault="52AEF121" w:rsidP="00ED340E">
      <w:pPr>
        <w:pStyle w:val="Ttulo4"/>
        <w:jc w:val="both"/>
        <w:rPr>
          <w:rStyle w:val="eop"/>
          <w:rFonts w:ascii="Times New Roman" w:eastAsiaTheme="minorEastAsia" w:hAnsi="Times New Roman" w:cs="Times New Roman"/>
          <w:color w:val="auto"/>
          <w:sz w:val="24"/>
          <w:szCs w:val="24"/>
        </w:rPr>
      </w:pPr>
      <w:bookmarkStart w:id="30" w:name="_Toc234417886"/>
      <w:r w:rsidRPr="006D2349">
        <w:rPr>
          <w:rFonts w:ascii="Times New Roman" w:hAnsi="Times New Roman" w:cs="Times New Roman"/>
          <w:color w:val="auto"/>
          <w:sz w:val="24"/>
          <w:szCs w:val="24"/>
        </w:rPr>
        <w:t>4</w:t>
      </w:r>
      <w:r w:rsidR="787EB7A2" w:rsidRPr="006D2349">
        <w:rPr>
          <w:rFonts w:ascii="Times New Roman" w:hAnsi="Times New Roman" w:cs="Times New Roman"/>
          <w:color w:val="auto"/>
          <w:sz w:val="24"/>
          <w:szCs w:val="24"/>
        </w:rPr>
        <w:t>.</w:t>
      </w:r>
      <w:r w:rsidR="784F9E28" w:rsidRPr="006D2349">
        <w:rPr>
          <w:rFonts w:ascii="Times New Roman" w:hAnsi="Times New Roman" w:cs="Times New Roman"/>
          <w:color w:val="auto"/>
          <w:sz w:val="24"/>
          <w:szCs w:val="24"/>
        </w:rPr>
        <w:t>2.</w:t>
      </w:r>
      <w:r w:rsidR="6ED48598" w:rsidRPr="006D2349">
        <w:rPr>
          <w:rFonts w:ascii="Times New Roman" w:hAnsi="Times New Roman" w:cs="Times New Roman"/>
          <w:color w:val="auto"/>
          <w:sz w:val="24"/>
          <w:szCs w:val="24"/>
        </w:rPr>
        <w:t>2</w:t>
      </w:r>
      <w:r w:rsidR="10E44CBF" w:rsidRPr="006D2349">
        <w:rPr>
          <w:rFonts w:ascii="Times New Roman" w:hAnsi="Times New Roman" w:cs="Times New Roman"/>
          <w:color w:val="auto"/>
          <w:sz w:val="24"/>
          <w:szCs w:val="24"/>
        </w:rPr>
        <w:t>.</w:t>
      </w:r>
      <w:r w:rsidR="4571AD79" w:rsidRPr="006D2349">
        <w:rPr>
          <w:rFonts w:ascii="Times New Roman" w:hAnsi="Times New Roman" w:cs="Times New Roman"/>
          <w:color w:val="auto"/>
          <w:sz w:val="24"/>
          <w:szCs w:val="24"/>
        </w:rPr>
        <w:t xml:space="preserve"> </w:t>
      </w:r>
      <w:r w:rsidR="03FDBB2E" w:rsidRPr="006D2349">
        <w:rPr>
          <w:rFonts w:ascii="Times New Roman" w:hAnsi="Times New Roman" w:cs="Times New Roman"/>
          <w:color w:val="auto"/>
          <w:sz w:val="24"/>
          <w:szCs w:val="24"/>
        </w:rPr>
        <w:t>Informació pedagògica</w:t>
      </w:r>
      <w:bookmarkEnd w:id="30"/>
    </w:p>
    <w:p w14:paraId="3BA9A789" w14:textId="46C65287" w:rsidR="52AEF121" w:rsidRPr="006D2349" w:rsidRDefault="787EB7A2" w:rsidP="00ED340E">
      <w:pPr>
        <w:spacing w:before="238" w:after="198" w:line="276" w:lineRule="auto"/>
        <w:jc w:val="both"/>
        <w:rPr>
          <w:rStyle w:val="eop"/>
          <w:rFonts w:ascii="Times New Roman" w:eastAsiaTheme="minorEastAsia" w:hAnsi="Times New Roman" w:cs="Times New Roman"/>
          <w:sz w:val="24"/>
          <w:szCs w:val="24"/>
        </w:rPr>
      </w:pPr>
      <w:r w:rsidRPr="006D2349">
        <w:rPr>
          <w:rStyle w:val="eop"/>
          <w:rFonts w:ascii="Times New Roman" w:eastAsiaTheme="minorEastAsia" w:hAnsi="Times New Roman" w:cs="Times New Roman"/>
          <w:sz w:val="24"/>
          <w:szCs w:val="24"/>
        </w:rPr>
        <w:t>La part pedagògica de la PGA inclourà almenys, els següents aspectes particulars per al curs escolar:</w:t>
      </w:r>
    </w:p>
    <w:p w14:paraId="11D15A3E" w14:textId="6BECED33" w:rsidR="1CDAEDFC" w:rsidRPr="006D2349" w:rsidRDefault="58A2CDCD" w:rsidP="00F62B25">
      <w:pPr>
        <w:spacing w:before="238" w:after="198" w:line="276" w:lineRule="auto"/>
        <w:jc w:val="both"/>
        <w:rPr>
          <w:rStyle w:val="normaltextrun"/>
          <w:rFonts w:ascii="Times New Roman" w:eastAsiaTheme="minorEastAsia" w:hAnsi="Times New Roman" w:cs="Times New Roman"/>
          <w:sz w:val="24"/>
          <w:szCs w:val="24"/>
        </w:rPr>
      </w:pPr>
      <w:r w:rsidRPr="006D2349">
        <w:rPr>
          <w:rStyle w:val="normaltextrun"/>
          <w:rFonts w:ascii="Times New Roman" w:eastAsiaTheme="minorEastAsia" w:hAnsi="Times New Roman" w:cs="Times New Roman"/>
          <w:sz w:val="24"/>
          <w:szCs w:val="24"/>
        </w:rPr>
        <w:t>1</w:t>
      </w:r>
      <w:r w:rsidR="5FA6A64C" w:rsidRPr="006D2349">
        <w:rPr>
          <w:rStyle w:val="normaltextrun"/>
          <w:rFonts w:ascii="Times New Roman" w:eastAsiaTheme="minorEastAsia" w:hAnsi="Times New Roman" w:cs="Times New Roman"/>
          <w:sz w:val="24"/>
          <w:szCs w:val="24"/>
        </w:rPr>
        <w:t>.</w:t>
      </w:r>
      <w:r w:rsidR="4571AD79" w:rsidRPr="006D2349">
        <w:rPr>
          <w:rStyle w:val="normaltextrun"/>
          <w:rFonts w:ascii="Times New Roman" w:eastAsiaTheme="minorEastAsia" w:hAnsi="Times New Roman" w:cs="Times New Roman"/>
          <w:sz w:val="24"/>
          <w:szCs w:val="24"/>
        </w:rPr>
        <w:t xml:space="preserve"> </w:t>
      </w:r>
      <w:r w:rsidR="5A454370" w:rsidRPr="006D2349">
        <w:rPr>
          <w:rStyle w:val="normaltextrun"/>
          <w:rFonts w:ascii="Times New Roman" w:eastAsiaTheme="minorEastAsia" w:hAnsi="Times New Roman" w:cs="Times New Roman"/>
          <w:sz w:val="24"/>
          <w:szCs w:val="24"/>
        </w:rPr>
        <w:t>Programacions didàctiques</w:t>
      </w:r>
    </w:p>
    <w:p w14:paraId="43F73BA0" w14:textId="42E5B045" w:rsidR="1CDAEDFC" w:rsidRPr="006D2349" w:rsidRDefault="787EB7A2" w:rsidP="00ED340E">
      <w:pPr>
        <w:spacing w:before="238" w:after="198" w:line="276" w:lineRule="auto"/>
        <w:jc w:val="both"/>
        <w:rPr>
          <w:rFonts w:ascii="Times New Roman" w:eastAsiaTheme="minorEastAsia" w:hAnsi="Times New Roman" w:cs="Times New Roman"/>
          <w:sz w:val="24"/>
          <w:szCs w:val="24"/>
        </w:rPr>
      </w:pPr>
      <w:r w:rsidRPr="006D2349">
        <w:rPr>
          <w:rStyle w:val="normaltextrun"/>
          <w:rFonts w:ascii="Times New Roman" w:eastAsiaTheme="minorEastAsia" w:hAnsi="Times New Roman" w:cs="Times New Roman"/>
          <w:sz w:val="24"/>
          <w:szCs w:val="24"/>
        </w:rPr>
        <w:t xml:space="preserve">Les programacions dels diferents departaments didàctics. La direcció de cada departament i les coordinacions associades asseguraran la coordinació entre tots els professors que </w:t>
      </w:r>
      <w:proofErr w:type="spellStart"/>
      <w:r w:rsidRPr="006D2349">
        <w:rPr>
          <w:rStyle w:val="normaltextrun"/>
          <w:rFonts w:ascii="Times New Roman" w:eastAsiaTheme="minorEastAsia" w:hAnsi="Times New Roman" w:cs="Times New Roman"/>
          <w:sz w:val="24"/>
          <w:szCs w:val="24"/>
        </w:rPr>
        <w:t>impartixen</w:t>
      </w:r>
      <w:proofErr w:type="spellEnd"/>
      <w:r w:rsidRPr="006D2349">
        <w:rPr>
          <w:rStyle w:val="normaltextrun"/>
          <w:rFonts w:ascii="Times New Roman" w:eastAsiaTheme="minorEastAsia" w:hAnsi="Times New Roman" w:cs="Times New Roman"/>
          <w:sz w:val="24"/>
          <w:szCs w:val="24"/>
        </w:rPr>
        <w:t xml:space="preserve"> la matèria en els diferents cursos del nivell. </w:t>
      </w:r>
      <w:r w:rsidRPr="006D2349">
        <w:rPr>
          <w:rFonts w:ascii="Times New Roman" w:eastAsiaTheme="minorEastAsia" w:hAnsi="Times New Roman" w:cs="Times New Roman"/>
          <w:sz w:val="24"/>
          <w:szCs w:val="24"/>
        </w:rPr>
        <w:t xml:space="preserve">Les programacions han de </w:t>
      </w:r>
      <w:proofErr w:type="spellStart"/>
      <w:r w:rsidRPr="006D2349">
        <w:rPr>
          <w:rFonts w:ascii="Times New Roman" w:eastAsiaTheme="minorEastAsia" w:hAnsi="Times New Roman" w:cs="Times New Roman"/>
          <w:sz w:val="24"/>
          <w:szCs w:val="24"/>
        </w:rPr>
        <w:t>contindre</w:t>
      </w:r>
      <w:proofErr w:type="spellEnd"/>
      <w:r w:rsidRPr="006D2349">
        <w:rPr>
          <w:rFonts w:ascii="Times New Roman" w:eastAsiaTheme="minorEastAsia" w:hAnsi="Times New Roman" w:cs="Times New Roman"/>
          <w:sz w:val="24"/>
          <w:szCs w:val="24"/>
        </w:rPr>
        <w:t>, almenys, els aspectes següents:</w:t>
      </w:r>
    </w:p>
    <w:p w14:paraId="4FD8D60B" w14:textId="77777777" w:rsidR="787EB7A2" w:rsidRPr="006D2349" w:rsidRDefault="787EB7A2" w:rsidP="00ED340E">
      <w:pPr>
        <w:spacing w:after="0" w:line="240" w:lineRule="auto"/>
        <w:jc w:val="both"/>
        <w:rPr>
          <w:rFonts w:ascii="Times New Roman" w:eastAsiaTheme="minorEastAsia" w:hAnsi="Times New Roman" w:cs="Times New Roman"/>
          <w:b/>
          <w:sz w:val="24"/>
          <w:szCs w:val="24"/>
        </w:rPr>
      </w:pPr>
      <w:r w:rsidRPr="006D2349">
        <w:rPr>
          <w:rFonts w:ascii="Times New Roman" w:eastAsiaTheme="minorEastAsia" w:hAnsi="Times New Roman" w:cs="Times New Roman"/>
          <w:b/>
          <w:sz w:val="24"/>
          <w:szCs w:val="24"/>
        </w:rPr>
        <w:t>A. Aspectes organitzatius</w:t>
      </w:r>
    </w:p>
    <w:p w14:paraId="100CB5AC" w14:textId="77777777" w:rsidR="371DF0E6" w:rsidRPr="006D2349" w:rsidRDefault="371DF0E6" w:rsidP="00ED340E">
      <w:pPr>
        <w:spacing w:after="0" w:line="240" w:lineRule="auto"/>
        <w:jc w:val="both"/>
        <w:rPr>
          <w:rFonts w:ascii="Times New Roman" w:eastAsiaTheme="minorEastAsia" w:hAnsi="Times New Roman" w:cs="Times New Roman"/>
          <w:sz w:val="24"/>
          <w:szCs w:val="24"/>
        </w:rPr>
      </w:pPr>
    </w:p>
    <w:p w14:paraId="46281015" w14:textId="2BCA13C7" w:rsidR="787EB7A2" w:rsidRPr="00E7357E" w:rsidRDefault="787EB7A2" w:rsidP="00ED340E">
      <w:pPr>
        <w:spacing w:after="0" w:line="240" w:lineRule="auto"/>
        <w:jc w:val="both"/>
        <w:rPr>
          <w:rFonts w:ascii="Times New Roman" w:eastAsiaTheme="minorEastAsia" w:hAnsi="Times New Roman" w:cs="Times New Roman"/>
          <w:sz w:val="24"/>
          <w:szCs w:val="24"/>
          <w:highlight w:val="yellow"/>
        </w:rPr>
      </w:pPr>
      <w:r w:rsidRPr="00E7357E">
        <w:rPr>
          <w:rFonts w:ascii="Times New Roman" w:eastAsiaTheme="minorEastAsia" w:hAnsi="Times New Roman" w:cs="Times New Roman"/>
          <w:sz w:val="24"/>
          <w:szCs w:val="24"/>
          <w:highlight w:val="yellow"/>
        </w:rPr>
        <w:t>1. Composició del departament. Funcions de direcció, coordinacions de departament i professorat</w:t>
      </w:r>
    </w:p>
    <w:p w14:paraId="6B495ED7" w14:textId="0C885F83" w:rsidR="787EB7A2" w:rsidRPr="00E7357E" w:rsidRDefault="787EB7A2" w:rsidP="00ED340E">
      <w:pPr>
        <w:spacing w:after="0" w:line="240" w:lineRule="auto"/>
        <w:jc w:val="both"/>
        <w:rPr>
          <w:rFonts w:ascii="Times New Roman" w:eastAsiaTheme="minorEastAsia" w:hAnsi="Times New Roman" w:cs="Times New Roman"/>
          <w:sz w:val="24"/>
          <w:szCs w:val="24"/>
          <w:highlight w:val="yellow"/>
        </w:rPr>
      </w:pPr>
      <w:r w:rsidRPr="00E7357E">
        <w:rPr>
          <w:rFonts w:ascii="Times New Roman" w:eastAsiaTheme="minorEastAsia" w:hAnsi="Times New Roman" w:cs="Times New Roman"/>
          <w:sz w:val="24"/>
          <w:szCs w:val="24"/>
          <w:highlight w:val="yellow"/>
        </w:rPr>
        <w:t>2. Oferta formativa del departament didàctic. Cursos curriculars i complementaris. Tipologies i modalitats</w:t>
      </w:r>
    </w:p>
    <w:p w14:paraId="2C40E9CA" w14:textId="66C4D8D1" w:rsidR="787EB7A2" w:rsidRPr="006D2349" w:rsidRDefault="787EB7A2" w:rsidP="00ED340E">
      <w:pPr>
        <w:spacing w:after="0" w:line="240" w:lineRule="auto"/>
        <w:jc w:val="both"/>
        <w:rPr>
          <w:rFonts w:ascii="Times New Roman" w:eastAsiaTheme="minorEastAsia" w:hAnsi="Times New Roman" w:cs="Times New Roman"/>
          <w:sz w:val="24"/>
          <w:szCs w:val="24"/>
        </w:rPr>
      </w:pPr>
      <w:r w:rsidRPr="00E7357E">
        <w:rPr>
          <w:rFonts w:ascii="Times New Roman" w:eastAsiaTheme="minorEastAsia" w:hAnsi="Times New Roman" w:cs="Times New Roman"/>
          <w:sz w:val="24"/>
          <w:szCs w:val="24"/>
          <w:highlight w:val="yellow"/>
        </w:rPr>
        <w:t>3. Calendari de reunions</w:t>
      </w:r>
    </w:p>
    <w:p w14:paraId="5CC21B48" w14:textId="5B5B495F" w:rsidR="787EB7A2" w:rsidRPr="00E7357E" w:rsidRDefault="787EB7A2" w:rsidP="00ED340E">
      <w:pPr>
        <w:spacing w:after="0" w:line="240" w:lineRule="auto"/>
        <w:jc w:val="both"/>
        <w:rPr>
          <w:rFonts w:ascii="Times New Roman" w:eastAsiaTheme="minorEastAsia" w:hAnsi="Times New Roman" w:cs="Times New Roman"/>
          <w:sz w:val="24"/>
          <w:szCs w:val="24"/>
          <w:highlight w:val="yellow"/>
        </w:rPr>
      </w:pPr>
      <w:r w:rsidRPr="00E7357E">
        <w:rPr>
          <w:rFonts w:ascii="Times New Roman" w:eastAsiaTheme="minorEastAsia" w:hAnsi="Times New Roman" w:cs="Times New Roman"/>
          <w:sz w:val="24"/>
          <w:szCs w:val="24"/>
          <w:highlight w:val="yellow"/>
        </w:rPr>
        <w:t xml:space="preserve">4. Calendari de </w:t>
      </w:r>
      <w:r w:rsidR="00816D39" w:rsidRPr="00E7357E">
        <w:rPr>
          <w:rFonts w:ascii="Times New Roman" w:eastAsiaTheme="minorEastAsia" w:hAnsi="Times New Roman" w:cs="Times New Roman"/>
          <w:sz w:val="24"/>
          <w:szCs w:val="24"/>
          <w:highlight w:val="yellow"/>
        </w:rPr>
        <w:t>publicació o lliurament de qualificacions</w:t>
      </w:r>
    </w:p>
    <w:p w14:paraId="3566ACBF" w14:textId="68D6488C" w:rsidR="787EB7A2" w:rsidRPr="00E7357E" w:rsidRDefault="009E7382" w:rsidP="00ED340E">
      <w:pPr>
        <w:spacing w:after="0" w:line="240" w:lineRule="auto"/>
        <w:jc w:val="both"/>
        <w:rPr>
          <w:rFonts w:ascii="Times New Roman" w:eastAsiaTheme="minorEastAsia" w:hAnsi="Times New Roman" w:cs="Times New Roman"/>
          <w:sz w:val="24"/>
          <w:szCs w:val="24"/>
          <w:highlight w:val="yellow"/>
        </w:rPr>
      </w:pPr>
      <w:r w:rsidRPr="00E7357E">
        <w:rPr>
          <w:rFonts w:ascii="Times New Roman" w:eastAsiaTheme="minorEastAsia" w:hAnsi="Times New Roman" w:cs="Times New Roman"/>
          <w:sz w:val="24"/>
          <w:szCs w:val="24"/>
          <w:highlight w:val="yellow"/>
        </w:rPr>
        <w:t>5</w:t>
      </w:r>
      <w:r w:rsidR="787EB7A2" w:rsidRPr="00E7357E">
        <w:rPr>
          <w:rFonts w:ascii="Times New Roman" w:eastAsiaTheme="minorEastAsia" w:hAnsi="Times New Roman" w:cs="Times New Roman"/>
          <w:sz w:val="24"/>
          <w:szCs w:val="24"/>
          <w:highlight w:val="yellow"/>
        </w:rPr>
        <w:t>. Sessions d'estandardització departamental</w:t>
      </w:r>
    </w:p>
    <w:p w14:paraId="73262D33" w14:textId="3CFBCF64" w:rsidR="787EB7A2" w:rsidRPr="00E7357E" w:rsidRDefault="009E7382" w:rsidP="00ED340E">
      <w:pPr>
        <w:spacing w:after="0" w:line="240" w:lineRule="auto"/>
        <w:ind w:firstLine="576"/>
        <w:jc w:val="both"/>
        <w:rPr>
          <w:rFonts w:ascii="Times New Roman" w:eastAsiaTheme="minorEastAsia" w:hAnsi="Times New Roman" w:cs="Times New Roman"/>
          <w:sz w:val="24"/>
          <w:szCs w:val="24"/>
          <w:highlight w:val="yellow"/>
        </w:rPr>
      </w:pPr>
      <w:r w:rsidRPr="00E7357E">
        <w:rPr>
          <w:rFonts w:ascii="Times New Roman" w:eastAsiaTheme="minorEastAsia" w:hAnsi="Times New Roman" w:cs="Times New Roman"/>
          <w:sz w:val="24"/>
          <w:szCs w:val="24"/>
          <w:highlight w:val="yellow"/>
        </w:rPr>
        <w:t>5</w:t>
      </w:r>
      <w:r w:rsidR="787EB7A2" w:rsidRPr="00E7357E">
        <w:rPr>
          <w:rFonts w:ascii="Times New Roman" w:eastAsiaTheme="minorEastAsia" w:hAnsi="Times New Roman" w:cs="Times New Roman"/>
          <w:sz w:val="24"/>
          <w:szCs w:val="24"/>
          <w:highlight w:val="yellow"/>
        </w:rPr>
        <w:t>.1</w:t>
      </w:r>
      <w:r w:rsidR="00622AB8" w:rsidRPr="00E7357E">
        <w:rPr>
          <w:rFonts w:ascii="Times New Roman" w:eastAsiaTheme="minorEastAsia" w:hAnsi="Times New Roman" w:cs="Times New Roman"/>
          <w:sz w:val="24"/>
          <w:szCs w:val="24"/>
          <w:highlight w:val="yellow"/>
        </w:rPr>
        <w:t>.</w:t>
      </w:r>
      <w:r w:rsidR="787EB7A2" w:rsidRPr="00E7357E">
        <w:rPr>
          <w:rFonts w:ascii="Times New Roman" w:eastAsiaTheme="minorEastAsia" w:hAnsi="Times New Roman" w:cs="Times New Roman"/>
          <w:sz w:val="24"/>
          <w:szCs w:val="24"/>
          <w:highlight w:val="yellow"/>
        </w:rPr>
        <w:t xml:space="preserve"> Responsables de les sessions</w:t>
      </w:r>
    </w:p>
    <w:p w14:paraId="163A3F48" w14:textId="4F01195D" w:rsidR="787EB7A2" w:rsidRPr="00E7357E" w:rsidRDefault="009E7382" w:rsidP="00ED340E">
      <w:pPr>
        <w:spacing w:after="0" w:line="240" w:lineRule="auto"/>
        <w:ind w:firstLine="576"/>
        <w:jc w:val="both"/>
        <w:rPr>
          <w:rFonts w:ascii="Times New Roman" w:eastAsiaTheme="minorEastAsia" w:hAnsi="Times New Roman" w:cs="Times New Roman"/>
          <w:sz w:val="24"/>
          <w:szCs w:val="24"/>
          <w:highlight w:val="yellow"/>
        </w:rPr>
      </w:pPr>
      <w:r w:rsidRPr="00E7357E">
        <w:rPr>
          <w:rFonts w:ascii="Times New Roman" w:eastAsiaTheme="minorEastAsia" w:hAnsi="Times New Roman" w:cs="Times New Roman"/>
          <w:sz w:val="24"/>
          <w:szCs w:val="24"/>
          <w:highlight w:val="yellow"/>
        </w:rPr>
        <w:t>5</w:t>
      </w:r>
      <w:r w:rsidR="787EB7A2" w:rsidRPr="00E7357E">
        <w:rPr>
          <w:rFonts w:ascii="Times New Roman" w:eastAsiaTheme="minorEastAsia" w:hAnsi="Times New Roman" w:cs="Times New Roman"/>
          <w:sz w:val="24"/>
          <w:szCs w:val="24"/>
          <w:highlight w:val="yellow"/>
        </w:rPr>
        <w:t>.2</w:t>
      </w:r>
      <w:r w:rsidR="00622AB8" w:rsidRPr="00E7357E">
        <w:rPr>
          <w:rFonts w:ascii="Times New Roman" w:eastAsiaTheme="minorEastAsia" w:hAnsi="Times New Roman" w:cs="Times New Roman"/>
          <w:sz w:val="24"/>
          <w:szCs w:val="24"/>
          <w:highlight w:val="yellow"/>
        </w:rPr>
        <w:t>.</w:t>
      </w:r>
      <w:r w:rsidR="787EB7A2" w:rsidRPr="00E7357E">
        <w:rPr>
          <w:rFonts w:ascii="Times New Roman" w:eastAsiaTheme="minorEastAsia" w:hAnsi="Times New Roman" w:cs="Times New Roman"/>
          <w:sz w:val="24"/>
          <w:szCs w:val="24"/>
          <w:highlight w:val="yellow"/>
        </w:rPr>
        <w:t xml:space="preserve"> Calendari de les sessions</w:t>
      </w:r>
    </w:p>
    <w:p w14:paraId="167F4273" w14:textId="29B788D1" w:rsidR="787EB7A2" w:rsidRPr="00E7357E" w:rsidRDefault="00E54805" w:rsidP="00ED340E">
      <w:pPr>
        <w:spacing w:after="0" w:line="240" w:lineRule="auto"/>
        <w:jc w:val="both"/>
        <w:rPr>
          <w:rFonts w:ascii="Times New Roman" w:eastAsiaTheme="minorEastAsia" w:hAnsi="Times New Roman" w:cs="Times New Roman"/>
          <w:sz w:val="24"/>
          <w:szCs w:val="24"/>
          <w:highlight w:val="yellow"/>
        </w:rPr>
      </w:pPr>
      <w:r w:rsidRPr="00E7357E">
        <w:rPr>
          <w:rFonts w:ascii="Times New Roman" w:eastAsiaTheme="minorEastAsia" w:hAnsi="Times New Roman" w:cs="Times New Roman"/>
          <w:sz w:val="24"/>
          <w:szCs w:val="24"/>
          <w:highlight w:val="yellow"/>
        </w:rPr>
        <w:t>6</w:t>
      </w:r>
      <w:r w:rsidR="787EB7A2" w:rsidRPr="00E7357E">
        <w:rPr>
          <w:rFonts w:ascii="Times New Roman" w:eastAsiaTheme="minorEastAsia" w:hAnsi="Times New Roman" w:cs="Times New Roman"/>
          <w:sz w:val="24"/>
          <w:szCs w:val="24"/>
          <w:highlight w:val="yellow"/>
        </w:rPr>
        <w:t xml:space="preserve">. Proves Unificades de Certificació (PUC) </w:t>
      </w:r>
    </w:p>
    <w:p w14:paraId="760548E5" w14:textId="3FBDC786" w:rsidR="787EB7A2" w:rsidRPr="00E7357E" w:rsidRDefault="00E54805" w:rsidP="00ED340E">
      <w:pPr>
        <w:spacing w:after="0" w:line="240" w:lineRule="auto"/>
        <w:ind w:firstLine="576"/>
        <w:jc w:val="both"/>
        <w:rPr>
          <w:rFonts w:ascii="Times New Roman" w:eastAsiaTheme="minorEastAsia" w:hAnsi="Times New Roman" w:cs="Times New Roman"/>
          <w:sz w:val="24"/>
          <w:szCs w:val="24"/>
          <w:highlight w:val="yellow"/>
        </w:rPr>
      </w:pPr>
      <w:r w:rsidRPr="00E7357E">
        <w:rPr>
          <w:rFonts w:ascii="Times New Roman" w:eastAsiaTheme="minorEastAsia" w:hAnsi="Times New Roman" w:cs="Times New Roman"/>
          <w:sz w:val="24"/>
          <w:szCs w:val="24"/>
          <w:highlight w:val="yellow"/>
        </w:rPr>
        <w:t>6</w:t>
      </w:r>
      <w:r w:rsidR="787EB7A2" w:rsidRPr="00E7357E">
        <w:rPr>
          <w:rFonts w:ascii="Times New Roman" w:eastAsiaTheme="minorEastAsia" w:hAnsi="Times New Roman" w:cs="Times New Roman"/>
          <w:sz w:val="24"/>
          <w:szCs w:val="24"/>
          <w:highlight w:val="yellow"/>
        </w:rPr>
        <w:t>.1</w:t>
      </w:r>
      <w:r w:rsidR="00622AB8" w:rsidRPr="00E7357E">
        <w:rPr>
          <w:rFonts w:ascii="Times New Roman" w:eastAsiaTheme="minorEastAsia" w:hAnsi="Times New Roman" w:cs="Times New Roman"/>
          <w:sz w:val="24"/>
          <w:szCs w:val="24"/>
          <w:highlight w:val="yellow"/>
        </w:rPr>
        <w:t xml:space="preserve">. </w:t>
      </w:r>
      <w:r w:rsidR="787EB7A2" w:rsidRPr="00E7357E">
        <w:rPr>
          <w:rFonts w:ascii="Times New Roman" w:eastAsiaTheme="minorEastAsia" w:hAnsi="Times New Roman" w:cs="Times New Roman"/>
          <w:sz w:val="24"/>
          <w:szCs w:val="24"/>
          <w:highlight w:val="yellow"/>
        </w:rPr>
        <w:t>Administració de les proves escrites.</w:t>
      </w:r>
      <w:r w:rsidR="00622AB8" w:rsidRPr="00E7357E">
        <w:rPr>
          <w:rFonts w:ascii="Times New Roman" w:eastAsiaTheme="minorEastAsia" w:hAnsi="Times New Roman" w:cs="Times New Roman"/>
          <w:sz w:val="24"/>
          <w:szCs w:val="24"/>
          <w:highlight w:val="yellow"/>
        </w:rPr>
        <w:t xml:space="preserve"> </w:t>
      </w:r>
      <w:r w:rsidR="787EB7A2" w:rsidRPr="00E7357E">
        <w:rPr>
          <w:rFonts w:ascii="Times New Roman" w:eastAsiaTheme="minorEastAsia" w:hAnsi="Times New Roman" w:cs="Times New Roman"/>
          <w:sz w:val="24"/>
          <w:szCs w:val="24"/>
          <w:highlight w:val="yellow"/>
        </w:rPr>
        <w:t xml:space="preserve">Organització dels tribunals en la correcció d'expressió i interacció escrita i mediació escrita </w:t>
      </w:r>
    </w:p>
    <w:p w14:paraId="0C255A79" w14:textId="7A43615B" w:rsidR="787EB7A2" w:rsidRPr="006D2349" w:rsidRDefault="00E54805" w:rsidP="00ED340E">
      <w:pPr>
        <w:spacing w:after="0" w:line="240" w:lineRule="auto"/>
        <w:ind w:firstLine="576"/>
        <w:jc w:val="both"/>
        <w:rPr>
          <w:rFonts w:ascii="Times New Roman" w:eastAsiaTheme="minorEastAsia" w:hAnsi="Times New Roman" w:cs="Times New Roman"/>
          <w:sz w:val="24"/>
          <w:szCs w:val="24"/>
        </w:rPr>
      </w:pPr>
      <w:r w:rsidRPr="00E7357E">
        <w:rPr>
          <w:rFonts w:ascii="Times New Roman" w:eastAsiaTheme="minorEastAsia" w:hAnsi="Times New Roman" w:cs="Times New Roman"/>
          <w:sz w:val="24"/>
          <w:szCs w:val="24"/>
          <w:highlight w:val="yellow"/>
        </w:rPr>
        <w:t>6</w:t>
      </w:r>
      <w:r w:rsidR="787EB7A2" w:rsidRPr="00E7357E">
        <w:rPr>
          <w:rFonts w:ascii="Times New Roman" w:eastAsiaTheme="minorEastAsia" w:hAnsi="Times New Roman" w:cs="Times New Roman"/>
          <w:sz w:val="24"/>
          <w:szCs w:val="24"/>
          <w:highlight w:val="yellow"/>
        </w:rPr>
        <w:t>.2</w:t>
      </w:r>
      <w:r w:rsidR="00622AB8" w:rsidRPr="00E7357E">
        <w:rPr>
          <w:rFonts w:ascii="Times New Roman" w:eastAsiaTheme="minorEastAsia" w:hAnsi="Times New Roman" w:cs="Times New Roman"/>
          <w:sz w:val="24"/>
          <w:szCs w:val="24"/>
          <w:highlight w:val="yellow"/>
        </w:rPr>
        <w:t>.</w:t>
      </w:r>
      <w:r w:rsidR="787EB7A2" w:rsidRPr="00E7357E">
        <w:rPr>
          <w:rFonts w:ascii="Times New Roman" w:eastAsiaTheme="minorEastAsia" w:hAnsi="Times New Roman" w:cs="Times New Roman"/>
          <w:sz w:val="24"/>
          <w:szCs w:val="24"/>
          <w:highlight w:val="yellow"/>
        </w:rPr>
        <w:t xml:space="preserve"> Administració de les proves orals. Convocatòria, preparació de les proves per part dels candidats i correcció dels tribunals</w:t>
      </w:r>
    </w:p>
    <w:p w14:paraId="06843AB8" w14:textId="77777777" w:rsidR="371DF0E6" w:rsidRPr="006D2349" w:rsidRDefault="371DF0E6" w:rsidP="00ED340E">
      <w:pPr>
        <w:spacing w:after="0" w:line="240" w:lineRule="auto"/>
        <w:jc w:val="both"/>
        <w:rPr>
          <w:rFonts w:ascii="Times New Roman" w:eastAsiaTheme="minorEastAsia" w:hAnsi="Times New Roman" w:cs="Times New Roman"/>
          <w:sz w:val="24"/>
          <w:szCs w:val="24"/>
        </w:rPr>
      </w:pPr>
    </w:p>
    <w:p w14:paraId="1E3697D8" w14:textId="77777777" w:rsidR="787EB7A2" w:rsidRPr="006D2349" w:rsidRDefault="787EB7A2" w:rsidP="00ED340E">
      <w:pPr>
        <w:spacing w:after="0" w:line="240" w:lineRule="auto"/>
        <w:jc w:val="both"/>
        <w:rPr>
          <w:rFonts w:ascii="Times New Roman" w:eastAsiaTheme="minorEastAsia" w:hAnsi="Times New Roman" w:cs="Times New Roman"/>
          <w:b/>
          <w:sz w:val="24"/>
          <w:szCs w:val="24"/>
        </w:rPr>
      </w:pPr>
      <w:r w:rsidRPr="006D2349">
        <w:rPr>
          <w:rFonts w:ascii="Times New Roman" w:eastAsiaTheme="minorEastAsia" w:hAnsi="Times New Roman" w:cs="Times New Roman"/>
          <w:b/>
          <w:sz w:val="24"/>
          <w:szCs w:val="24"/>
        </w:rPr>
        <w:t>B. Aspectes curriculars</w:t>
      </w:r>
    </w:p>
    <w:p w14:paraId="7601F027" w14:textId="77777777" w:rsidR="371DF0E6" w:rsidRPr="006D2349" w:rsidRDefault="371DF0E6" w:rsidP="00ED340E">
      <w:pPr>
        <w:spacing w:after="0" w:line="240" w:lineRule="auto"/>
        <w:jc w:val="both"/>
        <w:rPr>
          <w:rFonts w:ascii="Times New Roman" w:eastAsiaTheme="minorEastAsia" w:hAnsi="Times New Roman" w:cs="Times New Roman"/>
          <w:sz w:val="24"/>
          <w:szCs w:val="24"/>
        </w:rPr>
      </w:pPr>
    </w:p>
    <w:p w14:paraId="6B6DFF08" w14:textId="6CFEA6AC" w:rsidR="787EB7A2" w:rsidRPr="008A5425" w:rsidRDefault="009E7382" w:rsidP="00ED340E">
      <w:pPr>
        <w:spacing w:after="0" w:line="240" w:lineRule="auto"/>
        <w:jc w:val="both"/>
        <w:rPr>
          <w:rFonts w:ascii="Times New Roman" w:eastAsiaTheme="minorEastAsia" w:hAnsi="Times New Roman" w:cs="Times New Roman"/>
          <w:sz w:val="24"/>
          <w:szCs w:val="24"/>
          <w:highlight w:val="yellow"/>
        </w:rPr>
      </w:pPr>
      <w:r w:rsidRPr="008A5425">
        <w:rPr>
          <w:rFonts w:ascii="Times New Roman" w:eastAsiaTheme="minorEastAsia" w:hAnsi="Times New Roman" w:cs="Times New Roman"/>
          <w:sz w:val="24"/>
          <w:szCs w:val="24"/>
          <w:highlight w:val="yellow"/>
        </w:rPr>
        <w:t>1</w:t>
      </w:r>
      <w:r w:rsidR="787EB7A2" w:rsidRPr="008A5425">
        <w:rPr>
          <w:rFonts w:ascii="Times New Roman" w:eastAsiaTheme="minorEastAsia" w:hAnsi="Times New Roman" w:cs="Times New Roman"/>
          <w:sz w:val="24"/>
          <w:szCs w:val="24"/>
          <w:highlight w:val="yellow"/>
        </w:rPr>
        <w:t>. Currículum dels diferents nivells</w:t>
      </w:r>
    </w:p>
    <w:p w14:paraId="2A880ED9" w14:textId="36BDA8EE" w:rsidR="371DF0E6" w:rsidRPr="008A5425" w:rsidRDefault="009E7382" w:rsidP="009E7382">
      <w:pPr>
        <w:spacing w:after="0" w:line="240" w:lineRule="auto"/>
        <w:jc w:val="both"/>
        <w:rPr>
          <w:rFonts w:ascii="Times New Roman" w:eastAsiaTheme="minorEastAsia" w:hAnsi="Times New Roman" w:cs="Times New Roman"/>
          <w:sz w:val="24"/>
          <w:szCs w:val="24"/>
          <w:highlight w:val="yellow"/>
        </w:rPr>
      </w:pPr>
      <w:r w:rsidRPr="008A5425">
        <w:rPr>
          <w:rFonts w:ascii="Times New Roman" w:eastAsiaTheme="minorEastAsia" w:hAnsi="Times New Roman" w:cs="Times New Roman"/>
          <w:sz w:val="24"/>
          <w:szCs w:val="24"/>
          <w:highlight w:val="yellow"/>
        </w:rPr>
        <w:t>2</w:t>
      </w:r>
      <w:r w:rsidR="787EB7A2" w:rsidRPr="008A5425">
        <w:rPr>
          <w:rFonts w:ascii="Times New Roman" w:eastAsiaTheme="minorEastAsia" w:hAnsi="Times New Roman" w:cs="Times New Roman"/>
          <w:sz w:val="24"/>
          <w:szCs w:val="24"/>
          <w:highlight w:val="yellow"/>
        </w:rPr>
        <w:t>. Distribució temporal de les unitats didàctiques</w:t>
      </w:r>
    </w:p>
    <w:p w14:paraId="4B8AD0FF" w14:textId="059D8A88" w:rsidR="787EB7A2" w:rsidRPr="008A5425" w:rsidRDefault="009E7382" w:rsidP="00ED340E">
      <w:pPr>
        <w:spacing w:after="0" w:line="240" w:lineRule="auto"/>
        <w:jc w:val="both"/>
        <w:rPr>
          <w:rFonts w:ascii="Times New Roman" w:eastAsiaTheme="minorEastAsia" w:hAnsi="Times New Roman" w:cs="Times New Roman"/>
          <w:sz w:val="24"/>
          <w:szCs w:val="24"/>
          <w:highlight w:val="yellow"/>
        </w:rPr>
      </w:pPr>
      <w:r w:rsidRPr="008A5425">
        <w:rPr>
          <w:rFonts w:ascii="Times New Roman" w:eastAsiaTheme="minorEastAsia" w:hAnsi="Times New Roman" w:cs="Times New Roman"/>
          <w:sz w:val="24"/>
          <w:szCs w:val="24"/>
          <w:highlight w:val="yellow"/>
        </w:rPr>
        <w:t>3</w:t>
      </w:r>
      <w:r w:rsidR="787EB7A2" w:rsidRPr="008A5425">
        <w:rPr>
          <w:rFonts w:ascii="Times New Roman" w:eastAsiaTheme="minorEastAsia" w:hAnsi="Times New Roman" w:cs="Times New Roman"/>
          <w:sz w:val="24"/>
          <w:szCs w:val="24"/>
          <w:highlight w:val="yellow"/>
        </w:rPr>
        <w:t>. Avaluació</w:t>
      </w:r>
    </w:p>
    <w:p w14:paraId="5BB9B355" w14:textId="0ADB6381" w:rsidR="787EB7A2" w:rsidRPr="008A5425" w:rsidRDefault="009E7382" w:rsidP="00ED340E">
      <w:pPr>
        <w:spacing w:after="0" w:line="240" w:lineRule="auto"/>
        <w:ind w:firstLine="576"/>
        <w:jc w:val="both"/>
        <w:rPr>
          <w:rFonts w:ascii="Times New Roman" w:eastAsiaTheme="minorEastAsia" w:hAnsi="Times New Roman" w:cs="Times New Roman"/>
          <w:sz w:val="24"/>
          <w:szCs w:val="24"/>
          <w:highlight w:val="yellow"/>
        </w:rPr>
      </w:pPr>
      <w:r w:rsidRPr="008A5425">
        <w:rPr>
          <w:rFonts w:ascii="Times New Roman" w:eastAsiaTheme="minorEastAsia" w:hAnsi="Times New Roman" w:cs="Times New Roman"/>
          <w:sz w:val="24"/>
          <w:szCs w:val="24"/>
          <w:highlight w:val="yellow"/>
        </w:rPr>
        <w:lastRenderedPageBreak/>
        <w:t>3</w:t>
      </w:r>
      <w:r w:rsidR="00843C05" w:rsidRPr="008A5425">
        <w:rPr>
          <w:rFonts w:ascii="Times New Roman" w:eastAsiaTheme="minorEastAsia" w:hAnsi="Times New Roman" w:cs="Times New Roman"/>
          <w:sz w:val="24"/>
          <w:szCs w:val="24"/>
          <w:highlight w:val="yellow"/>
        </w:rPr>
        <w:t xml:space="preserve">.1. </w:t>
      </w:r>
      <w:r w:rsidR="787EB7A2" w:rsidRPr="008A5425">
        <w:rPr>
          <w:rFonts w:ascii="Times New Roman" w:eastAsiaTheme="minorEastAsia" w:hAnsi="Times New Roman" w:cs="Times New Roman"/>
          <w:sz w:val="24"/>
          <w:szCs w:val="24"/>
          <w:highlight w:val="yellow"/>
        </w:rPr>
        <w:t>Criteris d'avaluació dels cursos curriculars i de les proves de certificació</w:t>
      </w:r>
    </w:p>
    <w:p w14:paraId="53BF0659" w14:textId="12783BF4" w:rsidR="00843C05" w:rsidRPr="008A5425" w:rsidRDefault="009E7382" w:rsidP="00ED340E">
      <w:pPr>
        <w:spacing w:after="0" w:line="240" w:lineRule="auto"/>
        <w:ind w:firstLine="576"/>
        <w:jc w:val="both"/>
        <w:rPr>
          <w:rFonts w:ascii="Times New Roman" w:eastAsiaTheme="minorEastAsia" w:hAnsi="Times New Roman" w:cs="Times New Roman"/>
          <w:sz w:val="24"/>
          <w:szCs w:val="24"/>
          <w:highlight w:val="yellow"/>
        </w:rPr>
      </w:pPr>
      <w:r w:rsidRPr="008A5425">
        <w:rPr>
          <w:rFonts w:ascii="Times New Roman" w:eastAsiaTheme="minorEastAsia" w:hAnsi="Times New Roman" w:cs="Times New Roman"/>
          <w:sz w:val="24"/>
          <w:szCs w:val="24"/>
          <w:highlight w:val="yellow"/>
        </w:rPr>
        <w:t>3</w:t>
      </w:r>
      <w:r w:rsidR="00843C05" w:rsidRPr="008A5425">
        <w:rPr>
          <w:rFonts w:ascii="Times New Roman" w:eastAsiaTheme="minorEastAsia" w:hAnsi="Times New Roman" w:cs="Times New Roman"/>
          <w:sz w:val="24"/>
          <w:szCs w:val="24"/>
          <w:highlight w:val="yellow"/>
        </w:rPr>
        <w:t xml:space="preserve">.2. </w:t>
      </w:r>
      <w:r w:rsidR="787EB7A2" w:rsidRPr="008A5425">
        <w:rPr>
          <w:rFonts w:ascii="Times New Roman" w:eastAsiaTheme="minorEastAsia" w:hAnsi="Times New Roman" w:cs="Times New Roman"/>
          <w:sz w:val="24"/>
          <w:szCs w:val="24"/>
          <w:highlight w:val="yellow"/>
        </w:rPr>
        <w:t>Criteris de qualificació en els cursos curriculars i en les proves de certificació.</w:t>
      </w:r>
    </w:p>
    <w:p w14:paraId="7E266BD3" w14:textId="372B8841" w:rsidR="787EB7A2" w:rsidRPr="008A5425" w:rsidRDefault="009E7382" w:rsidP="00ED340E">
      <w:pPr>
        <w:spacing w:after="0" w:line="240" w:lineRule="auto"/>
        <w:ind w:firstLine="576"/>
        <w:jc w:val="both"/>
        <w:rPr>
          <w:rFonts w:ascii="Times New Roman" w:eastAsiaTheme="minorEastAsia" w:hAnsi="Times New Roman" w:cs="Times New Roman"/>
          <w:sz w:val="24"/>
          <w:szCs w:val="24"/>
          <w:highlight w:val="yellow"/>
        </w:rPr>
      </w:pPr>
      <w:r w:rsidRPr="008A5425">
        <w:rPr>
          <w:rFonts w:ascii="Times New Roman" w:eastAsiaTheme="minorEastAsia" w:hAnsi="Times New Roman" w:cs="Times New Roman"/>
          <w:sz w:val="24"/>
          <w:szCs w:val="24"/>
          <w:highlight w:val="yellow"/>
        </w:rPr>
        <w:t>3</w:t>
      </w:r>
      <w:r w:rsidR="00843C05" w:rsidRPr="008A5425">
        <w:rPr>
          <w:rFonts w:ascii="Times New Roman" w:eastAsiaTheme="minorEastAsia" w:hAnsi="Times New Roman" w:cs="Times New Roman"/>
          <w:sz w:val="24"/>
          <w:szCs w:val="24"/>
          <w:highlight w:val="yellow"/>
        </w:rPr>
        <w:t xml:space="preserve">.3. </w:t>
      </w:r>
      <w:r w:rsidR="0050296E" w:rsidRPr="008A5425">
        <w:rPr>
          <w:rFonts w:ascii="Times New Roman" w:eastAsiaTheme="minorEastAsia" w:hAnsi="Times New Roman" w:cs="Times New Roman"/>
          <w:sz w:val="24"/>
          <w:szCs w:val="24"/>
          <w:highlight w:val="yellow"/>
        </w:rPr>
        <w:t xml:space="preserve">Ús </w:t>
      </w:r>
      <w:r w:rsidR="787EB7A2" w:rsidRPr="008A5425">
        <w:rPr>
          <w:rFonts w:ascii="Times New Roman" w:eastAsiaTheme="minorEastAsia" w:hAnsi="Times New Roman" w:cs="Times New Roman"/>
          <w:sz w:val="24"/>
          <w:szCs w:val="24"/>
          <w:highlight w:val="yellow"/>
        </w:rPr>
        <w:t>de rúbriques com a instrument d'avaluació de les activitats de llengua productives.</w:t>
      </w:r>
    </w:p>
    <w:p w14:paraId="784A74EE" w14:textId="1852F0DE" w:rsidR="787EB7A2" w:rsidRPr="008A5425" w:rsidRDefault="009E7382" w:rsidP="00ED340E">
      <w:pPr>
        <w:spacing w:after="0" w:line="240" w:lineRule="auto"/>
        <w:jc w:val="both"/>
        <w:rPr>
          <w:rFonts w:ascii="Times New Roman" w:eastAsiaTheme="minorEastAsia" w:hAnsi="Times New Roman" w:cs="Times New Roman"/>
          <w:sz w:val="24"/>
          <w:szCs w:val="24"/>
          <w:highlight w:val="yellow"/>
        </w:rPr>
      </w:pPr>
      <w:r w:rsidRPr="008A5425">
        <w:rPr>
          <w:rFonts w:ascii="Times New Roman" w:eastAsiaTheme="minorEastAsia" w:hAnsi="Times New Roman" w:cs="Times New Roman"/>
          <w:sz w:val="24"/>
          <w:szCs w:val="24"/>
          <w:highlight w:val="yellow"/>
        </w:rPr>
        <w:t>4</w:t>
      </w:r>
      <w:r w:rsidR="787EB7A2" w:rsidRPr="008A5425">
        <w:rPr>
          <w:rFonts w:ascii="Times New Roman" w:eastAsiaTheme="minorEastAsia" w:hAnsi="Times New Roman" w:cs="Times New Roman"/>
          <w:sz w:val="24"/>
          <w:szCs w:val="24"/>
          <w:highlight w:val="yellow"/>
        </w:rPr>
        <w:t>. Mesures d'atenció a l'alumnat amb necessitats educatives especials</w:t>
      </w:r>
    </w:p>
    <w:p w14:paraId="17FA1627" w14:textId="323F2129" w:rsidR="787EB7A2" w:rsidRPr="008A5425" w:rsidRDefault="009E7382" w:rsidP="00ED340E">
      <w:pPr>
        <w:spacing w:after="0" w:line="240" w:lineRule="auto"/>
        <w:jc w:val="both"/>
        <w:rPr>
          <w:rFonts w:ascii="Times New Roman" w:eastAsiaTheme="minorEastAsia" w:hAnsi="Times New Roman" w:cs="Times New Roman"/>
          <w:sz w:val="24"/>
          <w:szCs w:val="24"/>
          <w:highlight w:val="yellow"/>
        </w:rPr>
      </w:pPr>
      <w:r w:rsidRPr="008A5425">
        <w:rPr>
          <w:rFonts w:ascii="Times New Roman" w:eastAsiaTheme="minorEastAsia" w:hAnsi="Times New Roman" w:cs="Times New Roman"/>
          <w:sz w:val="24"/>
          <w:szCs w:val="24"/>
          <w:highlight w:val="yellow"/>
        </w:rPr>
        <w:t>5</w:t>
      </w:r>
      <w:r w:rsidR="787EB7A2" w:rsidRPr="008A5425">
        <w:rPr>
          <w:rFonts w:ascii="Times New Roman" w:eastAsiaTheme="minorEastAsia" w:hAnsi="Times New Roman" w:cs="Times New Roman"/>
          <w:sz w:val="24"/>
          <w:szCs w:val="24"/>
          <w:highlight w:val="yellow"/>
        </w:rPr>
        <w:t xml:space="preserve">. Foment de la lectura </w:t>
      </w:r>
    </w:p>
    <w:p w14:paraId="4E3E7863" w14:textId="6E1C0AB6" w:rsidR="787EB7A2" w:rsidRPr="008A5425" w:rsidRDefault="009E7382" w:rsidP="00ED340E">
      <w:pPr>
        <w:spacing w:after="0" w:line="240" w:lineRule="auto"/>
        <w:jc w:val="both"/>
        <w:rPr>
          <w:rFonts w:ascii="Times New Roman" w:eastAsiaTheme="minorEastAsia" w:hAnsi="Times New Roman" w:cs="Times New Roman"/>
          <w:sz w:val="24"/>
          <w:szCs w:val="24"/>
          <w:highlight w:val="yellow"/>
        </w:rPr>
      </w:pPr>
      <w:r w:rsidRPr="008A5425">
        <w:rPr>
          <w:rFonts w:ascii="Times New Roman" w:eastAsiaTheme="minorEastAsia" w:hAnsi="Times New Roman" w:cs="Times New Roman"/>
          <w:sz w:val="24"/>
          <w:szCs w:val="24"/>
          <w:highlight w:val="yellow"/>
        </w:rPr>
        <w:t>6</w:t>
      </w:r>
      <w:r w:rsidR="787EB7A2" w:rsidRPr="008A5425">
        <w:rPr>
          <w:rFonts w:ascii="Times New Roman" w:eastAsiaTheme="minorEastAsia" w:hAnsi="Times New Roman" w:cs="Times New Roman"/>
          <w:sz w:val="24"/>
          <w:szCs w:val="24"/>
          <w:highlight w:val="yellow"/>
        </w:rPr>
        <w:t>. Utilització de les tecnologies de la informació i la comunicació</w:t>
      </w:r>
    </w:p>
    <w:p w14:paraId="0D0572AB" w14:textId="0EC3F7B7" w:rsidR="787EB7A2" w:rsidRPr="006D2349" w:rsidRDefault="009E7382" w:rsidP="00ED340E">
      <w:pPr>
        <w:spacing w:after="0" w:line="240" w:lineRule="auto"/>
        <w:jc w:val="both"/>
        <w:rPr>
          <w:rFonts w:ascii="Times New Roman" w:eastAsiaTheme="minorEastAsia" w:hAnsi="Times New Roman" w:cs="Times New Roman"/>
          <w:sz w:val="24"/>
          <w:szCs w:val="24"/>
        </w:rPr>
      </w:pPr>
      <w:r w:rsidRPr="008A5425">
        <w:rPr>
          <w:rFonts w:ascii="Times New Roman" w:eastAsiaTheme="minorEastAsia" w:hAnsi="Times New Roman" w:cs="Times New Roman"/>
          <w:sz w:val="24"/>
          <w:szCs w:val="24"/>
          <w:highlight w:val="yellow"/>
        </w:rPr>
        <w:t>7</w:t>
      </w:r>
      <w:r w:rsidR="787EB7A2" w:rsidRPr="008A5425">
        <w:rPr>
          <w:rFonts w:ascii="Times New Roman" w:eastAsiaTheme="minorEastAsia" w:hAnsi="Times New Roman" w:cs="Times New Roman"/>
          <w:sz w:val="24"/>
          <w:szCs w:val="24"/>
          <w:highlight w:val="yellow"/>
        </w:rPr>
        <w:t>. Recursos didàctics.</w:t>
      </w:r>
      <w:r w:rsidR="787EB7A2" w:rsidRPr="006D2349">
        <w:rPr>
          <w:rFonts w:ascii="Times New Roman" w:eastAsiaTheme="minorEastAsia" w:hAnsi="Times New Roman" w:cs="Times New Roman"/>
          <w:sz w:val="24"/>
          <w:szCs w:val="24"/>
        </w:rPr>
        <w:t xml:space="preserve"> </w:t>
      </w:r>
    </w:p>
    <w:p w14:paraId="217397B5" w14:textId="77777777" w:rsidR="371DF0E6" w:rsidRPr="006D2349" w:rsidRDefault="371DF0E6" w:rsidP="00ED340E">
      <w:pPr>
        <w:spacing w:after="0" w:line="240" w:lineRule="auto"/>
        <w:jc w:val="both"/>
        <w:rPr>
          <w:rFonts w:ascii="Times New Roman" w:eastAsiaTheme="minorEastAsia" w:hAnsi="Times New Roman" w:cs="Times New Roman"/>
          <w:sz w:val="24"/>
          <w:szCs w:val="24"/>
        </w:rPr>
      </w:pPr>
    </w:p>
    <w:p w14:paraId="1A461224" w14:textId="11923FAD" w:rsidR="787EB7A2" w:rsidRPr="006D2349" w:rsidRDefault="5FA283E8" w:rsidP="00805289">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2.</w:t>
      </w:r>
      <w:r w:rsidR="50D58216" w:rsidRPr="006D2349">
        <w:rPr>
          <w:rFonts w:ascii="Times New Roman" w:eastAsiaTheme="minorEastAsia" w:hAnsi="Times New Roman" w:cs="Times New Roman"/>
          <w:sz w:val="24"/>
          <w:szCs w:val="24"/>
        </w:rPr>
        <w:t xml:space="preserve"> Pla de </w:t>
      </w:r>
      <w:r w:rsidR="00622AB8" w:rsidRPr="006D2349">
        <w:rPr>
          <w:rFonts w:ascii="Times New Roman" w:eastAsiaTheme="minorEastAsia" w:hAnsi="Times New Roman" w:cs="Times New Roman"/>
          <w:sz w:val="24"/>
          <w:szCs w:val="24"/>
        </w:rPr>
        <w:t>M</w:t>
      </w:r>
      <w:r w:rsidR="0087583D">
        <w:rPr>
          <w:rFonts w:ascii="Times New Roman" w:eastAsiaTheme="minorEastAsia" w:hAnsi="Times New Roman" w:cs="Times New Roman"/>
          <w:sz w:val="24"/>
          <w:szCs w:val="24"/>
        </w:rPr>
        <w:t>illora</w:t>
      </w:r>
    </w:p>
    <w:p w14:paraId="4DAA2EDC" w14:textId="697D97F5" w:rsidR="787EB7A2" w:rsidRPr="006D2349" w:rsidRDefault="0C5264A7"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1. E</w:t>
      </w:r>
      <w:r w:rsidR="50D58216" w:rsidRPr="006D2349">
        <w:rPr>
          <w:rFonts w:ascii="Times New Roman" w:eastAsiaTheme="minorEastAsia" w:hAnsi="Times New Roman" w:cs="Times New Roman"/>
          <w:sz w:val="24"/>
          <w:szCs w:val="24"/>
        </w:rPr>
        <w:t>l Pla de Millora és una ferramenta estratègica que s'inicia a partir d'una avaluació interna (autoavaluació) sistemàtica del centre. El seu objectiu és detectar fortaleses i debilitats per a implementar accions concretes que milloren el funcionament general, la qualitat del procés ensenyança-aprenentatge i els resultats de l'alumnat.</w:t>
      </w:r>
    </w:p>
    <w:p w14:paraId="1D3D778C" w14:textId="7C68879D" w:rsidR="787EB7A2" w:rsidRPr="006D2349" w:rsidRDefault="50D58216"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2. El </w:t>
      </w:r>
      <w:r w:rsidR="6D9A95F7" w:rsidRPr="006D2349">
        <w:rPr>
          <w:rFonts w:ascii="Times New Roman" w:eastAsiaTheme="minorEastAsia" w:hAnsi="Times New Roman" w:cs="Times New Roman"/>
          <w:sz w:val="24"/>
          <w:szCs w:val="24"/>
        </w:rPr>
        <w:t>P</w:t>
      </w:r>
      <w:r w:rsidR="0087583D">
        <w:rPr>
          <w:rFonts w:ascii="Times New Roman" w:eastAsiaTheme="minorEastAsia" w:hAnsi="Times New Roman" w:cs="Times New Roman"/>
          <w:sz w:val="24"/>
          <w:szCs w:val="24"/>
        </w:rPr>
        <w:t>la</w:t>
      </w:r>
      <w:r w:rsidRPr="006D2349">
        <w:rPr>
          <w:rFonts w:ascii="Times New Roman" w:eastAsiaTheme="minorEastAsia" w:hAnsi="Times New Roman" w:cs="Times New Roman"/>
          <w:sz w:val="24"/>
          <w:szCs w:val="24"/>
        </w:rPr>
        <w:t xml:space="preserve"> de </w:t>
      </w:r>
      <w:r w:rsidR="00622AB8" w:rsidRPr="006D2349">
        <w:rPr>
          <w:rFonts w:ascii="Times New Roman" w:eastAsiaTheme="minorEastAsia" w:hAnsi="Times New Roman" w:cs="Times New Roman"/>
          <w:sz w:val="24"/>
          <w:szCs w:val="24"/>
        </w:rPr>
        <w:t>M</w:t>
      </w:r>
      <w:r w:rsidR="0087583D">
        <w:rPr>
          <w:rFonts w:ascii="Times New Roman" w:eastAsiaTheme="minorEastAsia" w:hAnsi="Times New Roman" w:cs="Times New Roman"/>
          <w:sz w:val="24"/>
          <w:szCs w:val="24"/>
        </w:rPr>
        <w:t>illora</w:t>
      </w:r>
      <w:r w:rsidRPr="006D2349">
        <w:rPr>
          <w:rFonts w:ascii="Times New Roman" w:eastAsiaTheme="minorEastAsia" w:hAnsi="Times New Roman" w:cs="Times New Roman"/>
          <w:sz w:val="24"/>
          <w:szCs w:val="24"/>
        </w:rPr>
        <w:t xml:space="preserve"> ha de partir d'una anàlisi exhaustiva de la realitat del centre, amb propostes realistes, avaluables i amb un cronograma definit, elaborades amb la participació de tota la comunitat educativa. El pla ha d'incloure objectius, actuacions, responsables, indicadors i seguiment, abordant tant resultats com processos acadèmics, organitzatius i de gestió.</w:t>
      </w:r>
    </w:p>
    <w:p w14:paraId="1FFCA861" w14:textId="239C320C" w:rsidR="787EB7A2" w:rsidRPr="006D2349" w:rsidRDefault="50D58216"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3. El </w:t>
      </w:r>
      <w:r w:rsidR="68182C18" w:rsidRPr="006D2349">
        <w:rPr>
          <w:rFonts w:ascii="Times New Roman" w:eastAsiaTheme="minorEastAsia" w:hAnsi="Times New Roman" w:cs="Times New Roman"/>
          <w:sz w:val="24"/>
          <w:szCs w:val="24"/>
        </w:rPr>
        <w:t>P</w:t>
      </w:r>
      <w:r w:rsidR="0087583D">
        <w:rPr>
          <w:rFonts w:ascii="Times New Roman" w:eastAsiaTheme="minorEastAsia" w:hAnsi="Times New Roman" w:cs="Times New Roman"/>
          <w:sz w:val="24"/>
          <w:szCs w:val="24"/>
        </w:rPr>
        <w:t>la</w:t>
      </w:r>
      <w:r w:rsidRPr="006D2349">
        <w:rPr>
          <w:rFonts w:ascii="Times New Roman" w:eastAsiaTheme="minorEastAsia" w:hAnsi="Times New Roman" w:cs="Times New Roman"/>
          <w:sz w:val="24"/>
          <w:szCs w:val="24"/>
        </w:rPr>
        <w:t xml:space="preserve"> de millora ha d'incidir en els tres pilars del procés educatiu: planificació, impartició de la docència i avaluació.</w:t>
      </w:r>
    </w:p>
    <w:p w14:paraId="7181CB85" w14:textId="3A38CDCD" w:rsidR="787EB7A2" w:rsidRPr="006D2349" w:rsidRDefault="3F9A5ECC"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4. Les accions inclouran propostes formatives del professorat reflectides en el PAF del centre.</w:t>
      </w:r>
    </w:p>
    <w:p w14:paraId="60BF6C17" w14:textId="36685A9A" w:rsidR="787EB7A2" w:rsidRPr="006D2349" w:rsidRDefault="50D58216" w:rsidP="00246084">
      <w:pPr>
        <w:spacing w:before="238" w:after="198" w:line="276" w:lineRule="auto"/>
        <w:jc w:val="both"/>
        <w:rPr>
          <w:rFonts w:ascii="Times New Roman" w:eastAsiaTheme="minorEastAsia" w:hAnsi="Times New Roman" w:cs="Times New Roman"/>
          <w:i/>
          <w:iCs/>
          <w:sz w:val="24"/>
          <w:szCs w:val="24"/>
        </w:rPr>
      </w:pPr>
      <w:r w:rsidRPr="006D2349">
        <w:rPr>
          <w:rFonts w:ascii="Times New Roman" w:eastAsiaTheme="minorEastAsia" w:hAnsi="Times New Roman" w:cs="Times New Roman"/>
          <w:i/>
          <w:iCs/>
          <w:sz w:val="24"/>
          <w:szCs w:val="24"/>
        </w:rPr>
        <w:t>Àmbits prioritaris del Pla de Millora</w:t>
      </w:r>
    </w:p>
    <w:p w14:paraId="72F9EE56" w14:textId="145DF5D1" w:rsidR="787EB7A2" w:rsidRPr="006D2349" w:rsidRDefault="04CCBE21" w:rsidP="00ED340E">
      <w:pPr>
        <w:spacing w:before="238" w:after="198" w:line="276" w:lineRule="auto"/>
        <w:jc w:val="both"/>
        <w:rPr>
          <w:rFonts w:ascii="Times New Roman" w:eastAsiaTheme="minorEastAsia" w:hAnsi="Times New Roman" w:cs="Times New Roman"/>
          <w:i/>
          <w:iCs/>
          <w:sz w:val="24"/>
          <w:szCs w:val="24"/>
        </w:rPr>
      </w:pPr>
      <w:r w:rsidRPr="006D2349">
        <w:rPr>
          <w:rFonts w:ascii="Times New Roman" w:eastAsiaTheme="minorEastAsia" w:hAnsi="Times New Roman" w:cs="Times New Roman"/>
          <w:i/>
          <w:iCs/>
          <w:sz w:val="24"/>
          <w:szCs w:val="24"/>
        </w:rPr>
        <w:t xml:space="preserve">A) </w:t>
      </w:r>
      <w:r w:rsidR="50D58216" w:rsidRPr="006D2349">
        <w:rPr>
          <w:rFonts w:ascii="Times New Roman" w:eastAsiaTheme="minorEastAsia" w:hAnsi="Times New Roman" w:cs="Times New Roman"/>
          <w:i/>
          <w:iCs/>
          <w:sz w:val="24"/>
          <w:szCs w:val="24"/>
        </w:rPr>
        <w:t>Rendiment acadèmic</w:t>
      </w:r>
    </w:p>
    <w:p w14:paraId="56ACC218" w14:textId="303C0A57" w:rsidR="002368BB" w:rsidRPr="006D2349" w:rsidRDefault="002368BB" w:rsidP="00ED340E">
      <w:pPr>
        <w:spacing w:before="238" w:after="198" w:line="276" w:lineRule="auto"/>
        <w:jc w:val="both"/>
        <w:rPr>
          <w:rFonts w:ascii="Times New Roman" w:eastAsiaTheme="minorEastAsia" w:hAnsi="Times New Roman" w:cs="Times New Roman"/>
          <w:i/>
          <w:iCs/>
          <w:sz w:val="24"/>
          <w:szCs w:val="24"/>
        </w:rPr>
      </w:pPr>
      <w:r w:rsidRPr="006D2349">
        <w:rPr>
          <w:rFonts w:ascii="Times New Roman" w:hAnsi="Times New Roman" w:cs="Times New Roman"/>
          <w:sz w:val="24"/>
          <w:szCs w:val="24"/>
        </w:rPr>
        <w:t>S'analitza el resultat de les diferents avaluacions realitzades durant el curs acadèmic per idiomes, activitats de llengua i nivells, així com els resultats en les PUC, en les quals l'alumnat que ha cursat les ensenyances en el propi centre és avaluat per professorat que no necessàriament li ha impartit docència. Això permet ajustar metodologies, avaluació i planificació per a revertir tendències improductives.</w:t>
      </w:r>
    </w:p>
    <w:p w14:paraId="217B9296" w14:textId="78405293" w:rsidR="787EB7A2" w:rsidRPr="006D2349" w:rsidRDefault="34AE6125" w:rsidP="00ED340E">
      <w:pPr>
        <w:spacing w:before="238" w:after="198" w:line="276" w:lineRule="auto"/>
        <w:jc w:val="both"/>
        <w:rPr>
          <w:rFonts w:ascii="Times New Roman" w:eastAsiaTheme="minorEastAsia" w:hAnsi="Times New Roman" w:cs="Times New Roman"/>
          <w:i/>
          <w:iCs/>
          <w:sz w:val="24"/>
          <w:szCs w:val="24"/>
        </w:rPr>
      </w:pPr>
      <w:r w:rsidRPr="006D2349">
        <w:rPr>
          <w:rFonts w:ascii="Times New Roman" w:eastAsiaTheme="minorEastAsia" w:hAnsi="Times New Roman" w:cs="Times New Roman"/>
          <w:i/>
          <w:iCs/>
          <w:sz w:val="24"/>
          <w:szCs w:val="24"/>
        </w:rPr>
        <w:t xml:space="preserve">B) </w:t>
      </w:r>
      <w:r w:rsidR="50D58216" w:rsidRPr="006D2349">
        <w:rPr>
          <w:rFonts w:ascii="Times New Roman" w:eastAsiaTheme="minorEastAsia" w:hAnsi="Times New Roman" w:cs="Times New Roman"/>
          <w:i/>
          <w:iCs/>
          <w:sz w:val="24"/>
          <w:szCs w:val="24"/>
        </w:rPr>
        <w:t>Abandó escolar</w:t>
      </w:r>
    </w:p>
    <w:p w14:paraId="0C0ABFF5" w14:textId="18A5E8DE" w:rsidR="787EB7A2" w:rsidRPr="006D2349" w:rsidRDefault="3F9A5ECC"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S'estudia a partir de baixes, faltes reiterades i absències en avaluacions. S'han de registrar puntualment les faltes d'assistència en ITACA i </w:t>
      </w:r>
      <w:proofErr w:type="spellStart"/>
      <w:r w:rsidRPr="006D2349">
        <w:rPr>
          <w:rFonts w:ascii="Times New Roman" w:eastAsiaTheme="minorEastAsia" w:hAnsi="Times New Roman" w:cs="Times New Roman"/>
          <w:sz w:val="24"/>
          <w:szCs w:val="24"/>
        </w:rPr>
        <w:t>conéixer</w:t>
      </w:r>
      <w:proofErr w:type="spellEnd"/>
      <w:r w:rsidRPr="006D2349">
        <w:rPr>
          <w:rFonts w:ascii="Times New Roman" w:eastAsiaTheme="minorEastAsia" w:hAnsi="Times New Roman" w:cs="Times New Roman"/>
          <w:sz w:val="24"/>
          <w:szCs w:val="24"/>
        </w:rPr>
        <w:t xml:space="preserve"> els motius d'abandó mitjançant enquestes de satisfacció amb preguntes específiques al respecte, per a establir els indicadors i dissenyar les possibles mesures de resposta educativa.</w:t>
      </w:r>
    </w:p>
    <w:p w14:paraId="4BD6BBC1" w14:textId="08A44755" w:rsidR="787EB7A2" w:rsidRPr="006D2349" w:rsidRDefault="36E588ED" w:rsidP="00ED340E">
      <w:pPr>
        <w:spacing w:before="238" w:after="198" w:line="276" w:lineRule="auto"/>
        <w:jc w:val="both"/>
        <w:rPr>
          <w:rFonts w:ascii="Times New Roman" w:eastAsiaTheme="minorEastAsia" w:hAnsi="Times New Roman" w:cs="Times New Roman"/>
          <w:i/>
          <w:iCs/>
          <w:sz w:val="24"/>
          <w:szCs w:val="24"/>
        </w:rPr>
      </w:pPr>
      <w:r w:rsidRPr="006D2349">
        <w:rPr>
          <w:rFonts w:ascii="Times New Roman" w:eastAsiaTheme="minorEastAsia" w:hAnsi="Times New Roman" w:cs="Times New Roman"/>
          <w:i/>
          <w:iCs/>
          <w:sz w:val="24"/>
          <w:szCs w:val="24"/>
        </w:rPr>
        <w:t xml:space="preserve">C) </w:t>
      </w:r>
      <w:r w:rsidR="50D58216" w:rsidRPr="006D2349">
        <w:rPr>
          <w:rFonts w:ascii="Times New Roman" w:eastAsiaTheme="minorEastAsia" w:hAnsi="Times New Roman" w:cs="Times New Roman"/>
          <w:i/>
          <w:iCs/>
          <w:sz w:val="24"/>
          <w:szCs w:val="24"/>
        </w:rPr>
        <w:t>Altres aspectes d'organització i gestió</w:t>
      </w:r>
    </w:p>
    <w:p w14:paraId="1C69E524" w14:textId="42DCFC1C" w:rsidR="787EB7A2" w:rsidRPr="006D2349" w:rsidRDefault="3F9A5ECC"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lastRenderedPageBreak/>
        <w:t xml:space="preserve">A través d'enquestes, reunions dels diferents òrgans de coordinació i govern, creació de comissions </w:t>
      </w:r>
      <w:r w:rsidRPr="006D2349">
        <w:rPr>
          <w:rFonts w:ascii="Times New Roman" w:eastAsiaTheme="minorEastAsia" w:hAnsi="Times New Roman" w:cs="Times New Roman"/>
          <w:i/>
          <w:iCs/>
          <w:sz w:val="24"/>
          <w:szCs w:val="24"/>
        </w:rPr>
        <w:t>ad hoc</w:t>
      </w:r>
      <w:r w:rsidRPr="006D2349">
        <w:rPr>
          <w:rFonts w:ascii="Times New Roman" w:eastAsiaTheme="minorEastAsia" w:hAnsi="Times New Roman" w:cs="Times New Roman"/>
          <w:sz w:val="24"/>
          <w:szCs w:val="24"/>
        </w:rPr>
        <w:t>, es poden identificar la</w:t>
      </w:r>
      <w:r w:rsidR="33969746" w:rsidRPr="006D2349">
        <w:rPr>
          <w:rFonts w:ascii="Times New Roman" w:eastAsiaTheme="minorEastAsia" w:hAnsi="Times New Roman" w:cs="Times New Roman"/>
          <w:sz w:val="24"/>
          <w:szCs w:val="24"/>
        </w:rPr>
        <w:t>s</w:t>
      </w:r>
      <w:r w:rsidRPr="006D2349">
        <w:rPr>
          <w:rFonts w:ascii="Times New Roman" w:eastAsiaTheme="minorEastAsia" w:hAnsi="Times New Roman" w:cs="Times New Roman"/>
          <w:sz w:val="24"/>
          <w:szCs w:val="24"/>
        </w:rPr>
        <w:t xml:space="preserve"> àrees de millora, podent-se configurar equips o grups de treball per a dur a terme les diferents fases del Pla.</w:t>
      </w:r>
    </w:p>
    <w:p w14:paraId="01053609" w14:textId="02225958" w:rsidR="787EB7A2" w:rsidRPr="006D2349" w:rsidRDefault="50D58216" w:rsidP="00246084">
      <w:pPr>
        <w:spacing w:before="238" w:after="198" w:line="276" w:lineRule="auto"/>
        <w:jc w:val="both"/>
        <w:rPr>
          <w:rFonts w:ascii="Times New Roman" w:eastAsiaTheme="minorEastAsia" w:hAnsi="Times New Roman" w:cs="Times New Roman"/>
          <w:i/>
          <w:iCs/>
          <w:sz w:val="24"/>
          <w:szCs w:val="24"/>
        </w:rPr>
      </w:pPr>
      <w:r w:rsidRPr="006D2349">
        <w:rPr>
          <w:rFonts w:ascii="Times New Roman" w:eastAsiaTheme="minorEastAsia" w:hAnsi="Times New Roman" w:cs="Times New Roman"/>
          <w:i/>
          <w:iCs/>
          <w:sz w:val="24"/>
          <w:szCs w:val="24"/>
        </w:rPr>
        <w:t>Òrgans Implicats en el Pla de Millora</w:t>
      </w:r>
    </w:p>
    <w:p w14:paraId="4D8E3685" w14:textId="5D52780E" w:rsidR="787EB7A2" w:rsidRPr="006D2349" w:rsidRDefault="3F9A5ECC"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El desenrotllament del Pla de Millora </w:t>
      </w:r>
      <w:proofErr w:type="spellStart"/>
      <w:r w:rsidRPr="006D2349">
        <w:rPr>
          <w:rFonts w:ascii="Times New Roman" w:eastAsiaTheme="minorEastAsia" w:hAnsi="Times New Roman" w:cs="Times New Roman"/>
          <w:sz w:val="24"/>
          <w:szCs w:val="24"/>
        </w:rPr>
        <w:t>requerix</w:t>
      </w:r>
      <w:proofErr w:type="spellEnd"/>
      <w:r w:rsidRPr="006D2349">
        <w:rPr>
          <w:rFonts w:ascii="Times New Roman" w:eastAsiaTheme="minorEastAsia" w:hAnsi="Times New Roman" w:cs="Times New Roman"/>
          <w:sz w:val="24"/>
          <w:szCs w:val="24"/>
        </w:rPr>
        <w:t xml:space="preserve"> la implicació coordinada de diferents òrgans del centre:</w:t>
      </w:r>
    </w:p>
    <w:p w14:paraId="55E25B4B" w14:textId="4B8C13F9" w:rsidR="787EB7A2" w:rsidRPr="006D2349" w:rsidRDefault="04CCBE21" w:rsidP="00ED340E">
      <w:pPr>
        <w:spacing w:before="238" w:after="198" w:line="276" w:lineRule="auto"/>
        <w:jc w:val="both"/>
        <w:rPr>
          <w:rFonts w:ascii="Times New Roman" w:eastAsiaTheme="minorEastAsia" w:hAnsi="Times New Roman" w:cs="Times New Roman"/>
          <w:i/>
          <w:iCs/>
          <w:sz w:val="24"/>
          <w:szCs w:val="24"/>
        </w:rPr>
      </w:pPr>
      <w:r w:rsidRPr="006D2349">
        <w:rPr>
          <w:rFonts w:ascii="Times New Roman" w:eastAsiaTheme="minorEastAsia" w:hAnsi="Times New Roman" w:cs="Times New Roman"/>
          <w:i/>
          <w:iCs/>
          <w:sz w:val="24"/>
          <w:szCs w:val="24"/>
        </w:rPr>
        <w:t xml:space="preserve">A) </w:t>
      </w:r>
      <w:r w:rsidR="50D58216" w:rsidRPr="006D2349">
        <w:rPr>
          <w:rFonts w:ascii="Times New Roman" w:eastAsiaTheme="minorEastAsia" w:hAnsi="Times New Roman" w:cs="Times New Roman"/>
          <w:i/>
          <w:iCs/>
          <w:sz w:val="24"/>
          <w:szCs w:val="24"/>
        </w:rPr>
        <w:t>Departaments</w:t>
      </w:r>
    </w:p>
    <w:p w14:paraId="6957C6C9" w14:textId="0A656F6B" w:rsidR="787EB7A2" w:rsidRPr="006D2349" w:rsidRDefault="3F9A5ECC"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Analitzen les seues pròpies dades (resultats acadèmics, abandó, etc.) per a detectar punts febles i àrees de millora. Poden organitzar subgrups per matèria o especialitat. La direcció de cada departament coordina, supervisa i comunica resultats a la COCOPE.</w:t>
      </w:r>
    </w:p>
    <w:p w14:paraId="08AFB5F5" w14:textId="70701E1B" w:rsidR="787EB7A2" w:rsidRPr="006D2349" w:rsidRDefault="48F33CB9" w:rsidP="00ED340E">
      <w:pPr>
        <w:spacing w:before="238" w:after="198" w:line="276" w:lineRule="auto"/>
        <w:jc w:val="both"/>
        <w:rPr>
          <w:rFonts w:ascii="Times New Roman" w:eastAsiaTheme="minorEastAsia" w:hAnsi="Times New Roman" w:cs="Times New Roman"/>
          <w:i/>
          <w:iCs/>
          <w:sz w:val="24"/>
          <w:szCs w:val="24"/>
        </w:rPr>
      </w:pPr>
      <w:r w:rsidRPr="006D2349">
        <w:rPr>
          <w:rFonts w:ascii="Times New Roman" w:eastAsiaTheme="minorEastAsia" w:hAnsi="Times New Roman" w:cs="Times New Roman"/>
          <w:i/>
          <w:iCs/>
          <w:sz w:val="24"/>
          <w:szCs w:val="24"/>
        </w:rPr>
        <w:t xml:space="preserve">B) </w:t>
      </w:r>
      <w:r w:rsidR="50D58216" w:rsidRPr="006D2349">
        <w:rPr>
          <w:rFonts w:ascii="Times New Roman" w:eastAsiaTheme="minorEastAsia" w:hAnsi="Times New Roman" w:cs="Times New Roman"/>
          <w:i/>
          <w:iCs/>
          <w:sz w:val="24"/>
          <w:szCs w:val="24"/>
        </w:rPr>
        <w:t>COCOPE</w:t>
      </w:r>
    </w:p>
    <w:p w14:paraId="17ECD595" w14:textId="45FB8531" w:rsidR="787EB7A2" w:rsidRPr="006D2349" w:rsidRDefault="3F9A5ECC"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Avalua les propostes dels departaments i </w:t>
      </w:r>
      <w:proofErr w:type="spellStart"/>
      <w:r w:rsidRPr="006D2349">
        <w:rPr>
          <w:rFonts w:ascii="Times New Roman" w:eastAsiaTheme="minorEastAsia" w:hAnsi="Times New Roman" w:cs="Times New Roman"/>
          <w:sz w:val="24"/>
          <w:szCs w:val="24"/>
        </w:rPr>
        <w:t>definix</w:t>
      </w:r>
      <w:proofErr w:type="spellEnd"/>
      <w:r w:rsidRPr="006D2349">
        <w:rPr>
          <w:rFonts w:ascii="Times New Roman" w:eastAsiaTheme="minorEastAsia" w:hAnsi="Times New Roman" w:cs="Times New Roman"/>
          <w:sz w:val="24"/>
          <w:szCs w:val="24"/>
        </w:rPr>
        <w:t xml:space="preserve"> tant els objectius generals del centre com les accions específiques de cada departament.</w:t>
      </w:r>
    </w:p>
    <w:p w14:paraId="611BB14B" w14:textId="7A8CEAD1" w:rsidR="787EB7A2" w:rsidRPr="006D2349" w:rsidRDefault="6C4A901F" w:rsidP="00ED340E">
      <w:pPr>
        <w:spacing w:before="238" w:after="198" w:line="276" w:lineRule="auto"/>
        <w:jc w:val="both"/>
        <w:rPr>
          <w:rFonts w:ascii="Times New Roman" w:eastAsiaTheme="minorEastAsia" w:hAnsi="Times New Roman" w:cs="Times New Roman"/>
          <w:i/>
          <w:iCs/>
          <w:sz w:val="24"/>
          <w:szCs w:val="24"/>
        </w:rPr>
      </w:pPr>
      <w:r w:rsidRPr="006D2349">
        <w:rPr>
          <w:rFonts w:ascii="Times New Roman" w:eastAsiaTheme="minorEastAsia" w:hAnsi="Times New Roman" w:cs="Times New Roman"/>
          <w:i/>
          <w:iCs/>
          <w:sz w:val="24"/>
          <w:szCs w:val="24"/>
        </w:rPr>
        <w:t>C)</w:t>
      </w:r>
      <w:r w:rsidR="50D58216" w:rsidRPr="006D2349">
        <w:rPr>
          <w:rFonts w:ascii="Times New Roman" w:eastAsiaTheme="minorEastAsia" w:hAnsi="Times New Roman" w:cs="Times New Roman"/>
          <w:i/>
          <w:iCs/>
          <w:sz w:val="24"/>
          <w:szCs w:val="24"/>
        </w:rPr>
        <w:t xml:space="preserve"> Equip </w:t>
      </w:r>
      <w:r w:rsidR="00855CC7" w:rsidRPr="006D2349">
        <w:rPr>
          <w:rFonts w:ascii="Times New Roman" w:eastAsiaTheme="minorEastAsia" w:hAnsi="Times New Roman" w:cs="Times New Roman"/>
          <w:i/>
          <w:iCs/>
          <w:sz w:val="24"/>
          <w:szCs w:val="24"/>
        </w:rPr>
        <w:t>d</w:t>
      </w:r>
      <w:r w:rsidR="0087583D">
        <w:rPr>
          <w:rFonts w:ascii="Times New Roman" w:eastAsiaTheme="minorEastAsia" w:hAnsi="Times New Roman" w:cs="Times New Roman"/>
          <w:i/>
          <w:iCs/>
          <w:sz w:val="24"/>
          <w:szCs w:val="24"/>
        </w:rPr>
        <w:t>irectiu</w:t>
      </w:r>
    </w:p>
    <w:p w14:paraId="69689A29" w14:textId="2E4C21F7" w:rsidR="787EB7A2" w:rsidRPr="006D2349" w:rsidRDefault="3F9A5ECC"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És el responsable de redactar i coordinar el Pla de Millora. Supervisa la seua execució, recopila els resultats i elabora l'informe final que s'inclourà en la memòria anual.</w:t>
      </w:r>
    </w:p>
    <w:p w14:paraId="487406D6" w14:textId="00052324" w:rsidR="787EB7A2" w:rsidRPr="006D2349" w:rsidRDefault="35F96BD2" w:rsidP="00ED340E">
      <w:pPr>
        <w:spacing w:before="238" w:after="198" w:line="276" w:lineRule="auto"/>
        <w:jc w:val="both"/>
        <w:rPr>
          <w:rFonts w:ascii="Times New Roman" w:eastAsiaTheme="minorEastAsia" w:hAnsi="Times New Roman" w:cs="Times New Roman"/>
          <w:i/>
          <w:iCs/>
          <w:sz w:val="24"/>
          <w:szCs w:val="24"/>
        </w:rPr>
      </w:pPr>
      <w:r w:rsidRPr="006D2349">
        <w:rPr>
          <w:rFonts w:ascii="Times New Roman" w:eastAsiaTheme="minorEastAsia" w:hAnsi="Times New Roman" w:cs="Times New Roman"/>
          <w:i/>
          <w:iCs/>
          <w:sz w:val="24"/>
          <w:szCs w:val="24"/>
        </w:rPr>
        <w:t xml:space="preserve">D) </w:t>
      </w:r>
      <w:r w:rsidR="00072BEC" w:rsidRPr="006D2349">
        <w:rPr>
          <w:rFonts w:ascii="Times New Roman" w:eastAsiaTheme="minorEastAsia" w:hAnsi="Times New Roman" w:cs="Times New Roman"/>
          <w:i/>
          <w:iCs/>
          <w:sz w:val="24"/>
          <w:szCs w:val="24"/>
        </w:rPr>
        <w:t>Claustre</w:t>
      </w:r>
      <w:r w:rsidR="50D58216" w:rsidRPr="006D2349">
        <w:rPr>
          <w:rFonts w:ascii="Times New Roman" w:eastAsiaTheme="minorEastAsia" w:hAnsi="Times New Roman" w:cs="Times New Roman"/>
          <w:i/>
          <w:iCs/>
          <w:sz w:val="24"/>
          <w:szCs w:val="24"/>
        </w:rPr>
        <w:t xml:space="preserve"> i </w:t>
      </w:r>
      <w:r w:rsidR="00957F44" w:rsidRPr="006D2349">
        <w:rPr>
          <w:rFonts w:ascii="Times New Roman" w:eastAsiaTheme="minorEastAsia" w:hAnsi="Times New Roman" w:cs="Times New Roman"/>
          <w:i/>
          <w:iCs/>
          <w:sz w:val="24"/>
          <w:szCs w:val="24"/>
        </w:rPr>
        <w:t>c</w:t>
      </w:r>
      <w:r w:rsidR="0087583D">
        <w:rPr>
          <w:rFonts w:ascii="Times New Roman" w:eastAsiaTheme="minorEastAsia" w:hAnsi="Times New Roman" w:cs="Times New Roman"/>
          <w:i/>
          <w:iCs/>
          <w:sz w:val="24"/>
          <w:szCs w:val="24"/>
        </w:rPr>
        <w:t>onse</w:t>
      </w:r>
      <w:r w:rsidR="0050296E">
        <w:rPr>
          <w:rFonts w:ascii="Times New Roman" w:eastAsiaTheme="minorEastAsia" w:hAnsi="Times New Roman" w:cs="Times New Roman"/>
          <w:i/>
          <w:iCs/>
          <w:sz w:val="24"/>
          <w:szCs w:val="24"/>
        </w:rPr>
        <w:t>ll</w:t>
      </w:r>
      <w:r w:rsidR="0087583D">
        <w:rPr>
          <w:rFonts w:ascii="Times New Roman" w:eastAsiaTheme="minorEastAsia" w:hAnsi="Times New Roman" w:cs="Times New Roman"/>
          <w:i/>
          <w:iCs/>
          <w:sz w:val="24"/>
          <w:szCs w:val="24"/>
        </w:rPr>
        <w:t xml:space="preserve"> escolar</w:t>
      </w:r>
    </w:p>
    <w:p w14:paraId="692C2828" w14:textId="720DC71F" w:rsidR="787EB7A2" w:rsidRPr="006D2349" w:rsidRDefault="3F9A5ECC"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Analitzen l'impacte del pla i l'evolució de cada un dels àmbits que el conformen, fent proposades per al Pla de Millora del següent curs acadèmic.</w:t>
      </w:r>
    </w:p>
    <w:p w14:paraId="609DD9D3" w14:textId="3622D242" w:rsidR="787EB7A2" w:rsidRPr="006D2349" w:rsidRDefault="50D58216" w:rsidP="0016602A">
      <w:pPr>
        <w:spacing w:before="238" w:after="198" w:line="276" w:lineRule="auto"/>
        <w:jc w:val="both"/>
        <w:rPr>
          <w:rFonts w:ascii="Times New Roman" w:eastAsiaTheme="minorEastAsia" w:hAnsi="Times New Roman" w:cs="Times New Roman"/>
          <w:i/>
          <w:iCs/>
          <w:sz w:val="24"/>
          <w:szCs w:val="24"/>
        </w:rPr>
      </w:pPr>
      <w:r w:rsidRPr="006D2349">
        <w:rPr>
          <w:rFonts w:ascii="Times New Roman" w:eastAsiaTheme="minorEastAsia" w:hAnsi="Times New Roman" w:cs="Times New Roman"/>
          <w:i/>
          <w:iCs/>
          <w:sz w:val="24"/>
          <w:szCs w:val="24"/>
        </w:rPr>
        <w:t>Contingut del Pla de Millora</w:t>
      </w:r>
    </w:p>
    <w:p w14:paraId="0108E169" w14:textId="5648D0E1" w:rsidR="787EB7A2" w:rsidRPr="006D2349" w:rsidRDefault="3F9A5ECC"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El Pla de Millora ha d'estructurar-se en tres apartats principals:</w:t>
      </w:r>
    </w:p>
    <w:p w14:paraId="0EDCB5E3" w14:textId="1B6585A5" w:rsidR="787EB7A2" w:rsidRPr="006D2349" w:rsidRDefault="50D58216" w:rsidP="00ED340E">
      <w:pPr>
        <w:spacing w:before="238" w:after="198" w:line="276" w:lineRule="auto"/>
        <w:jc w:val="both"/>
        <w:rPr>
          <w:rFonts w:ascii="Times New Roman" w:eastAsiaTheme="minorEastAsia" w:hAnsi="Times New Roman" w:cs="Times New Roman"/>
          <w:i/>
          <w:iCs/>
          <w:sz w:val="24"/>
          <w:szCs w:val="24"/>
        </w:rPr>
      </w:pPr>
      <w:r w:rsidRPr="006D2349">
        <w:rPr>
          <w:rFonts w:ascii="Times New Roman" w:eastAsiaTheme="minorEastAsia" w:hAnsi="Times New Roman" w:cs="Times New Roman"/>
          <w:i/>
          <w:iCs/>
          <w:sz w:val="24"/>
          <w:szCs w:val="24"/>
        </w:rPr>
        <w:t>1. Autoavaluació: Anàlisi del punt de partida</w:t>
      </w:r>
    </w:p>
    <w:p w14:paraId="1B8630FD" w14:textId="6519C06E" w:rsidR="787EB7A2" w:rsidRPr="006D2349" w:rsidRDefault="3F9A5ECC"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S'identifiquen els àmbits </w:t>
      </w:r>
      <w:r w:rsidR="00843C05" w:rsidRPr="006D2349">
        <w:rPr>
          <w:rFonts w:ascii="Times New Roman" w:eastAsiaTheme="minorEastAsia" w:hAnsi="Times New Roman" w:cs="Times New Roman"/>
          <w:sz w:val="24"/>
          <w:szCs w:val="24"/>
        </w:rPr>
        <w:t>per</w:t>
      </w:r>
      <w:r w:rsidRPr="006D2349">
        <w:rPr>
          <w:rFonts w:ascii="Times New Roman" w:eastAsiaTheme="minorEastAsia" w:hAnsi="Times New Roman" w:cs="Times New Roman"/>
          <w:sz w:val="24"/>
          <w:szCs w:val="24"/>
        </w:rPr>
        <w:t xml:space="preserve"> millorar utilitzant diversos instruments, com:</w:t>
      </w:r>
    </w:p>
    <w:p w14:paraId="2A36BD74" w14:textId="2CB90C84" w:rsidR="787EB7A2" w:rsidRPr="006D2349" w:rsidRDefault="3F9A5ECC"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 Resultats acadèmics i dades d'abandó del curs anterior, desglossats per nivells </w:t>
      </w:r>
      <w:r w:rsidR="002368BB" w:rsidRPr="006D2349">
        <w:rPr>
          <w:rFonts w:ascii="Times New Roman" w:eastAsiaTheme="minorEastAsia" w:hAnsi="Times New Roman" w:cs="Times New Roman"/>
          <w:sz w:val="24"/>
          <w:szCs w:val="24"/>
        </w:rPr>
        <w:t>i idiomes</w:t>
      </w:r>
      <w:r w:rsidRPr="006D2349">
        <w:rPr>
          <w:rFonts w:ascii="Times New Roman" w:eastAsiaTheme="minorEastAsia" w:hAnsi="Times New Roman" w:cs="Times New Roman"/>
          <w:sz w:val="24"/>
          <w:szCs w:val="24"/>
        </w:rPr>
        <w:t>.</w:t>
      </w:r>
    </w:p>
    <w:p w14:paraId="4B370304" w14:textId="0CAB05CC" w:rsidR="787EB7A2" w:rsidRPr="006D2349" w:rsidRDefault="3F9A5ECC"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Enquestes de satisfacció del professorat i alumnat.</w:t>
      </w:r>
    </w:p>
    <w:p w14:paraId="3B0EFDCD" w14:textId="44C352B9" w:rsidR="787EB7A2" w:rsidRPr="006D2349" w:rsidRDefault="3F9A5ECC"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Observacions i suggeriments del personal del centre.</w:t>
      </w:r>
    </w:p>
    <w:p w14:paraId="7D769ACA" w14:textId="14C6120E" w:rsidR="787EB7A2" w:rsidRPr="006D2349" w:rsidRDefault="3F9A5ECC"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Grups de treball interns per a analitzar el funcionament general.</w:t>
      </w:r>
    </w:p>
    <w:p w14:paraId="6878142B" w14:textId="6FE88B83" w:rsidR="787EB7A2" w:rsidRPr="006D2349" w:rsidRDefault="3F9A5ECC"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 Estudi de les </w:t>
      </w:r>
      <w:r w:rsidR="00767F72" w:rsidRPr="006D2349">
        <w:rPr>
          <w:rFonts w:ascii="Times New Roman" w:eastAsiaTheme="minorEastAsia" w:hAnsi="Times New Roman" w:cs="Times New Roman"/>
          <w:sz w:val="24"/>
          <w:szCs w:val="24"/>
        </w:rPr>
        <w:t>causes</w:t>
      </w:r>
      <w:r w:rsidRPr="006D2349">
        <w:rPr>
          <w:rFonts w:ascii="Times New Roman" w:eastAsiaTheme="minorEastAsia" w:hAnsi="Times New Roman" w:cs="Times New Roman"/>
          <w:sz w:val="24"/>
          <w:szCs w:val="24"/>
        </w:rPr>
        <w:t xml:space="preserve"> de l'abandó escolar.</w:t>
      </w:r>
    </w:p>
    <w:p w14:paraId="07A77820" w14:textId="5CF57792" w:rsidR="787EB7A2" w:rsidRPr="006D2349" w:rsidRDefault="3F9A5ECC"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Avaluació de l'organització horària i el seu impacte.</w:t>
      </w:r>
    </w:p>
    <w:p w14:paraId="754C293F" w14:textId="199BF992" w:rsidR="787EB7A2" w:rsidRPr="006D2349" w:rsidRDefault="3F9A5ECC"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lastRenderedPageBreak/>
        <w:t>- Altres aspectes organitzatius o pedagògics susceptibles de millora.</w:t>
      </w:r>
    </w:p>
    <w:p w14:paraId="5E43BA39" w14:textId="3C542E89" w:rsidR="787EB7A2" w:rsidRPr="006D2349" w:rsidRDefault="50D58216" w:rsidP="00ED340E">
      <w:pPr>
        <w:spacing w:before="238" w:after="198" w:line="276" w:lineRule="auto"/>
        <w:jc w:val="both"/>
        <w:rPr>
          <w:rFonts w:ascii="Times New Roman" w:eastAsiaTheme="minorEastAsia" w:hAnsi="Times New Roman" w:cs="Times New Roman"/>
          <w:i/>
          <w:iCs/>
          <w:sz w:val="24"/>
          <w:szCs w:val="24"/>
        </w:rPr>
      </w:pPr>
      <w:r w:rsidRPr="006D2349">
        <w:rPr>
          <w:rFonts w:ascii="Times New Roman" w:eastAsiaTheme="minorEastAsia" w:hAnsi="Times New Roman" w:cs="Times New Roman"/>
          <w:i/>
          <w:iCs/>
          <w:sz w:val="24"/>
          <w:szCs w:val="24"/>
        </w:rPr>
        <w:t>2. Desenrotllament del Pla de Millora</w:t>
      </w:r>
    </w:p>
    <w:p w14:paraId="1AF5B8C6" w14:textId="1EDB57BA" w:rsidR="787EB7A2" w:rsidRPr="006D2349" w:rsidRDefault="3F9A5ECC"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En esta fase es concreten les accions de millora detectades en l'autoavaluació. Cada una ha d'incloure:</w:t>
      </w:r>
    </w:p>
    <w:p w14:paraId="314B113B" w14:textId="78615ABD" w:rsidR="787EB7A2" w:rsidRPr="006D2349" w:rsidRDefault="3F9A5ECC"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Objectius clars i prioritzats.</w:t>
      </w:r>
    </w:p>
    <w:p w14:paraId="6F5B7DE2" w14:textId="14DE7E49" w:rsidR="787EB7A2" w:rsidRPr="006D2349" w:rsidRDefault="3F9A5ECC"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Actuacions específiques per a aconseguir cada objectiu.</w:t>
      </w:r>
    </w:p>
    <w:p w14:paraId="59D2BD96" w14:textId="67CFEF0D" w:rsidR="787EB7A2" w:rsidRPr="006D2349" w:rsidRDefault="3F9A5ECC"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Responsables assignats.</w:t>
      </w:r>
    </w:p>
    <w:p w14:paraId="0E5DD730" w14:textId="4A0EC860" w:rsidR="787EB7A2" w:rsidRPr="006D2349" w:rsidRDefault="3F9A5ECC"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 </w:t>
      </w:r>
      <w:proofErr w:type="spellStart"/>
      <w:r w:rsidRPr="006D2349">
        <w:rPr>
          <w:rFonts w:ascii="Times New Roman" w:eastAsiaTheme="minorEastAsia" w:hAnsi="Times New Roman" w:cs="Times New Roman"/>
          <w:sz w:val="24"/>
          <w:szCs w:val="24"/>
        </w:rPr>
        <w:t>Temporalització</w:t>
      </w:r>
      <w:proofErr w:type="spellEnd"/>
      <w:r w:rsidRPr="006D2349">
        <w:rPr>
          <w:rFonts w:ascii="Times New Roman" w:eastAsiaTheme="minorEastAsia" w:hAnsi="Times New Roman" w:cs="Times New Roman"/>
          <w:sz w:val="24"/>
          <w:szCs w:val="24"/>
        </w:rPr>
        <w:t xml:space="preserve"> definida (dates o freqüència).</w:t>
      </w:r>
    </w:p>
    <w:p w14:paraId="1F913876" w14:textId="6FBA64BE" w:rsidR="787EB7A2" w:rsidRPr="006D2349" w:rsidRDefault="3F9A5ECC"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Indicadors de seguiment (</w:t>
      </w:r>
      <w:r w:rsidR="00855CC7" w:rsidRPr="006D2349">
        <w:rPr>
          <w:rFonts w:ascii="Times New Roman" w:eastAsiaTheme="minorEastAsia" w:hAnsi="Times New Roman" w:cs="Times New Roman"/>
          <w:sz w:val="24"/>
          <w:szCs w:val="24"/>
        </w:rPr>
        <w:t xml:space="preserve">per exemple, percentatge </w:t>
      </w:r>
      <w:r w:rsidRPr="006D2349">
        <w:rPr>
          <w:rFonts w:ascii="Times New Roman" w:eastAsiaTheme="minorEastAsia" w:hAnsi="Times New Roman" w:cs="Times New Roman"/>
          <w:sz w:val="24"/>
          <w:szCs w:val="24"/>
        </w:rPr>
        <w:t>d'aprovats, reducció d'abandó, accions d'inclusió).</w:t>
      </w:r>
    </w:p>
    <w:p w14:paraId="042F94B6" w14:textId="32A2FCC1" w:rsidR="787EB7A2" w:rsidRPr="006D2349" w:rsidRDefault="50D58216" w:rsidP="00ED340E">
      <w:pPr>
        <w:spacing w:before="238" w:after="198" w:line="276" w:lineRule="auto"/>
        <w:jc w:val="both"/>
        <w:rPr>
          <w:rFonts w:ascii="Times New Roman" w:eastAsiaTheme="minorEastAsia" w:hAnsi="Times New Roman" w:cs="Times New Roman"/>
          <w:i/>
          <w:iCs/>
          <w:sz w:val="24"/>
          <w:szCs w:val="24"/>
        </w:rPr>
      </w:pPr>
      <w:r w:rsidRPr="006D2349">
        <w:rPr>
          <w:rFonts w:ascii="Times New Roman" w:eastAsiaTheme="minorEastAsia" w:hAnsi="Times New Roman" w:cs="Times New Roman"/>
          <w:i/>
          <w:iCs/>
          <w:sz w:val="24"/>
          <w:szCs w:val="24"/>
        </w:rPr>
        <w:t>3. Avaluació del Pla de Millora</w:t>
      </w:r>
    </w:p>
    <w:p w14:paraId="5776BA83" w14:textId="6B3444B7" w:rsidR="787EB7A2" w:rsidRPr="006D2349" w:rsidRDefault="3F9A5ECC"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Es valora el grau de compliment del pla mitjançant:</w:t>
      </w:r>
    </w:p>
    <w:p w14:paraId="66DD78B8" w14:textId="31D89AEB" w:rsidR="787EB7A2" w:rsidRPr="006D2349" w:rsidRDefault="3F9A5ECC"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Indicadors utilitzats i resultats obtinguts.</w:t>
      </w:r>
    </w:p>
    <w:p w14:paraId="545A967C" w14:textId="5FD7EF67" w:rsidR="787EB7A2" w:rsidRPr="006D2349" w:rsidRDefault="3F9A5ECC"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Anàlisi de dificultats i grau de consecució dels objectius.</w:t>
      </w:r>
    </w:p>
    <w:p w14:paraId="1C964A42" w14:textId="6C4762F8" w:rsidR="787EB7A2" w:rsidRPr="006D2349" w:rsidRDefault="3F9A5ECC"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Propostes de continuïtat o modificació per al curs següent.</w:t>
      </w:r>
    </w:p>
    <w:p w14:paraId="0908F29B" w14:textId="35AE02F4" w:rsidR="787EB7A2" w:rsidRPr="006D2349" w:rsidRDefault="004A43F1"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La guia </w:t>
      </w:r>
      <w:r w:rsidR="787EB7A2" w:rsidRPr="006D2349">
        <w:rPr>
          <w:rFonts w:ascii="Times New Roman" w:eastAsiaTheme="minorEastAsia" w:hAnsi="Times New Roman" w:cs="Times New Roman"/>
          <w:sz w:val="24"/>
          <w:szCs w:val="24"/>
        </w:rPr>
        <w:t xml:space="preserve">per a l'elaboració d'este pla està disponible en el següent enllaç: </w:t>
      </w:r>
      <w:hyperlink r:id="rId19" w:history="1">
        <w:r w:rsidR="00A1096A" w:rsidRPr="00A1096A">
          <w:rPr>
            <w:rStyle w:val="Hipervnculo"/>
            <w:rFonts w:ascii="Times New Roman" w:hAnsi="Times New Roman" w:cs="Times New Roman"/>
            <w:sz w:val="24"/>
            <w:szCs w:val="24"/>
            <w:lang w:val="es-ES"/>
          </w:rPr>
          <w:t>https://eoi.gva.es/va/documentacio-centres</w:t>
        </w:r>
      </w:hyperlink>
      <w:r w:rsidR="787EB7A2" w:rsidRPr="006D2349">
        <w:rPr>
          <w:rFonts w:ascii="Times New Roman" w:eastAsiaTheme="minorEastAsia" w:hAnsi="Times New Roman" w:cs="Times New Roman"/>
          <w:sz w:val="24"/>
          <w:szCs w:val="24"/>
        </w:rPr>
        <w:t xml:space="preserve">. </w:t>
      </w:r>
    </w:p>
    <w:p w14:paraId="3D7849B4" w14:textId="2A7C3669" w:rsidR="787EB7A2" w:rsidRPr="006D2349" w:rsidRDefault="787EB7A2" w:rsidP="00ED340E">
      <w:pPr>
        <w:spacing w:after="0" w:line="240"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El </w:t>
      </w:r>
      <w:r w:rsidR="00855CC7" w:rsidRPr="006D2349">
        <w:rPr>
          <w:rFonts w:ascii="Times New Roman" w:eastAsiaTheme="minorEastAsia" w:hAnsi="Times New Roman" w:cs="Times New Roman"/>
          <w:sz w:val="24"/>
          <w:szCs w:val="24"/>
        </w:rPr>
        <w:t>P</w:t>
      </w:r>
      <w:r w:rsidR="0087583D">
        <w:rPr>
          <w:rFonts w:ascii="Times New Roman" w:eastAsiaTheme="minorEastAsia" w:hAnsi="Times New Roman" w:cs="Times New Roman"/>
          <w:sz w:val="24"/>
          <w:szCs w:val="24"/>
        </w:rPr>
        <w:t>la de Millora</w:t>
      </w:r>
      <w:r w:rsidRPr="006D2349">
        <w:rPr>
          <w:rFonts w:ascii="Times New Roman" w:eastAsiaTheme="minorEastAsia" w:hAnsi="Times New Roman" w:cs="Times New Roman"/>
          <w:sz w:val="24"/>
          <w:szCs w:val="24"/>
        </w:rPr>
        <w:t xml:space="preserve"> i les funcions de les coordinacions de centre s'adjuntaran com a</w:t>
      </w:r>
      <w:r w:rsidR="004A43F1" w:rsidRPr="006D2349">
        <w:rPr>
          <w:rFonts w:ascii="Times New Roman" w:eastAsiaTheme="minorEastAsia" w:hAnsi="Times New Roman" w:cs="Times New Roman"/>
          <w:sz w:val="24"/>
          <w:szCs w:val="24"/>
        </w:rPr>
        <w:t xml:space="preserve"> </w:t>
      </w:r>
      <w:r w:rsidRPr="006D2349">
        <w:rPr>
          <w:rFonts w:ascii="Times New Roman" w:eastAsiaTheme="minorEastAsia" w:hAnsi="Times New Roman" w:cs="Times New Roman"/>
          <w:sz w:val="24"/>
          <w:szCs w:val="24"/>
        </w:rPr>
        <w:t xml:space="preserve">document en format </w:t>
      </w:r>
      <w:r w:rsidR="008029FF" w:rsidRPr="006D2349">
        <w:rPr>
          <w:rFonts w:ascii="Times New Roman" w:eastAsiaTheme="minorEastAsia" w:hAnsi="Times New Roman" w:cs="Times New Roman"/>
          <w:sz w:val="24"/>
          <w:szCs w:val="24"/>
        </w:rPr>
        <w:t>PDF</w:t>
      </w:r>
      <w:r w:rsidRPr="006D2349">
        <w:rPr>
          <w:rFonts w:ascii="Times New Roman" w:eastAsiaTheme="minorEastAsia" w:hAnsi="Times New Roman" w:cs="Times New Roman"/>
          <w:sz w:val="24"/>
          <w:szCs w:val="24"/>
        </w:rPr>
        <w:t xml:space="preserve"> a la PGA en el programa de gestió ITACA.</w:t>
      </w:r>
    </w:p>
    <w:p w14:paraId="4092EC83" w14:textId="77777777" w:rsidR="00DB3E03" w:rsidRPr="006D2349" w:rsidRDefault="00DB3E03" w:rsidP="00ED340E">
      <w:pPr>
        <w:spacing w:after="0" w:line="240" w:lineRule="auto"/>
        <w:jc w:val="both"/>
        <w:rPr>
          <w:rFonts w:ascii="Times New Roman" w:eastAsiaTheme="minorEastAsia" w:hAnsi="Times New Roman" w:cs="Times New Roman"/>
          <w:sz w:val="24"/>
          <w:szCs w:val="24"/>
        </w:rPr>
      </w:pPr>
    </w:p>
    <w:p w14:paraId="26BCF639" w14:textId="3B69E383" w:rsidR="111D20DC" w:rsidRPr="006D2349" w:rsidRDefault="332DC86E" w:rsidP="00ED340E">
      <w:pPr>
        <w:pStyle w:val="Ttulo3"/>
        <w:jc w:val="both"/>
        <w:rPr>
          <w:rStyle w:val="eop"/>
          <w:rFonts w:ascii="Times New Roman" w:hAnsi="Times New Roman" w:cs="Times New Roman"/>
          <w:color w:val="auto"/>
        </w:rPr>
      </w:pPr>
      <w:bookmarkStart w:id="31" w:name="_Toc234417887"/>
      <w:r w:rsidRPr="006D2349">
        <w:rPr>
          <w:rStyle w:val="Ttulo2Car"/>
          <w:rFonts w:ascii="Times New Roman" w:hAnsi="Times New Roman" w:cs="Times New Roman"/>
          <w:color w:val="auto"/>
          <w:sz w:val="24"/>
          <w:szCs w:val="24"/>
          <w:lang w:val="ca-ES"/>
        </w:rPr>
        <w:t>4.</w:t>
      </w:r>
      <w:r w:rsidR="5FFEC786" w:rsidRPr="006D2349">
        <w:rPr>
          <w:rStyle w:val="Ttulo2Car"/>
          <w:rFonts w:ascii="Times New Roman" w:hAnsi="Times New Roman" w:cs="Times New Roman"/>
          <w:color w:val="auto"/>
          <w:sz w:val="24"/>
          <w:szCs w:val="24"/>
          <w:lang w:val="ca-ES"/>
        </w:rPr>
        <w:t>3</w:t>
      </w:r>
      <w:r w:rsidR="26355208" w:rsidRPr="006D2349">
        <w:rPr>
          <w:rStyle w:val="Ttulo2Car"/>
          <w:rFonts w:ascii="Times New Roman" w:hAnsi="Times New Roman" w:cs="Times New Roman"/>
          <w:color w:val="auto"/>
          <w:sz w:val="24"/>
          <w:szCs w:val="24"/>
          <w:lang w:val="ca-ES"/>
        </w:rPr>
        <w:t xml:space="preserve"> Memòria de final de curs</w:t>
      </w:r>
      <w:bookmarkEnd w:id="31"/>
      <w:r w:rsidR="26355208" w:rsidRPr="006D2349">
        <w:rPr>
          <w:rFonts w:ascii="Times New Roman" w:hAnsi="Times New Roman" w:cs="Times New Roman"/>
          <w:color w:val="auto"/>
        </w:rPr>
        <w:t> </w:t>
      </w:r>
    </w:p>
    <w:p w14:paraId="48AB3388" w14:textId="6A4207C0" w:rsidR="66623D7A" w:rsidRPr="006D2349" w:rsidRDefault="66623D7A" w:rsidP="005A4A4E">
      <w:pPr>
        <w:spacing w:before="238" w:after="198" w:line="276" w:lineRule="auto"/>
        <w:jc w:val="both"/>
        <w:rPr>
          <w:rFonts w:ascii="Times New Roman" w:hAnsi="Times New Roman" w:cs="Times New Roman"/>
          <w:sz w:val="24"/>
          <w:szCs w:val="24"/>
        </w:rPr>
      </w:pPr>
      <w:r w:rsidRPr="006D2349">
        <w:rPr>
          <w:rFonts w:ascii="Times New Roman" w:hAnsi="Times New Roman" w:cs="Times New Roman"/>
          <w:sz w:val="24"/>
          <w:szCs w:val="24"/>
        </w:rPr>
        <w:t>1</w:t>
      </w:r>
      <w:r w:rsidR="2FD4929D" w:rsidRPr="006D2349">
        <w:rPr>
          <w:rFonts w:ascii="Times New Roman" w:hAnsi="Times New Roman" w:cs="Times New Roman"/>
          <w:sz w:val="24"/>
          <w:szCs w:val="24"/>
        </w:rPr>
        <w:t>.</w:t>
      </w:r>
      <w:r w:rsidR="5991F49E" w:rsidRPr="006D2349">
        <w:rPr>
          <w:rFonts w:ascii="Times New Roman" w:hAnsi="Times New Roman" w:cs="Times New Roman"/>
          <w:sz w:val="24"/>
          <w:szCs w:val="24"/>
        </w:rPr>
        <w:t xml:space="preserve"> A la finalització del curs escolar, el centre elaborarà un informe final on farà constar el número d'alumnat matriculat, l'abandó d'estudis i els resultats obtinguts en l'avaluació final per idioma, nivell i curs. </w:t>
      </w:r>
    </w:p>
    <w:p w14:paraId="4A6CF74D" w14:textId="0DE8AC72" w:rsidR="5991F49E" w:rsidRPr="006D2349" w:rsidRDefault="5991F49E" w:rsidP="005A4A4E">
      <w:pPr>
        <w:spacing w:before="238" w:after="198" w:line="276" w:lineRule="auto"/>
        <w:jc w:val="both"/>
        <w:rPr>
          <w:rFonts w:ascii="Times New Roman" w:hAnsi="Times New Roman" w:cs="Times New Roman"/>
          <w:sz w:val="24"/>
          <w:szCs w:val="24"/>
        </w:rPr>
      </w:pPr>
      <w:r w:rsidRPr="006D2349">
        <w:rPr>
          <w:rFonts w:ascii="Times New Roman" w:hAnsi="Times New Roman" w:cs="Times New Roman"/>
          <w:sz w:val="24"/>
          <w:szCs w:val="24"/>
        </w:rPr>
        <w:t xml:space="preserve">Este informe haurà de </w:t>
      </w:r>
      <w:proofErr w:type="spellStart"/>
      <w:r w:rsidRPr="006D2349">
        <w:rPr>
          <w:rFonts w:ascii="Times New Roman" w:hAnsi="Times New Roman" w:cs="Times New Roman"/>
          <w:sz w:val="24"/>
          <w:szCs w:val="24"/>
        </w:rPr>
        <w:t>contindre</w:t>
      </w:r>
      <w:proofErr w:type="spellEnd"/>
      <w:r w:rsidRPr="006D2349">
        <w:rPr>
          <w:rFonts w:ascii="Times New Roman" w:hAnsi="Times New Roman" w:cs="Times New Roman"/>
          <w:sz w:val="24"/>
          <w:szCs w:val="24"/>
        </w:rPr>
        <w:t xml:space="preserve">: </w:t>
      </w:r>
    </w:p>
    <w:p w14:paraId="027AA3D1" w14:textId="4C604859" w:rsidR="5991F49E" w:rsidRPr="006D2349" w:rsidRDefault="5991F49E" w:rsidP="005A4A4E">
      <w:pPr>
        <w:spacing w:before="238" w:after="198" w:line="276" w:lineRule="auto"/>
        <w:jc w:val="both"/>
        <w:rPr>
          <w:rFonts w:ascii="Times New Roman" w:hAnsi="Times New Roman" w:cs="Times New Roman"/>
          <w:sz w:val="24"/>
          <w:szCs w:val="24"/>
        </w:rPr>
      </w:pPr>
      <w:r w:rsidRPr="006D2349">
        <w:rPr>
          <w:rFonts w:ascii="Times New Roman" w:hAnsi="Times New Roman" w:cs="Times New Roman"/>
          <w:sz w:val="24"/>
          <w:szCs w:val="24"/>
        </w:rPr>
        <w:t>- L'anàlisi dels resultats de les avaluacions i de l'abandó d'estudis</w:t>
      </w:r>
      <w:r w:rsidR="00CB044F" w:rsidRPr="006D2349">
        <w:rPr>
          <w:rFonts w:ascii="Times New Roman" w:hAnsi="Times New Roman" w:cs="Times New Roman"/>
          <w:sz w:val="24"/>
          <w:szCs w:val="24"/>
        </w:rPr>
        <w:t>.</w:t>
      </w:r>
      <w:r w:rsidRPr="006D2349">
        <w:rPr>
          <w:rFonts w:ascii="Times New Roman" w:hAnsi="Times New Roman" w:cs="Times New Roman"/>
          <w:sz w:val="24"/>
          <w:szCs w:val="24"/>
        </w:rPr>
        <w:t xml:space="preserve"> </w:t>
      </w:r>
    </w:p>
    <w:p w14:paraId="4F331B1C" w14:textId="24C44956" w:rsidR="5991F49E" w:rsidRPr="006D2349" w:rsidRDefault="5991F49E" w:rsidP="005A4A4E">
      <w:pPr>
        <w:spacing w:before="238" w:after="198" w:line="276" w:lineRule="auto"/>
        <w:jc w:val="both"/>
        <w:rPr>
          <w:rFonts w:ascii="Times New Roman" w:eastAsiaTheme="minorEastAsia" w:hAnsi="Times New Roman" w:cs="Times New Roman"/>
          <w:sz w:val="24"/>
          <w:szCs w:val="24"/>
        </w:rPr>
      </w:pPr>
      <w:r w:rsidRPr="006D2349">
        <w:rPr>
          <w:rFonts w:ascii="Times New Roman" w:hAnsi="Times New Roman" w:cs="Times New Roman"/>
          <w:sz w:val="24"/>
          <w:szCs w:val="24"/>
        </w:rPr>
        <w:t>- Les dificultats trobades</w:t>
      </w:r>
      <w:r w:rsidR="00CB044F" w:rsidRPr="006D2349">
        <w:rPr>
          <w:rFonts w:ascii="Times New Roman" w:hAnsi="Times New Roman" w:cs="Times New Roman"/>
          <w:sz w:val="24"/>
          <w:szCs w:val="24"/>
        </w:rPr>
        <w:t>.</w:t>
      </w:r>
    </w:p>
    <w:p w14:paraId="3CAEA9E7" w14:textId="193E3B44" w:rsidR="5991F49E" w:rsidRPr="006D2349" w:rsidRDefault="5991F49E" w:rsidP="005A4A4E">
      <w:pPr>
        <w:spacing w:before="238" w:after="198" w:line="276" w:lineRule="auto"/>
        <w:jc w:val="both"/>
        <w:rPr>
          <w:rFonts w:ascii="Times New Roman" w:hAnsi="Times New Roman" w:cs="Times New Roman"/>
          <w:sz w:val="24"/>
          <w:szCs w:val="24"/>
        </w:rPr>
      </w:pPr>
      <w:r w:rsidRPr="006D2349">
        <w:rPr>
          <w:rFonts w:ascii="Times New Roman" w:hAnsi="Times New Roman" w:cs="Times New Roman"/>
          <w:sz w:val="24"/>
          <w:szCs w:val="24"/>
        </w:rPr>
        <w:t>- Les propostes de millora per al següent curs</w:t>
      </w:r>
      <w:r w:rsidR="00CB044F" w:rsidRPr="006D2349">
        <w:rPr>
          <w:rFonts w:ascii="Times New Roman" w:hAnsi="Times New Roman" w:cs="Times New Roman"/>
          <w:sz w:val="24"/>
          <w:szCs w:val="24"/>
        </w:rPr>
        <w:t>.</w:t>
      </w:r>
    </w:p>
    <w:p w14:paraId="600FC7AD" w14:textId="5F9BAA0D" w:rsidR="5991F49E" w:rsidRPr="006D2349" w:rsidRDefault="5991F49E" w:rsidP="005A4A4E">
      <w:pPr>
        <w:spacing w:before="238" w:after="198" w:line="276" w:lineRule="auto"/>
        <w:jc w:val="both"/>
        <w:rPr>
          <w:rFonts w:ascii="Times New Roman" w:hAnsi="Times New Roman" w:cs="Times New Roman"/>
          <w:sz w:val="24"/>
          <w:szCs w:val="24"/>
        </w:rPr>
      </w:pPr>
      <w:r w:rsidRPr="006D2349">
        <w:rPr>
          <w:rFonts w:ascii="Times New Roman" w:hAnsi="Times New Roman" w:cs="Times New Roman"/>
          <w:sz w:val="24"/>
          <w:szCs w:val="24"/>
        </w:rPr>
        <w:lastRenderedPageBreak/>
        <w:t>Per a això, es recopilaran les dades dels departaments didàctics, que serviran per a l'elaboració de la memòria final i dels plans de millora per al següent curs.</w:t>
      </w:r>
    </w:p>
    <w:p w14:paraId="37573701" w14:textId="403D49FC" w:rsidR="371DF0E6" w:rsidRPr="006D2349" w:rsidRDefault="5991F49E" w:rsidP="005A4A4E">
      <w:pPr>
        <w:spacing w:before="238" w:after="198" w:line="276" w:lineRule="auto"/>
        <w:jc w:val="both"/>
        <w:rPr>
          <w:rFonts w:ascii="Times New Roman" w:hAnsi="Times New Roman" w:cs="Times New Roman"/>
          <w:sz w:val="24"/>
          <w:szCs w:val="24"/>
        </w:rPr>
      </w:pPr>
      <w:r w:rsidRPr="006D2349">
        <w:rPr>
          <w:rFonts w:ascii="Times New Roman" w:hAnsi="Times New Roman" w:cs="Times New Roman"/>
          <w:sz w:val="24"/>
          <w:szCs w:val="24"/>
        </w:rPr>
        <w:t xml:space="preserve">En </w:t>
      </w:r>
      <w:r w:rsidR="00F157C7" w:rsidRPr="006D2349">
        <w:rPr>
          <w:rFonts w:ascii="Times New Roman" w:hAnsi="Times New Roman" w:cs="Times New Roman"/>
          <w:sz w:val="24"/>
          <w:szCs w:val="24"/>
        </w:rPr>
        <w:t>e</w:t>
      </w:r>
      <w:r w:rsidRPr="006D2349">
        <w:rPr>
          <w:rFonts w:ascii="Times New Roman" w:hAnsi="Times New Roman" w:cs="Times New Roman"/>
          <w:sz w:val="24"/>
          <w:szCs w:val="24"/>
        </w:rPr>
        <w:t xml:space="preserve">ste, s'avaluarà el procés d'ensenyança-aprenentatge i la consecució d'objectius marcats en la </w:t>
      </w:r>
      <w:r w:rsidR="0087583D" w:rsidRPr="006D2349">
        <w:rPr>
          <w:rFonts w:ascii="Times New Roman" w:hAnsi="Times New Roman" w:cs="Times New Roman"/>
          <w:sz w:val="24"/>
          <w:szCs w:val="24"/>
        </w:rPr>
        <w:t>programació</w:t>
      </w:r>
      <w:r w:rsidR="00A84863" w:rsidRPr="006D2349">
        <w:rPr>
          <w:rFonts w:ascii="Times New Roman" w:hAnsi="Times New Roman" w:cs="Times New Roman"/>
          <w:sz w:val="24"/>
          <w:szCs w:val="24"/>
        </w:rPr>
        <w:t xml:space="preserve"> </w:t>
      </w:r>
      <w:r w:rsidR="00FB5819" w:rsidRPr="006D2349">
        <w:rPr>
          <w:rFonts w:ascii="Times New Roman" w:hAnsi="Times New Roman" w:cs="Times New Roman"/>
          <w:sz w:val="24"/>
          <w:szCs w:val="24"/>
        </w:rPr>
        <w:t>g</w:t>
      </w:r>
      <w:r w:rsidR="00A84863" w:rsidRPr="006D2349">
        <w:rPr>
          <w:rFonts w:ascii="Times New Roman" w:hAnsi="Times New Roman" w:cs="Times New Roman"/>
          <w:sz w:val="24"/>
          <w:szCs w:val="24"/>
        </w:rPr>
        <w:t xml:space="preserve">eneral </w:t>
      </w:r>
      <w:r w:rsidR="00FB5819" w:rsidRPr="006D2349">
        <w:rPr>
          <w:rFonts w:ascii="Times New Roman" w:hAnsi="Times New Roman" w:cs="Times New Roman"/>
          <w:sz w:val="24"/>
          <w:szCs w:val="24"/>
        </w:rPr>
        <w:t>a</w:t>
      </w:r>
      <w:r w:rsidR="00A84863" w:rsidRPr="006D2349">
        <w:rPr>
          <w:rFonts w:ascii="Times New Roman" w:hAnsi="Times New Roman" w:cs="Times New Roman"/>
          <w:sz w:val="24"/>
          <w:szCs w:val="24"/>
        </w:rPr>
        <w:t>nual</w:t>
      </w:r>
      <w:r w:rsidRPr="006D2349">
        <w:rPr>
          <w:rFonts w:ascii="Times New Roman" w:hAnsi="Times New Roman" w:cs="Times New Roman"/>
          <w:sz w:val="24"/>
          <w:szCs w:val="24"/>
        </w:rPr>
        <w:t>.</w:t>
      </w:r>
    </w:p>
    <w:p w14:paraId="30855753" w14:textId="0A4C1D86" w:rsidR="006F5F13" w:rsidRPr="006D2349" w:rsidRDefault="5F162461" w:rsidP="005A4A4E">
      <w:pPr>
        <w:spacing w:before="238" w:after="198" w:line="276" w:lineRule="auto"/>
        <w:jc w:val="both"/>
        <w:rPr>
          <w:rFonts w:ascii="Times New Roman" w:hAnsi="Times New Roman" w:cs="Times New Roman"/>
          <w:sz w:val="24"/>
          <w:szCs w:val="24"/>
        </w:rPr>
      </w:pPr>
      <w:r w:rsidRPr="006D2349">
        <w:rPr>
          <w:rFonts w:ascii="Times New Roman" w:hAnsi="Times New Roman" w:cs="Times New Roman"/>
          <w:sz w:val="24"/>
          <w:szCs w:val="24"/>
        </w:rPr>
        <w:t>2</w:t>
      </w:r>
      <w:r w:rsidR="64586832" w:rsidRPr="006D2349">
        <w:rPr>
          <w:rFonts w:ascii="Times New Roman" w:hAnsi="Times New Roman" w:cs="Times New Roman"/>
          <w:sz w:val="24"/>
          <w:szCs w:val="24"/>
        </w:rPr>
        <w:t>.</w:t>
      </w:r>
      <w:r w:rsidRPr="006D2349">
        <w:rPr>
          <w:rFonts w:ascii="Times New Roman" w:hAnsi="Times New Roman" w:cs="Times New Roman"/>
          <w:sz w:val="24"/>
          <w:szCs w:val="24"/>
        </w:rPr>
        <w:t xml:space="preserve"> </w:t>
      </w:r>
      <w:r w:rsidR="5991F49E" w:rsidRPr="006D2349">
        <w:rPr>
          <w:rFonts w:ascii="Times New Roman" w:hAnsi="Times New Roman" w:cs="Times New Roman"/>
          <w:sz w:val="24"/>
          <w:szCs w:val="24"/>
        </w:rPr>
        <w:t>De la mateixa manera, s'haurà de realitzar una anàlisi dels resultats obtinguts en les Proves Unificades de Certificació (PUC) en la seua convocatòria ordinària i extraordinària, distingint a l'alumnat oficial del lliure, fent especial èmfasi en les activitats de llengua qualificades com no aptes, i valorant les causes d'estos resultats.  </w:t>
      </w:r>
    </w:p>
    <w:p w14:paraId="464EF876" w14:textId="13CFEF94" w:rsidR="00C2699D" w:rsidRPr="006D2349" w:rsidRDefault="6768D8B8" w:rsidP="005A4A4E">
      <w:pPr>
        <w:spacing w:before="238" w:after="198" w:line="276" w:lineRule="auto"/>
        <w:jc w:val="both"/>
        <w:rPr>
          <w:rFonts w:ascii="Times New Roman" w:hAnsi="Times New Roman" w:cs="Times New Roman"/>
          <w:sz w:val="24"/>
          <w:szCs w:val="24"/>
        </w:rPr>
      </w:pPr>
      <w:r w:rsidRPr="006D2349">
        <w:rPr>
          <w:rFonts w:ascii="Times New Roman" w:hAnsi="Times New Roman" w:cs="Times New Roman"/>
          <w:sz w:val="24"/>
          <w:szCs w:val="24"/>
        </w:rPr>
        <w:t>3</w:t>
      </w:r>
      <w:r w:rsidR="1C92AEC7" w:rsidRPr="006D2349">
        <w:rPr>
          <w:rFonts w:ascii="Times New Roman" w:hAnsi="Times New Roman" w:cs="Times New Roman"/>
          <w:sz w:val="24"/>
          <w:szCs w:val="24"/>
        </w:rPr>
        <w:t>.</w:t>
      </w:r>
      <w:r w:rsidRPr="006D2349">
        <w:rPr>
          <w:rFonts w:ascii="Times New Roman" w:hAnsi="Times New Roman" w:cs="Times New Roman"/>
          <w:sz w:val="24"/>
          <w:szCs w:val="24"/>
        </w:rPr>
        <w:t xml:space="preserve"> </w:t>
      </w:r>
      <w:r w:rsidR="5991F49E" w:rsidRPr="006D2349">
        <w:rPr>
          <w:rFonts w:ascii="Times New Roman" w:hAnsi="Times New Roman" w:cs="Times New Roman"/>
          <w:sz w:val="24"/>
          <w:szCs w:val="24"/>
        </w:rPr>
        <w:t xml:space="preserve">La memòria final de curs l'aprovarà la direcció del centre, informat el </w:t>
      </w:r>
      <w:r w:rsidR="00957F44" w:rsidRPr="006D2349">
        <w:rPr>
          <w:rFonts w:ascii="Times New Roman" w:hAnsi="Times New Roman" w:cs="Times New Roman"/>
          <w:sz w:val="24"/>
          <w:szCs w:val="24"/>
        </w:rPr>
        <w:t>c</w:t>
      </w:r>
      <w:r w:rsidR="00072BEC" w:rsidRPr="006D2349">
        <w:rPr>
          <w:rFonts w:ascii="Times New Roman" w:hAnsi="Times New Roman" w:cs="Times New Roman"/>
          <w:sz w:val="24"/>
          <w:szCs w:val="24"/>
        </w:rPr>
        <w:t>ons</w:t>
      </w:r>
      <w:r w:rsidR="0087583D">
        <w:rPr>
          <w:rFonts w:ascii="Times New Roman" w:hAnsi="Times New Roman" w:cs="Times New Roman"/>
          <w:sz w:val="24"/>
          <w:szCs w:val="24"/>
        </w:rPr>
        <w:t>ell</w:t>
      </w:r>
      <w:r w:rsidR="00072BEC" w:rsidRPr="006D2349">
        <w:rPr>
          <w:rFonts w:ascii="Times New Roman" w:hAnsi="Times New Roman" w:cs="Times New Roman"/>
          <w:sz w:val="24"/>
          <w:szCs w:val="24"/>
        </w:rPr>
        <w:t xml:space="preserve"> </w:t>
      </w:r>
      <w:r w:rsidR="00957F44" w:rsidRPr="006D2349">
        <w:rPr>
          <w:rFonts w:ascii="Times New Roman" w:hAnsi="Times New Roman" w:cs="Times New Roman"/>
          <w:sz w:val="24"/>
          <w:szCs w:val="24"/>
        </w:rPr>
        <w:t>e</w:t>
      </w:r>
      <w:r w:rsidR="00072BEC" w:rsidRPr="006D2349">
        <w:rPr>
          <w:rFonts w:ascii="Times New Roman" w:hAnsi="Times New Roman" w:cs="Times New Roman"/>
          <w:sz w:val="24"/>
          <w:szCs w:val="24"/>
        </w:rPr>
        <w:t>scolar</w:t>
      </w:r>
      <w:r w:rsidR="5991F49E" w:rsidRPr="006D2349">
        <w:rPr>
          <w:rFonts w:ascii="Times New Roman" w:hAnsi="Times New Roman" w:cs="Times New Roman"/>
          <w:sz w:val="24"/>
          <w:szCs w:val="24"/>
        </w:rPr>
        <w:t xml:space="preserve">, i la remetrà a la </w:t>
      </w:r>
      <w:r w:rsidR="00D55190" w:rsidRPr="006D2349">
        <w:rPr>
          <w:rFonts w:ascii="Times New Roman" w:hAnsi="Times New Roman" w:cs="Times New Roman"/>
          <w:sz w:val="24"/>
          <w:szCs w:val="24"/>
        </w:rPr>
        <w:t>i</w:t>
      </w:r>
      <w:r w:rsidR="5991F49E" w:rsidRPr="006D2349">
        <w:rPr>
          <w:rFonts w:ascii="Times New Roman" w:hAnsi="Times New Roman" w:cs="Times New Roman"/>
          <w:sz w:val="24"/>
          <w:szCs w:val="24"/>
        </w:rPr>
        <w:t xml:space="preserve">nspecció </w:t>
      </w:r>
      <w:r w:rsidR="00D55190" w:rsidRPr="006D2349">
        <w:rPr>
          <w:rFonts w:ascii="Times New Roman" w:hAnsi="Times New Roman" w:cs="Times New Roman"/>
          <w:sz w:val="24"/>
          <w:szCs w:val="24"/>
        </w:rPr>
        <w:t>e</w:t>
      </w:r>
      <w:r w:rsidR="5991F49E" w:rsidRPr="006D2349">
        <w:rPr>
          <w:rFonts w:ascii="Times New Roman" w:hAnsi="Times New Roman" w:cs="Times New Roman"/>
          <w:sz w:val="24"/>
          <w:szCs w:val="24"/>
        </w:rPr>
        <w:t xml:space="preserve">ducativa i a la Direcció General d'Ordenació </w:t>
      </w:r>
      <w:r w:rsidR="00843C05" w:rsidRPr="006D2349">
        <w:rPr>
          <w:rFonts w:ascii="Times New Roman" w:hAnsi="Times New Roman" w:cs="Times New Roman"/>
          <w:sz w:val="24"/>
          <w:szCs w:val="24"/>
        </w:rPr>
        <w:t>Educativa</w:t>
      </w:r>
      <w:r w:rsidR="5991F49E" w:rsidRPr="006D2349">
        <w:rPr>
          <w:rFonts w:ascii="Times New Roman" w:hAnsi="Times New Roman" w:cs="Times New Roman"/>
          <w:sz w:val="24"/>
          <w:szCs w:val="24"/>
        </w:rPr>
        <w:t xml:space="preserve">. </w:t>
      </w:r>
    </w:p>
    <w:p w14:paraId="356009A9" w14:textId="13210A92" w:rsidR="40300C03" w:rsidRPr="006D2349" w:rsidRDefault="40300C03" w:rsidP="005A4A4E">
      <w:pPr>
        <w:spacing w:before="238" w:after="198" w:line="276" w:lineRule="auto"/>
        <w:jc w:val="both"/>
        <w:rPr>
          <w:rFonts w:ascii="Times New Roman" w:hAnsi="Times New Roman" w:cs="Times New Roman"/>
          <w:sz w:val="24"/>
          <w:szCs w:val="24"/>
        </w:rPr>
      </w:pPr>
      <w:r w:rsidRPr="006D2349">
        <w:rPr>
          <w:rFonts w:ascii="Times New Roman" w:hAnsi="Times New Roman" w:cs="Times New Roman"/>
          <w:sz w:val="24"/>
          <w:szCs w:val="24"/>
        </w:rPr>
        <w:t xml:space="preserve">4. </w:t>
      </w:r>
      <w:r w:rsidR="5991F49E" w:rsidRPr="006D2349">
        <w:rPr>
          <w:rFonts w:ascii="Times New Roman" w:hAnsi="Times New Roman" w:cs="Times New Roman"/>
          <w:sz w:val="24"/>
          <w:szCs w:val="24"/>
        </w:rPr>
        <w:t>La data límit per a la remissió de la memòria final del curs 202</w:t>
      </w:r>
      <w:r w:rsidR="004A43F1" w:rsidRPr="006D2349">
        <w:rPr>
          <w:rFonts w:ascii="Times New Roman" w:hAnsi="Times New Roman" w:cs="Times New Roman"/>
          <w:sz w:val="24"/>
          <w:szCs w:val="24"/>
        </w:rPr>
        <w:t>6</w:t>
      </w:r>
      <w:r w:rsidR="5991F49E" w:rsidRPr="006D2349">
        <w:rPr>
          <w:rFonts w:ascii="Times New Roman" w:hAnsi="Times New Roman" w:cs="Times New Roman"/>
          <w:sz w:val="24"/>
          <w:szCs w:val="24"/>
        </w:rPr>
        <w:t>-202</w:t>
      </w:r>
      <w:r w:rsidR="004A43F1" w:rsidRPr="006D2349">
        <w:rPr>
          <w:rFonts w:ascii="Times New Roman" w:hAnsi="Times New Roman" w:cs="Times New Roman"/>
          <w:sz w:val="24"/>
          <w:szCs w:val="24"/>
        </w:rPr>
        <w:t>7</w:t>
      </w:r>
      <w:r w:rsidR="5991F49E" w:rsidRPr="006D2349">
        <w:rPr>
          <w:rFonts w:ascii="Times New Roman" w:hAnsi="Times New Roman" w:cs="Times New Roman"/>
          <w:sz w:val="24"/>
          <w:szCs w:val="24"/>
        </w:rPr>
        <w:t xml:space="preserve"> serà l'1</w:t>
      </w:r>
      <w:r w:rsidR="00C2699D" w:rsidRPr="006D2349">
        <w:rPr>
          <w:rFonts w:ascii="Times New Roman" w:hAnsi="Times New Roman" w:cs="Times New Roman"/>
          <w:sz w:val="24"/>
          <w:szCs w:val="24"/>
        </w:rPr>
        <w:t>5</w:t>
      </w:r>
      <w:r w:rsidR="5991F49E" w:rsidRPr="006D2349">
        <w:rPr>
          <w:rFonts w:ascii="Times New Roman" w:hAnsi="Times New Roman" w:cs="Times New Roman"/>
          <w:sz w:val="24"/>
          <w:szCs w:val="24"/>
        </w:rPr>
        <w:t xml:space="preserve"> de juliol de 202</w:t>
      </w:r>
      <w:r w:rsidR="004A43F1" w:rsidRPr="006D2349">
        <w:rPr>
          <w:rFonts w:ascii="Times New Roman" w:hAnsi="Times New Roman" w:cs="Times New Roman"/>
          <w:sz w:val="24"/>
          <w:szCs w:val="24"/>
        </w:rPr>
        <w:t>7</w:t>
      </w:r>
      <w:r w:rsidR="5991F49E" w:rsidRPr="006D2349">
        <w:rPr>
          <w:rFonts w:ascii="Times New Roman" w:hAnsi="Times New Roman" w:cs="Times New Roman"/>
          <w:sz w:val="24"/>
          <w:szCs w:val="24"/>
        </w:rPr>
        <w:t>.</w:t>
      </w:r>
    </w:p>
    <w:p w14:paraId="268C5CCD" w14:textId="77777777" w:rsidR="006F5F13" w:rsidRPr="006D2349" w:rsidRDefault="006F5F13" w:rsidP="005A4A4E">
      <w:pPr>
        <w:spacing w:before="238" w:after="198" w:line="276" w:lineRule="auto"/>
        <w:jc w:val="both"/>
        <w:rPr>
          <w:rFonts w:ascii="Times New Roman" w:hAnsi="Times New Roman" w:cs="Times New Roman"/>
          <w:sz w:val="24"/>
          <w:szCs w:val="24"/>
        </w:rPr>
      </w:pPr>
    </w:p>
    <w:p w14:paraId="1A835FD2" w14:textId="3F36C53C" w:rsidR="71ED996E" w:rsidRPr="006D2349" w:rsidRDefault="71ED996E" w:rsidP="00ED340E">
      <w:pPr>
        <w:pStyle w:val="Ttulo2"/>
        <w:jc w:val="both"/>
        <w:rPr>
          <w:rFonts w:ascii="Times New Roman" w:eastAsiaTheme="minorEastAsia" w:hAnsi="Times New Roman" w:cs="Times New Roman"/>
          <w:color w:val="auto"/>
          <w:sz w:val="24"/>
          <w:szCs w:val="24"/>
        </w:rPr>
      </w:pPr>
      <w:bookmarkStart w:id="32" w:name="_Toc234417888"/>
      <w:r w:rsidRPr="006D2349">
        <w:rPr>
          <w:rFonts w:ascii="Times New Roman" w:eastAsiaTheme="minorEastAsia" w:hAnsi="Times New Roman" w:cs="Times New Roman"/>
          <w:color w:val="auto"/>
          <w:sz w:val="24"/>
          <w:szCs w:val="24"/>
        </w:rPr>
        <w:t>5. ÒRGANS DE COORDINACIÓ DOCENT</w:t>
      </w:r>
      <w:bookmarkEnd w:id="32"/>
    </w:p>
    <w:p w14:paraId="77E489D0" w14:textId="77777777" w:rsidR="006F5F13" w:rsidRPr="006D2349" w:rsidRDefault="006F5F13" w:rsidP="0042229D">
      <w:pPr>
        <w:spacing w:before="238" w:after="198" w:line="276" w:lineRule="auto"/>
        <w:jc w:val="both"/>
        <w:rPr>
          <w:rFonts w:ascii="Times New Roman" w:hAnsi="Times New Roman" w:cs="Times New Roman"/>
          <w:sz w:val="24"/>
          <w:szCs w:val="24"/>
        </w:rPr>
      </w:pPr>
    </w:p>
    <w:p w14:paraId="7F996002" w14:textId="4DCB7622" w:rsidR="6D74EF83" w:rsidRPr="006D2349" w:rsidRDefault="2FBE59EE" w:rsidP="00ED340E">
      <w:pPr>
        <w:pStyle w:val="Ttulo3"/>
        <w:jc w:val="both"/>
        <w:rPr>
          <w:rFonts w:ascii="Times New Roman" w:eastAsiaTheme="minorEastAsia" w:hAnsi="Times New Roman" w:cs="Times New Roman"/>
          <w:color w:val="auto"/>
        </w:rPr>
      </w:pPr>
      <w:bookmarkStart w:id="33" w:name="_Toc234417889"/>
      <w:r w:rsidRPr="006D2349">
        <w:rPr>
          <w:rFonts w:ascii="Times New Roman" w:eastAsiaTheme="minorEastAsia" w:hAnsi="Times New Roman" w:cs="Times New Roman"/>
          <w:color w:val="auto"/>
        </w:rPr>
        <w:t>5.1</w:t>
      </w:r>
      <w:r w:rsidR="006A18FE" w:rsidRPr="006D2349">
        <w:rPr>
          <w:rFonts w:ascii="Times New Roman" w:eastAsiaTheme="minorEastAsia" w:hAnsi="Times New Roman" w:cs="Times New Roman"/>
          <w:color w:val="auto"/>
        </w:rPr>
        <w:t>.</w:t>
      </w:r>
      <w:r w:rsidRPr="006D2349">
        <w:rPr>
          <w:rFonts w:ascii="Times New Roman" w:eastAsiaTheme="minorEastAsia" w:hAnsi="Times New Roman" w:cs="Times New Roman"/>
          <w:color w:val="auto"/>
        </w:rPr>
        <w:t xml:space="preserve"> Consideracions generals</w:t>
      </w:r>
      <w:bookmarkEnd w:id="33"/>
    </w:p>
    <w:p w14:paraId="32BD266E" w14:textId="77777777" w:rsidR="008029FF" w:rsidRPr="006D2349" w:rsidRDefault="008029FF" w:rsidP="00ED340E">
      <w:pPr>
        <w:jc w:val="both"/>
        <w:rPr>
          <w:rFonts w:ascii="Times New Roman" w:eastAsiaTheme="minorEastAsia" w:hAnsi="Times New Roman" w:cs="Times New Roman"/>
          <w:sz w:val="24"/>
          <w:szCs w:val="24"/>
        </w:rPr>
      </w:pPr>
    </w:p>
    <w:p w14:paraId="0F0C868F" w14:textId="1C52E237" w:rsidR="6D74EF83" w:rsidRPr="006D2349" w:rsidRDefault="596524FC"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1. A les escoles oficials d'idiomes, es constituiran els òrgans de coordinació docent següents:</w:t>
      </w:r>
    </w:p>
    <w:p w14:paraId="027C7D8C" w14:textId="59706554" w:rsidR="6D74EF83" w:rsidRPr="006D2349" w:rsidRDefault="596524FC" w:rsidP="00ED340E">
      <w:pPr>
        <w:pStyle w:val="Prrafodelista"/>
        <w:numPr>
          <w:ilvl w:val="0"/>
          <w:numId w:val="24"/>
        </w:numPr>
        <w:spacing w:line="360" w:lineRule="auto"/>
        <w:ind w:left="426"/>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Comissió de coordinació pedagògica</w:t>
      </w:r>
      <w:r w:rsidR="00CB044F" w:rsidRPr="006D2349">
        <w:rPr>
          <w:rFonts w:ascii="Times New Roman" w:eastAsiaTheme="minorEastAsia" w:hAnsi="Times New Roman" w:cs="Times New Roman"/>
          <w:sz w:val="24"/>
          <w:szCs w:val="24"/>
        </w:rPr>
        <w:t>.</w:t>
      </w:r>
    </w:p>
    <w:p w14:paraId="54153562" w14:textId="47EC3955" w:rsidR="6D74EF83" w:rsidRPr="006D2349" w:rsidRDefault="2FBE59EE" w:rsidP="00ED340E">
      <w:pPr>
        <w:pStyle w:val="Prrafodelista"/>
        <w:numPr>
          <w:ilvl w:val="0"/>
          <w:numId w:val="24"/>
        </w:numPr>
        <w:spacing w:line="360" w:lineRule="auto"/>
        <w:ind w:left="426"/>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Departaments didàctics</w:t>
      </w:r>
      <w:r w:rsidR="00CB044F" w:rsidRPr="006D2349">
        <w:rPr>
          <w:rFonts w:ascii="Times New Roman" w:eastAsiaTheme="minorEastAsia" w:hAnsi="Times New Roman" w:cs="Times New Roman"/>
          <w:sz w:val="24"/>
          <w:szCs w:val="24"/>
        </w:rPr>
        <w:t>.</w:t>
      </w:r>
    </w:p>
    <w:p w14:paraId="65E28F17" w14:textId="2AF599D0" w:rsidR="6D74EF83" w:rsidRPr="006D2349" w:rsidRDefault="596524FC"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2. Estos òrgans de coordinació docent, així com les seues respectives funcions, estan definits en el Decret</w:t>
      </w:r>
      <w:r w:rsidR="53BCEB1C" w:rsidRPr="006D2349">
        <w:rPr>
          <w:rFonts w:ascii="Times New Roman" w:eastAsiaTheme="minorEastAsia" w:hAnsi="Times New Roman" w:cs="Times New Roman"/>
          <w:sz w:val="24"/>
          <w:szCs w:val="24"/>
        </w:rPr>
        <w:t xml:space="preserve"> 167/2017</w:t>
      </w:r>
      <w:r w:rsidRPr="006D2349">
        <w:rPr>
          <w:rFonts w:ascii="Times New Roman" w:eastAsiaTheme="minorEastAsia" w:hAnsi="Times New Roman" w:cs="Times New Roman"/>
          <w:sz w:val="24"/>
          <w:szCs w:val="24"/>
        </w:rPr>
        <w:t>.</w:t>
      </w:r>
    </w:p>
    <w:p w14:paraId="7F0E7B5B" w14:textId="77777777" w:rsidR="005C7660" w:rsidRPr="006D2349" w:rsidRDefault="005C7660" w:rsidP="0042229D">
      <w:pPr>
        <w:jc w:val="both"/>
        <w:rPr>
          <w:rFonts w:ascii="Times New Roman" w:eastAsiaTheme="minorEastAsia" w:hAnsi="Times New Roman" w:cs="Times New Roman"/>
          <w:sz w:val="24"/>
          <w:szCs w:val="24"/>
        </w:rPr>
      </w:pPr>
    </w:p>
    <w:p w14:paraId="572CC5D1" w14:textId="576955D4" w:rsidR="19EDA4BD" w:rsidRPr="006D2349" w:rsidRDefault="6501EEEA" w:rsidP="00ED340E">
      <w:pPr>
        <w:pStyle w:val="Ttulo3"/>
        <w:jc w:val="both"/>
        <w:rPr>
          <w:rFonts w:ascii="Times New Roman" w:eastAsiaTheme="minorEastAsia" w:hAnsi="Times New Roman" w:cs="Times New Roman"/>
          <w:color w:val="auto"/>
        </w:rPr>
      </w:pPr>
      <w:bookmarkStart w:id="34" w:name="_Toc234417890"/>
      <w:r w:rsidRPr="006D2349">
        <w:rPr>
          <w:rFonts w:ascii="Times New Roman" w:eastAsiaTheme="minorEastAsia" w:hAnsi="Times New Roman" w:cs="Times New Roman"/>
          <w:color w:val="auto"/>
        </w:rPr>
        <w:t>5.2. Altres figures de coordinació</w:t>
      </w:r>
      <w:bookmarkEnd w:id="34"/>
    </w:p>
    <w:p w14:paraId="0BBC18D3" w14:textId="77777777" w:rsidR="00276498" w:rsidRPr="006D2349" w:rsidRDefault="00276498" w:rsidP="00276498"/>
    <w:p w14:paraId="61F6A044" w14:textId="4D6F3854" w:rsidR="00F157C7" w:rsidRPr="006D2349" w:rsidRDefault="00F157C7" w:rsidP="00ED340E">
      <w:pPr>
        <w:pStyle w:val="Ttulo4"/>
        <w:jc w:val="both"/>
        <w:rPr>
          <w:rFonts w:ascii="Times New Roman" w:hAnsi="Times New Roman" w:cs="Times New Roman"/>
          <w:color w:val="auto"/>
          <w:sz w:val="24"/>
          <w:szCs w:val="24"/>
        </w:rPr>
      </w:pPr>
      <w:bookmarkStart w:id="35" w:name="_Toc234417891"/>
      <w:r w:rsidRPr="006D2349">
        <w:rPr>
          <w:rFonts w:ascii="Times New Roman" w:hAnsi="Times New Roman" w:cs="Times New Roman"/>
          <w:color w:val="auto"/>
          <w:sz w:val="24"/>
          <w:szCs w:val="24"/>
        </w:rPr>
        <w:t>5.2.1. Coordinació de les tecnologies de la informació i comunicació</w:t>
      </w:r>
      <w:bookmarkEnd w:id="35"/>
    </w:p>
    <w:p w14:paraId="1F7FCD89" w14:textId="77777777" w:rsidR="005C7660" w:rsidRPr="006D2349" w:rsidRDefault="005C7660" w:rsidP="005C7660"/>
    <w:p w14:paraId="1C4B2FEC" w14:textId="5AA1014A" w:rsidR="43A84821" w:rsidRPr="006D2349" w:rsidRDefault="6FAC78FB"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Les funcions del coordinador o coordinadora de les tecnologies de la informació i comunicació seran les següents:</w:t>
      </w:r>
    </w:p>
    <w:p w14:paraId="1FC83D3B" w14:textId="23AA628A" w:rsidR="322BBDE8" w:rsidRPr="006D2349" w:rsidRDefault="6F61F0EA"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a) Coordinar l'ús de l'aula o aules d'informàtica del centre. </w:t>
      </w:r>
    </w:p>
    <w:p w14:paraId="6EBC383A" w14:textId="35FE8EB3" w:rsidR="322BBDE8" w:rsidRPr="006D2349" w:rsidRDefault="6F61F0EA"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b) Vetlar pel manteniment del material informàtic. </w:t>
      </w:r>
    </w:p>
    <w:p w14:paraId="24D462E6" w14:textId="2B26AAF4" w:rsidR="322BBDE8" w:rsidRPr="006D2349" w:rsidRDefault="6F61F0EA"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lastRenderedPageBreak/>
        <w:t>c) Exercir la interlocució amb el suport i l'assistència informàtica (SAI) així com amb l'administració, en els temes relatius a les TIC.</w:t>
      </w:r>
    </w:p>
    <w:p w14:paraId="1E7A1020" w14:textId="0DA0F1C6" w:rsidR="322BBDE8" w:rsidRPr="006D2349" w:rsidRDefault="6F61F0EA"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d)</w:t>
      </w:r>
      <w:r w:rsidR="00227F54" w:rsidRPr="006D2349">
        <w:rPr>
          <w:rFonts w:ascii="Times New Roman" w:eastAsiaTheme="minorEastAsia" w:hAnsi="Times New Roman" w:cs="Times New Roman"/>
          <w:sz w:val="24"/>
          <w:szCs w:val="24"/>
        </w:rPr>
        <w:t xml:space="preserve"> </w:t>
      </w:r>
      <w:r w:rsidRPr="006D2349">
        <w:rPr>
          <w:rFonts w:ascii="Times New Roman" w:eastAsiaTheme="minorEastAsia" w:hAnsi="Times New Roman" w:cs="Times New Roman"/>
          <w:sz w:val="24"/>
          <w:szCs w:val="24"/>
        </w:rPr>
        <w:t xml:space="preserve">Gestionar, dins de l'aplicació d'inventari TIC proporcionada per l'Administració, el </w:t>
      </w:r>
      <w:r w:rsidRPr="006D2349">
        <w:rPr>
          <w:rFonts w:ascii="Times New Roman" w:eastAsiaTheme="minorEastAsia" w:hAnsi="Times New Roman" w:cs="Times New Roman"/>
          <w:i/>
          <w:iCs/>
          <w:sz w:val="24"/>
          <w:szCs w:val="24"/>
        </w:rPr>
        <w:t>maquinari</w:t>
      </w:r>
      <w:r w:rsidRPr="006D2349">
        <w:rPr>
          <w:rFonts w:ascii="Times New Roman" w:eastAsiaTheme="minorEastAsia" w:hAnsi="Times New Roman" w:cs="Times New Roman"/>
          <w:sz w:val="24"/>
          <w:szCs w:val="24"/>
        </w:rPr>
        <w:t xml:space="preserve"> i el </w:t>
      </w:r>
      <w:r w:rsidRPr="006D2349">
        <w:rPr>
          <w:rFonts w:ascii="Times New Roman" w:eastAsiaTheme="minorEastAsia" w:hAnsi="Times New Roman" w:cs="Times New Roman"/>
          <w:i/>
          <w:iCs/>
          <w:sz w:val="24"/>
          <w:szCs w:val="24"/>
        </w:rPr>
        <w:t>programari</w:t>
      </w:r>
      <w:r w:rsidRPr="006D2349">
        <w:rPr>
          <w:rFonts w:ascii="Times New Roman" w:eastAsiaTheme="minorEastAsia" w:hAnsi="Times New Roman" w:cs="Times New Roman"/>
          <w:sz w:val="24"/>
          <w:szCs w:val="24"/>
        </w:rPr>
        <w:t xml:space="preserve"> de què disposa el centre, </w:t>
      </w:r>
      <w:r w:rsidR="00411E29" w:rsidRPr="006D2349">
        <w:rPr>
          <w:rFonts w:ascii="Times New Roman" w:eastAsiaTheme="minorEastAsia" w:hAnsi="Times New Roman" w:cs="Times New Roman"/>
          <w:sz w:val="24"/>
          <w:szCs w:val="24"/>
        </w:rPr>
        <w:t>de la localització i la disponibilitat del qual es responsabilitza.</w:t>
      </w:r>
    </w:p>
    <w:p w14:paraId="4EEBD6DC" w14:textId="7267E356" w:rsidR="322BBDE8" w:rsidRPr="006D2349" w:rsidRDefault="6F61F0EA"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e) Col·laborar en la confecció de l'inventari del material informàtic no inclòs en l'aplicació d'inventari TIC.</w:t>
      </w:r>
    </w:p>
    <w:p w14:paraId="396CD4CC" w14:textId="1689531B" w:rsidR="322BBDE8" w:rsidRPr="006D2349" w:rsidRDefault="6F61F0EA"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f) Promoure i assessorar el </w:t>
      </w:r>
      <w:r w:rsidR="0087583D">
        <w:rPr>
          <w:rFonts w:ascii="Times New Roman" w:eastAsiaTheme="minorEastAsia" w:hAnsi="Times New Roman" w:cs="Times New Roman"/>
          <w:sz w:val="24"/>
          <w:szCs w:val="24"/>
        </w:rPr>
        <w:t>claustre</w:t>
      </w:r>
      <w:r w:rsidRPr="006D2349">
        <w:rPr>
          <w:rFonts w:ascii="Times New Roman" w:eastAsiaTheme="minorEastAsia" w:hAnsi="Times New Roman" w:cs="Times New Roman"/>
          <w:sz w:val="24"/>
          <w:szCs w:val="24"/>
        </w:rPr>
        <w:t xml:space="preserve"> en la integració de les TIC en la tasca docent i la seua incorporació a la planificació didàctica i projectes d'innovació.</w:t>
      </w:r>
    </w:p>
    <w:p w14:paraId="38D1BF0C" w14:textId="2D45E5D6" w:rsidR="322BBDE8" w:rsidRPr="006D2349" w:rsidRDefault="6F61F0EA"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g) Assessorar en matèria informàtica a la resta del professorat i informar de les activitats que es </w:t>
      </w:r>
      <w:proofErr w:type="spellStart"/>
      <w:r w:rsidRPr="006D2349">
        <w:rPr>
          <w:rFonts w:ascii="Times New Roman" w:eastAsiaTheme="minorEastAsia" w:hAnsi="Times New Roman" w:cs="Times New Roman"/>
          <w:sz w:val="24"/>
          <w:szCs w:val="24"/>
        </w:rPr>
        <w:t>duguen</w:t>
      </w:r>
      <w:proofErr w:type="spellEnd"/>
      <w:r w:rsidRPr="006D2349">
        <w:rPr>
          <w:rFonts w:ascii="Times New Roman" w:eastAsiaTheme="minorEastAsia" w:hAnsi="Times New Roman" w:cs="Times New Roman"/>
          <w:sz w:val="24"/>
          <w:szCs w:val="24"/>
        </w:rPr>
        <w:t xml:space="preserve"> a terme a l'aula o aules d'informàtica. </w:t>
      </w:r>
    </w:p>
    <w:p w14:paraId="2C025834" w14:textId="2B24F46D" w:rsidR="322BBDE8" w:rsidRPr="006D2349" w:rsidRDefault="6F61F0EA"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h) </w:t>
      </w:r>
      <w:proofErr w:type="spellStart"/>
      <w:r w:rsidRPr="006D2349">
        <w:rPr>
          <w:rFonts w:ascii="Times New Roman" w:eastAsiaTheme="minorEastAsia" w:hAnsi="Times New Roman" w:cs="Times New Roman"/>
          <w:sz w:val="24"/>
          <w:szCs w:val="24"/>
        </w:rPr>
        <w:t>Conéixer</w:t>
      </w:r>
      <w:proofErr w:type="spellEnd"/>
      <w:r w:rsidRPr="006D2349">
        <w:rPr>
          <w:rFonts w:ascii="Times New Roman" w:eastAsiaTheme="minorEastAsia" w:hAnsi="Times New Roman" w:cs="Times New Roman"/>
          <w:sz w:val="24"/>
          <w:szCs w:val="24"/>
        </w:rPr>
        <w:t xml:space="preserve">, promoure i assessorar la comunitat educativa en l'ús de les aplicacions de gestió acadèmica, administrativa i de comunicació que l'administració </w:t>
      </w:r>
      <w:proofErr w:type="spellStart"/>
      <w:r w:rsidRPr="006D2349">
        <w:rPr>
          <w:rFonts w:ascii="Times New Roman" w:eastAsiaTheme="minorEastAsia" w:hAnsi="Times New Roman" w:cs="Times New Roman"/>
          <w:sz w:val="24"/>
          <w:szCs w:val="24"/>
        </w:rPr>
        <w:t>pose</w:t>
      </w:r>
      <w:proofErr w:type="spellEnd"/>
      <w:r w:rsidRPr="006D2349">
        <w:rPr>
          <w:rFonts w:ascii="Times New Roman" w:eastAsiaTheme="minorEastAsia" w:hAnsi="Times New Roman" w:cs="Times New Roman"/>
          <w:sz w:val="24"/>
          <w:szCs w:val="24"/>
        </w:rPr>
        <w:t xml:space="preserve"> a l'abast dels centres educatius. </w:t>
      </w:r>
    </w:p>
    <w:p w14:paraId="4F12EAD8" w14:textId="3EA8BD65" w:rsidR="322BBDE8" w:rsidRPr="006D2349" w:rsidRDefault="17F8860D"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i</w:t>
      </w:r>
      <w:r w:rsidR="6F61F0EA" w:rsidRPr="006D2349">
        <w:rPr>
          <w:rFonts w:ascii="Times New Roman" w:eastAsiaTheme="minorEastAsia" w:hAnsi="Times New Roman" w:cs="Times New Roman"/>
          <w:sz w:val="24"/>
          <w:szCs w:val="24"/>
        </w:rPr>
        <w:t xml:space="preserve">) </w:t>
      </w:r>
      <w:proofErr w:type="spellStart"/>
      <w:r w:rsidR="6F61F0EA" w:rsidRPr="006D2349">
        <w:rPr>
          <w:rFonts w:ascii="Times New Roman" w:eastAsiaTheme="minorEastAsia" w:hAnsi="Times New Roman" w:cs="Times New Roman"/>
          <w:sz w:val="24"/>
          <w:szCs w:val="24"/>
        </w:rPr>
        <w:t>Conéixer</w:t>
      </w:r>
      <w:proofErr w:type="spellEnd"/>
      <w:r w:rsidR="6F61F0EA" w:rsidRPr="006D2349">
        <w:rPr>
          <w:rFonts w:ascii="Times New Roman" w:eastAsiaTheme="minorEastAsia" w:hAnsi="Times New Roman" w:cs="Times New Roman"/>
          <w:sz w:val="24"/>
          <w:szCs w:val="24"/>
        </w:rPr>
        <w:t xml:space="preserve"> i assessorar la comunitat educativa sobre la normativa i l'ordenació reguladora de l'ús de les TIC en el centre. </w:t>
      </w:r>
    </w:p>
    <w:p w14:paraId="60D39C5F" w14:textId="64A38561" w:rsidR="322BBDE8" w:rsidRPr="006D2349" w:rsidRDefault="6F61F0EA"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j) Col·laborar en el disseny del programa anual de formació del centre assessorant el </w:t>
      </w:r>
      <w:r w:rsidR="00957F44" w:rsidRPr="006D2349">
        <w:rPr>
          <w:rFonts w:ascii="Times New Roman" w:eastAsiaTheme="minorEastAsia" w:hAnsi="Times New Roman" w:cs="Times New Roman"/>
          <w:sz w:val="24"/>
          <w:szCs w:val="24"/>
        </w:rPr>
        <w:t>c</w:t>
      </w:r>
      <w:r w:rsidR="0087583D">
        <w:rPr>
          <w:rFonts w:ascii="Times New Roman" w:eastAsiaTheme="minorEastAsia" w:hAnsi="Times New Roman" w:cs="Times New Roman"/>
          <w:sz w:val="24"/>
          <w:szCs w:val="24"/>
        </w:rPr>
        <w:t>laustre</w:t>
      </w:r>
      <w:r w:rsidRPr="006D2349">
        <w:rPr>
          <w:rFonts w:ascii="Times New Roman" w:eastAsiaTheme="minorEastAsia" w:hAnsi="Times New Roman" w:cs="Times New Roman"/>
          <w:sz w:val="24"/>
          <w:szCs w:val="24"/>
        </w:rPr>
        <w:t xml:space="preserve">, i específicament a la figura de la coordinació de formació, per a realitzar l'anàlisi de les necessitats formatives del </w:t>
      </w:r>
      <w:r w:rsidR="0087583D">
        <w:rPr>
          <w:rFonts w:ascii="Times New Roman" w:eastAsiaTheme="minorEastAsia" w:hAnsi="Times New Roman" w:cs="Times New Roman"/>
          <w:sz w:val="24"/>
          <w:szCs w:val="24"/>
        </w:rPr>
        <w:t>claustre</w:t>
      </w:r>
      <w:r w:rsidRPr="006D2349">
        <w:rPr>
          <w:rFonts w:ascii="Times New Roman" w:eastAsiaTheme="minorEastAsia" w:hAnsi="Times New Roman" w:cs="Times New Roman"/>
          <w:sz w:val="24"/>
          <w:szCs w:val="24"/>
        </w:rPr>
        <w:t xml:space="preserve"> en relació amb l'àmbit TIC. </w:t>
      </w:r>
    </w:p>
    <w:p w14:paraId="42096D07" w14:textId="1F6E56C2" w:rsidR="322BBDE8" w:rsidRPr="006D2349" w:rsidRDefault="6F61F0EA"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k) Assessorar la secretaria del centre en la seua funció d'atendre i difondre els requisits normatius perquè el centre </w:t>
      </w:r>
      <w:proofErr w:type="spellStart"/>
      <w:r w:rsidRPr="006D2349">
        <w:rPr>
          <w:rFonts w:ascii="Times New Roman" w:eastAsiaTheme="minorEastAsia" w:hAnsi="Times New Roman" w:cs="Times New Roman"/>
          <w:sz w:val="24"/>
          <w:szCs w:val="24"/>
        </w:rPr>
        <w:t>complisca</w:t>
      </w:r>
      <w:proofErr w:type="spellEnd"/>
      <w:r w:rsidRPr="006D2349">
        <w:rPr>
          <w:rFonts w:ascii="Times New Roman" w:eastAsiaTheme="minorEastAsia" w:hAnsi="Times New Roman" w:cs="Times New Roman"/>
          <w:sz w:val="24"/>
          <w:szCs w:val="24"/>
        </w:rPr>
        <w:t xml:space="preserve"> la normativa vigent en protecció de dades en els procediments administratius i en la manera de compartir informació mitjançant les tecnologies de la informació i la comunicació. </w:t>
      </w:r>
    </w:p>
    <w:p w14:paraId="5F7B5FFD" w14:textId="701E737C" w:rsidR="7E0D4B62" w:rsidRPr="006D2349" w:rsidRDefault="6F61F0EA" w:rsidP="00ED340E">
      <w:pPr>
        <w:jc w:val="both"/>
        <w:rPr>
          <w:rFonts w:ascii="Times New Roman" w:eastAsiaTheme="minorEastAsia" w:hAnsi="Times New Roman" w:cs="Times New Roman"/>
          <w:sz w:val="24"/>
          <w:szCs w:val="24"/>
        </w:rPr>
      </w:pPr>
      <w:bookmarkStart w:id="36" w:name="_Hlk201845561"/>
      <w:r w:rsidRPr="006D2349">
        <w:rPr>
          <w:rFonts w:ascii="Times New Roman" w:eastAsiaTheme="minorEastAsia" w:hAnsi="Times New Roman" w:cs="Times New Roman"/>
          <w:sz w:val="24"/>
          <w:szCs w:val="24"/>
        </w:rPr>
        <w:t xml:space="preserve">l) Qualsevol altra que l'administració educativa </w:t>
      </w:r>
      <w:proofErr w:type="spellStart"/>
      <w:r w:rsidRPr="006D2349">
        <w:rPr>
          <w:rFonts w:ascii="Times New Roman" w:eastAsiaTheme="minorEastAsia" w:hAnsi="Times New Roman" w:cs="Times New Roman"/>
          <w:sz w:val="24"/>
          <w:szCs w:val="24"/>
        </w:rPr>
        <w:t>determine</w:t>
      </w:r>
      <w:proofErr w:type="spellEnd"/>
      <w:r w:rsidRPr="006D2349">
        <w:rPr>
          <w:rFonts w:ascii="Times New Roman" w:eastAsiaTheme="minorEastAsia" w:hAnsi="Times New Roman" w:cs="Times New Roman"/>
          <w:sz w:val="24"/>
          <w:szCs w:val="24"/>
        </w:rPr>
        <w:t xml:space="preserve"> en el seu àmbit de competències.</w:t>
      </w:r>
    </w:p>
    <w:p w14:paraId="1FBBC5FD" w14:textId="77777777" w:rsidR="005C7660" w:rsidRPr="006D2349" w:rsidRDefault="005C7660" w:rsidP="0042229D">
      <w:pPr>
        <w:jc w:val="both"/>
        <w:rPr>
          <w:rFonts w:ascii="Times New Roman" w:eastAsiaTheme="minorEastAsia" w:hAnsi="Times New Roman" w:cs="Times New Roman"/>
          <w:sz w:val="24"/>
          <w:szCs w:val="24"/>
        </w:rPr>
      </w:pPr>
    </w:p>
    <w:p w14:paraId="32812A5A" w14:textId="1C37B231" w:rsidR="00F157C7" w:rsidRPr="006D2349" w:rsidRDefault="00F157C7" w:rsidP="00ED340E">
      <w:pPr>
        <w:pStyle w:val="Ttulo4"/>
        <w:jc w:val="both"/>
        <w:rPr>
          <w:rFonts w:ascii="Times New Roman" w:hAnsi="Times New Roman" w:cs="Times New Roman"/>
          <w:color w:val="auto"/>
          <w:sz w:val="24"/>
          <w:szCs w:val="24"/>
        </w:rPr>
      </w:pPr>
      <w:bookmarkStart w:id="37" w:name="_Toc234417892"/>
      <w:r w:rsidRPr="006D2349">
        <w:rPr>
          <w:rFonts w:ascii="Times New Roman" w:hAnsi="Times New Roman" w:cs="Times New Roman"/>
          <w:color w:val="auto"/>
          <w:sz w:val="24"/>
          <w:szCs w:val="24"/>
        </w:rPr>
        <w:t>5.2.2. Coordinació de formació</w:t>
      </w:r>
      <w:bookmarkEnd w:id="37"/>
    </w:p>
    <w:p w14:paraId="70562721" w14:textId="77777777" w:rsidR="005C7660" w:rsidRPr="006D2349" w:rsidRDefault="005C7660" w:rsidP="005C7660"/>
    <w:bookmarkEnd w:id="36"/>
    <w:p w14:paraId="42ED5C76" w14:textId="41D54808" w:rsidR="0CA61383" w:rsidRPr="006D2349" w:rsidRDefault="0FF2D2BB"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Les funcions del coordinador o coordinadora de formació són: </w:t>
      </w:r>
    </w:p>
    <w:p w14:paraId="222D6E9F" w14:textId="3F1A6F34" w:rsidR="0CA61383" w:rsidRPr="006D2349" w:rsidRDefault="0FF2D2BB"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a) Detectar les necessitats de formació del c</w:t>
      </w:r>
      <w:r w:rsidR="00072BEC" w:rsidRPr="006D2349">
        <w:rPr>
          <w:rFonts w:ascii="Times New Roman" w:eastAsiaTheme="minorEastAsia" w:hAnsi="Times New Roman" w:cs="Times New Roman"/>
          <w:sz w:val="24"/>
          <w:szCs w:val="24"/>
        </w:rPr>
        <w:t>laustr</w:t>
      </w:r>
      <w:r w:rsidR="0087583D">
        <w:rPr>
          <w:rFonts w:ascii="Times New Roman" w:eastAsiaTheme="minorEastAsia" w:hAnsi="Times New Roman" w:cs="Times New Roman"/>
          <w:sz w:val="24"/>
          <w:szCs w:val="24"/>
        </w:rPr>
        <w:t>e</w:t>
      </w:r>
      <w:r w:rsidRPr="006D2349">
        <w:rPr>
          <w:rFonts w:ascii="Times New Roman" w:eastAsiaTheme="minorEastAsia" w:hAnsi="Times New Roman" w:cs="Times New Roman"/>
          <w:sz w:val="24"/>
          <w:szCs w:val="24"/>
        </w:rPr>
        <w:t xml:space="preserve">, tant en l'àmbit del projecte educatiu de centre i del pla d'actuació per a la millora com en l'àmbit de les necessitats individuals del professorat. </w:t>
      </w:r>
    </w:p>
    <w:p w14:paraId="58E2BA47" w14:textId="6127E10B" w:rsidR="0CA61383" w:rsidRPr="006D2349" w:rsidRDefault="0FF2D2BB"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b) Coordinar la formació del professorat dins del pla anual de formació permanent del professorat. </w:t>
      </w:r>
    </w:p>
    <w:p w14:paraId="63898C26" w14:textId="3F8D7DA1" w:rsidR="0CA61383" w:rsidRPr="006D2349" w:rsidRDefault="0FF2D2BB"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c) Redactar la proposta del programa anual de formació del centre </w:t>
      </w:r>
      <w:r w:rsidR="00F34F3B" w:rsidRPr="006D2349">
        <w:rPr>
          <w:rFonts w:ascii="Times New Roman" w:eastAsiaTheme="minorEastAsia" w:hAnsi="Times New Roman" w:cs="Times New Roman"/>
          <w:sz w:val="24"/>
          <w:szCs w:val="24"/>
        </w:rPr>
        <w:t>segons</w:t>
      </w:r>
      <w:r w:rsidRPr="006D2349">
        <w:rPr>
          <w:rFonts w:ascii="Times New Roman" w:eastAsiaTheme="minorEastAsia" w:hAnsi="Times New Roman" w:cs="Times New Roman"/>
          <w:sz w:val="24"/>
          <w:szCs w:val="24"/>
        </w:rPr>
        <w:t xml:space="preserve"> les necessitats detectades, de les recomanacions dels</w:t>
      </w:r>
      <w:r w:rsidR="175A5D43" w:rsidRPr="006D2349">
        <w:rPr>
          <w:rFonts w:ascii="Times New Roman" w:eastAsiaTheme="minorEastAsia" w:hAnsi="Times New Roman" w:cs="Times New Roman"/>
          <w:sz w:val="24"/>
          <w:szCs w:val="24"/>
        </w:rPr>
        <w:t xml:space="preserve"> departaments i dels equips educatius, les línies estratègiques generals del pla anual de formació permanent del professorat i l'avaluació del disseny i execució del programa anual de cursos anteriors. </w:t>
      </w:r>
    </w:p>
    <w:p w14:paraId="32B96FAC" w14:textId="236A9C7E" w:rsidR="0CA61383" w:rsidRPr="006D2349" w:rsidRDefault="175A5D43"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lastRenderedPageBreak/>
        <w:t xml:space="preserve">d) Coordinar amb el centre de formació, innovació i recursos per al professorat de referència les actuacions necessàries per a la posada en marxa i seguiment de les activitats de formació en l'àmbit del centre, que han sigut aprovades per l'Administració. </w:t>
      </w:r>
    </w:p>
    <w:p w14:paraId="76DB36B4" w14:textId="5958C0E1" w:rsidR="0CA61383" w:rsidRPr="006D2349" w:rsidRDefault="175A5D43"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e) Col·laborar amb l'equip directiu en l'avaluació de la realització del programa anual de formació proposat pel centre, tant en la seua execució com en la millora dels resultats de l'alumnat. </w:t>
      </w:r>
    </w:p>
    <w:p w14:paraId="4787D1A2" w14:textId="67BD2CE2" w:rsidR="0CA61383" w:rsidRPr="006D2349" w:rsidRDefault="175A5D43"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f) Qualsevol altra que l'administració educativa </w:t>
      </w:r>
      <w:proofErr w:type="spellStart"/>
      <w:r w:rsidRPr="006D2349">
        <w:rPr>
          <w:rFonts w:ascii="Times New Roman" w:eastAsiaTheme="minorEastAsia" w:hAnsi="Times New Roman" w:cs="Times New Roman"/>
          <w:sz w:val="24"/>
          <w:szCs w:val="24"/>
        </w:rPr>
        <w:t>determine</w:t>
      </w:r>
      <w:proofErr w:type="spellEnd"/>
      <w:r w:rsidRPr="006D2349">
        <w:rPr>
          <w:rFonts w:ascii="Times New Roman" w:eastAsiaTheme="minorEastAsia" w:hAnsi="Times New Roman" w:cs="Times New Roman"/>
          <w:sz w:val="24"/>
          <w:szCs w:val="24"/>
        </w:rPr>
        <w:t xml:space="preserve"> en el seu àmbit de competències</w:t>
      </w:r>
      <w:r w:rsidR="0074260E" w:rsidRPr="006D2349">
        <w:rPr>
          <w:rFonts w:ascii="Times New Roman" w:eastAsiaTheme="minorEastAsia" w:hAnsi="Times New Roman" w:cs="Times New Roman"/>
          <w:sz w:val="24"/>
          <w:szCs w:val="24"/>
        </w:rPr>
        <w:t>.</w:t>
      </w:r>
    </w:p>
    <w:p w14:paraId="075A8A3E" w14:textId="77777777" w:rsidR="005C7660" w:rsidRPr="006D2349" w:rsidRDefault="005C7660" w:rsidP="0042229D">
      <w:pPr>
        <w:jc w:val="both"/>
        <w:rPr>
          <w:rFonts w:ascii="Times New Roman" w:eastAsiaTheme="minorEastAsia" w:hAnsi="Times New Roman" w:cs="Times New Roman"/>
          <w:sz w:val="24"/>
          <w:szCs w:val="24"/>
        </w:rPr>
      </w:pPr>
    </w:p>
    <w:p w14:paraId="699DE423" w14:textId="01A739A1" w:rsidR="00BA0F9D" w:rsidRPr="0047654D" w:rsidRDefault="00BA0F9D" w:rsidP="00ED340E">
      <w:pPr>
        <w:pStyle w:val="Ttulo4"/>
        <w:jc w:val="both"/>
        <w:rPr>
          <w:rFonts w:ascii="Times New Roman" w:hAnsi="Times New Roman" w:cs="Times New Roman"/>
          <w:color w:val="auto"/>
          <w:sz w:val="24"/>
          <w:szCs w:val="24"/>
          <w:highlight w:val="yellow"/>
        </w:rPr>
      </w:pPr>
      <w:bookmarkStart w:id="38" w:name="_Toc234417893"/>
      <w:r w:rsidRPr="0047654D">
        <w:rPr>
          <w:rFonts w:ascii="Times New Roman" w:hAnsi="Times New Roman" w:cs="Times New Roman"/>
          <w:color w:val="auto"/>
          <w:sz w:val="24"/>
          <w:szCs w:val="24"/>
          <w:highlight w:val="yellow"/>
        </w:rPr>
        <w:t>5.2.3. Coordinació de benestar i protecció</w:t>
      </w:r>
      <w:bookmarkEnd w:id="38"/>
    </w:p>
    <w:p w14:paraId="014B1A1B" w14:textId="77777777" w:rsidR="005C7660" w:rsidRPr="0047654D" w:rsidRDefault="005C7660" w:rsidP="005C7660">
      <w:pPr>
        <w:rPr>
          <w:highlight w:val="yellow"/>
        </w:rPr>
      </w:pPr>
    </w:p>
    <w:p w14:paraId="7666CB08" w14:textId="27F12825" w:rsidR="1919692F" w:rsidRPr="006D2349" w:rsidRDefault="294FEC45" w:rsidP="00ED340E">
      <w:pPr>
        <w:jc w:val="both"/>
        <w:rPr>
          <w:rFonts w:ascii="Times New Roman" w:eastAsiaTheme="minorEastAsia" w:hAnsi="Times New Roman" w:cs="Times New Roman"/>
          <w:sz w:val="24"/>
          <w:szCs w:val="24"/>
        </w:rPr>
      </w:pPr>
      <w:r w:rsidRPr="0047654D">
        <w:rPr>
          <w:rFonts w:ascii="Times New Roman" w:eastAsiaTheme="minorEastAsia" w:hAnsi="Times New Roman" w:cs="Times New Roman"/>
          <w:sz w:val="24"/>
          <w:szCs w:val="24"/>
          <w:highlight w:val="yellow"/>
        </w:rPr>
        <w:t>Les funcions de</w:t>
      </w:r>
      <w:r w:rsidR="718A8E3C" w:rsidRPr="0047654D">
        <w:rPr>
          <w:rFonts w:ascii="Times New Roman" w:eastAsiaTheme="minorEastAsia" w:hAnsi="Times New Roman" w:cs="Times New Roman"/>
          <w:sz w:val="24"/>
          <w:szCs w:val="24"/>
          <w:highlight w:val="yellow"/>
        </w:rPr>
        <w:t xml:space="preserve"> </w:t>
      </w:r>
      <w:r w:rsidRPr="0047654D">
        <w:rPr>
          <w:rFonts w:ascii="Times New Roman" w:eastAsiaTheme="minorEastAsia" w:hAnsi="Times New Roman" w:cs="Times New Roman"/>
          <w:sz w:val="24"/>
          <w:szCs w:val="24"/>
          <w:highlight w:val="yellow"/>
        </w:rPr>
        <w:t>l</w:t>
      </w:r>
      <w:r w:rsidR="49D146CF" w:rsidRPr="0047654D">
        <w:rPr>
          <w:rFonts w:ascii="Times New Roman" w:eastAsiaTheme="minorEastAsia" w:hAnsi="Times New Roman" w:cs="Times New Roman"/>
          <w:sz w:val="24"/>
          <w:szCs w:val="24"/>
          <w:highlight w:val="yellow"/>
        </w:rPr>
        <w:t>a</w:t>
      </w:r>
      <w:r w:rsidRPr="0047654D">
        <w:rPr>
          <w:rFonts w:ascii="Times New Roman" w:eastAsiaTheme="minorEastAsia" w:hAnsi="Times New Roman" w:cs="Times New Roman"/>
          <w:sz w:val="24"/>
          <w:szCs w:val="24"/>
          <w:highlight w:val="yellow"/>
        </w:rPr>
        <w:t xml:space="preserve"> coordinadora o coordinador de </w:t>
      </w:r>
      <w:r w:rsidR="00F55D60" w:rsidRPr="0047654D">
        <w:rPr>
          <w:rFonts w:ascii="Times New Roman" w:eastAsiaTheme="minorEastAsia" w:hAnsi="Times New Roman" w:cs="Times New Roman"/>
          <w:sz w:val="24"/>
          <w:szCs w:val="24"/>
          <w:highlight w:val="yellow"/>
        </w:rPr>
        <w:t>benestar i protecció</w:t>
      </w:r>
      <w:r w:rsidRPr="0047654D">
        <w:rPr>
          <w:rFonts w:ascii="Times New Roman" w:eastAsiaTheme="minorEastAsia" w:hAnsi="Times New Roman" w:cs="Times New Roman"/>
          <w:sz w:val="24"/>
          <w:szCs w:val="24"/>
          <w:highlight w:val="yellow"/>
        </w:rPr>
        <w:t xml:space="preserve"> són:</w:t>
      </w:r>
      <w:r w:rsidRPr="006D2349">
        <w:rPr>
          <w:rFonts w:ascii="Times New Roman" w:eastAsiaTheme="minorEastAsia" w:hAnsi="Times New Roman" w:cs="Times New Roman"/>
          <w:sz w:val="24"/>
          <w:szCs w:val="24"/>
        </w:rPr>
        <w:t xml:space="preserve"> </w:t>
      </w:r>
    </w:p>
    <w:p w14:paraId="628E0F00" w14:textId="39BA3D91" w:rsidR="1919692F" w:rsidRPr="006D2349" w:rsidRDefault="7E4D73D7"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a)</w:t>
      </w:r>
      <w:r w:rsidR="294FEC45" w:rsidRPr="006D2349">
        <w:rPr>
          <w:rFonts w:ascii="Times New Roman" w:eastAsiaTheme="minorEastAsia" w:hAnsi="Times New Roman" w:cs="Times New Roman"/>
          <w:sz w:val="24"/>
          <w:szCs w:val="24"/>
        </w:rPr>
        <w:t xml:space="preserve"> Col·laborar amb la direcció del centre i amb la comissió de coordinació pedagògica en l'elaboració, el desenrotllament i l'avaluació del pla de convivència del centre, tal com </w:t>
      </w:r>
      <w:proofErr w:type="spellStart"/>
      <w:r w:rsidR="294FEC45" w:rsidRPr="006D2349">
        <w:rPr>
          <w:rFonts w:ascii="Times New Roman" w:eastAsiaTheme="minorEastAsia" w:hAnsi="Times New Roman" w:cs="Times New Roman"/>
          <w:sz w:val="24"/>
          <w:szCs w:val="24"/>
        </w:rPr>
        <w:t>establix</w:t>
      </w:r>
      <w:proofErr w:type="spellEnd"/>
      <w:r w:rsidR="294FEC45" w:rsidRPr="006D2349">
        <w:rPr>
          <w:rFonts w:ascii="Times New Roman" w:eastAsiaTheme="minorEastAsia" w:hAnsi="Times New Roman" w:cs="Times New Roman"/>
          <w:sz w:val="24"/>
          <w:szCs w:val="24"/>
        </w:rPr>
        <w:t xml:space="preserve"> la normativa vigent. </w:t>
      </w:r>
    </w:p>
    <w:p w14:paraId="3B607E8D" w14:textId="38D8A3D1" w:rsidR="1919692F" w:rsidRPr="006D2349" w:rsidRDefault="659E92B2"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b</w:t>
      </w:r>
      <w:r w:rsidR="294FEC45" w:rsidRPr="006D2349">
        <w:rPr>
          <w:rFonts w:ascii="Times New Roman" w:eastAsiaTheme="minorEastAsia" w:hAnsi="Times New Roman" w:cs="Times New Roman"/>
          <w:sz w:val="24"/>
          <w:szCs w:val="24"/>
        </w:rPr>
        <w:t xml:space="preserve">) Coordinar les actuacions previstes en el pla de convivència. </w:t>
      </w:r>
    </w:p>
    <w:p w14:paraId="7C970EC4" w14:textId="4BC8A672" w:rsidR="1919692F" w:rsidRPr="006D2349" w:rsidRDefault="6F949F50"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c</w:t>
      </w:r>
      <w:r w:rsidR="294FEC45" w:rsidRPr="006D2349">
        <w:rPr>
          <w:rFonts w:ascii="Times New Roman" w:eastAsiaTheme="minorEastAsia" w:hAnsi="Times New Roman" w:cs="Times New Roman"/>
          <w:sz w:val="24"/>
          <w:szCs w:val="24"/>
        </w:rPr>
        <w:t xml:space="preserve">) Formar part de la comissió d'inclusió, d'igualtat i convivència del </w:t>
      </w:r>
      <w:r w:rsidR="0087583D" w:rsidRPr="006D2349">
        <w:rPr>
          <w:rFonts w:ascii="Times New Roman" w:eastAsiaTheme="minorEastAsia" w:hAnsi="Times New Roman" w:cs="Times New Roman"/>
          <w:sz w:val="24"/>
          <w:szCs w:val="24"/>
        </w:rPr>
        <w:t>consell</w:t>
      </w:r>
      <w:r w:rsidR="00072BEC" w:rsidRPr="006D2349">
        <w:rPr>
          <w:rFonts w:ascii="Times New Roman" w:eastAsiaTheme="minorEastAsia" w:hAnsi="Times New Roman" w:cs="Times New Roman"/>
          <w:sz w:val="24"/>
          <w:szCs w:val="24"/>
        </w:rPr>
        <w:t xml:space="preserve"> </w:t>
      </w:r>
      <w:r w:rsidR="00957F44" w:rsidRPr="006D2349">
        <w:rPr>
          <w:rFonts w:ascii="Times New Roman" w:eastAsiaTheme="minorEastAsia" w:hAnsi="Times New Roman" w:cs="Times New Roman"/>
          <w:sz w:val="24"/>
          <w:szCs w:val="24"/>
        </w:rPr>
        <w:t>e</w:t>
      </w:r>
      <w:r w:rsidR="00072BEC" w:rsidRPr="006D2349">
        <w:rPr>
          <w:rFonts w:ascii="Times New Roman" w:eastAsiaTheme="minorEastAsia" w:hAnsi="Times New Roman" w:cs="Times New Roman"/>
          <w:sz w:val="24"/>
          <w:szCs w:val="24"/>
        </w:rPr>
        <w:t>scolar</w:t>
      </w:r>
      <w:r w:rsidR="294FEC45" w:rsidRPr="006D2349">
        <w:rPr>
          <w:rFonts w:ascii="Times New Roman" w:eastAsiaTheme="minorEastAsia" w:hAnsi="Times New Roman" w:cs="Times New Roman"/>
          <w:sz w:val="24"/>
          <w:szCs w:val="24"/>
        </w:rPr>
        <w:t xml:space="preserve"> del centre.</w:t>
      </w:r>
    </w:p>
    <w:p w14:paraId="25096EEF" w14:textId="535F3C21" w:rsidR="1919692F" w:rsidRPr="006D2349" w:rsidRDefault="7E9C88C9"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d</w:t>
      </w:r>
      <w:r w:rsidR="294FEC45" w:rsidRPr="006D2349">
        <w:rPr>
          <w:rFonts w:ascii="Times New Roman" w:eastAsiaTheme="minorEastAsia" w:hAnsi="Times New Roman" w:cs="Times New Roman"/>
          <w:sz w:val="24"/>
          <w:szCs w:val="24"/>
        </w:rPr>
        <w:t xml:space="preserve">) </w:t>
      </w:r>
      <w:r w:rsidR="0087583D" w:rsidRPr="006D2349">
        <w:rPr>
          <w:rFonts w:ascii="Times New Roman" w:eastAsiaTheme="minorEastAsia" w:hAnsi="Times New Roman" w:cs="Times New Roman"/>
          <w:sz w:val="24"/>
          <w:szCs w:val="24"/>
        </w:rPr>
        <w:t>Treballar</w:t>
      </w:r>
      <w:r w:rsidR="294FEC45" w:rsidRPr="006D2349">
        <w:rPr>
          <w:rFonts w:ascii="Times New Roman" w:eastAsiaTheme="minorEastAsia" w:hAnsi="Times New Roman" w:cs="Times New Roman"/>
          <w:sz w:val="24"/>
          <w:szCs w:val="24"/>
        </w:rPr>
        <w:t xml:space="preserve"> </w:t>
      </w:r>
      <w:r w:rsidR="00F34F3B" w:rsidRPr="006D2349">
        <w:rPr>
          <w:rFonts w:ascii="Times New Roman" w:eastAsiaTheme="minorEastAsia" w:hAnsi="Times New Roman" w:cs="Times New Roman"/>
          <w:sz w:val="24"/>
          <w:szCs w:val="24"/>
        </w:rPr>
        <w:t xml:space="preserve">al costat de </w:t>
      </w:r>
      <w:r w:rsidR="294FEC45" w:rsidRPr="006D2349">
        <w:rPr>
          <w:rFonts w:ascii="Times New Roman" w:eastAsiaTheme="minorEastAsia" w:hAnsi="Times New Roman" w:cs="Times New Roman"/>
          <w:sz w:val="24"/>
          <w:szCs w:val="24"/>
        </w:rPr>
        <w:t>la persona coordinadora de formació del centre en la confecció del pla de formació del centre en matèria d'igualtat i convivència.</w:t>
      </w:r>
    </w:p>
    <w:p w14:paraId="6E990E7B" w14:textId="6F37477F" w:rsidR="5D2BB7ED" w:rsidRPr="006D2349" w:rsidRDefault="73D5EB22"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e</w:t>
      </w:r>
      <w:r w:rsidR="294FEC45" w:rsidRPr="006D2349">
        <w:rPr>
          <w:rFonts w:ascii="Times New Roman" w:eastAsiaTheme="minorEastAsia" w:hAnsi="Times New Roman" w:cs="Times New Roman"/>
          <w:sz w:val="24"/>
          <w:szCs w:val="24"/>
        </w:rPr>
        <w:t xml:space="preserve">) Qualsevol altra que l'administració educativa </w:t>
      </w:r>
      <w:proofErr w:type="spellStart"/>
      <w:r w:rsidR="294FEC45" w:rsidRPr="006D2349">
        <w:rPr>
          <w:rFonts w:ascii="Times New Roman" w:eastAsiaTheme="minorEastAsia" w:hAnsi="Times New Roman" w:cs="Times New Roman"/>
          <w:sz w:val="24"/>
          <w:szCs w:val="24"/>
        </w:rPr>
        <w:t>determine</w:t>
      </w:r>
      <w:proofErr w:type="spellEnd"/>
      <w:r w:rsidR="294FEC45" w:rsidRPr="006D2349">
        <w:rPr>
          <w:rFonts w:ascii="Times New Roman" w:eastAsiaTheme="minorEastAsia" w:hAnsi="Times New Roman" w:cs="Times New Roman"/>
          <w:sz w:val="24"/>
          <w:szCs w:val="24"/>
        </w:rPr>
        <w:t xml:space="preserve"> en el seu àmbit de</w:t>
      </w:r>
      <w:r w:rsidR="493EB3F6" w:rsidRPr="006D2349">
        <w:rPr>
          <w:rFonts w:ascii="Times New Roman" w:eastAsiaTheme="minorEastAsia" w:hAnsi="Times New Roman" w:cs="Times New Roman"/>
          <w:sz w:val="24"/>
          <w:szCs w:val="24"/>
        </w:rPr>
        <w:t xml:space="preserve"> </w:t>
      </w:r>
      <w:r w:rsidR="294FEC45" w:rsidRPr="006D2349">
        <w:rPr>
          <w:rFonts w:ascii="Times New Roman" w:eastAsiaTheme="minorEastAsia" w:hAnsi="Times New Roman" w:cs="Times New Roman"/>
          <w:sz w:val="24"/>
          <w:szCs w:val="24"/>
        </w:rPr>
        <w:t>competències.</w:t>
      </w:r>
    </w:p>
    <w:p w14:paraId="26F74DB0" w14:textId="7371BD0E" w:rsidR="22B3D973" w:rsidRPr="006D2349" w:rsidRDefault="2EACC111" w:rsidP="00ED340E">
      <w:pPr>
        <w:jc w:val="both"/>
        <w:rPr>
          <w:rFonts w:ascii="Times New Roman" w:eastAsiaTheme="minorEastAsia" w:hAnsi="Times New Roman" w:cs="Times New Roman"/>
          <w:sz w:val="24"/>
          <w:szCs w:val="24"/>
          <w:highlight w:val="green"/>
        </w:rPr>
      </w:pPr>
      <w:r w:rsidRPr="006D2349">
        <w:rPr>
          <w:rFonts w:ascii="Times New Roman" w:eastAsiaTheme="minorEastAsia" w:hAnsi="Times New Roman" w:cs="Times New Roman"/>
          <w:sz w:val="24"/>
          <w:szCs w:val="24"/>
        </w:rPr>
        <w:t xml:space="preserve">Les persones coordinadores de </w:t>
      </w:r>
      <w:r w:rsidR="008B5F2D" w:rsidRPr="006D2349">
        <w:rPr>
          <w:rFonts w:ascii="Times New Roman" w:eastAsiaTheme="minorEastAsia" w:hAnsi="Times New Roman" w:cs="Times New Roman"/>
          <w:sz w:val="24"/>
          <w:szCs w:val="24"/>
        </w:rPr>
        <w:t>benestar i protecció</w:t>
      </w:r>
      <w:r w:rsidRPr="006D2349">
        <w:rPr>
          <w:rFonts w:ascii="Times New Roman" w:eastAsiaTheme="minorEastAsia" w:hAnsi="Times New Roman" w:cs="Times New Roman"/>
          <w:b/>
          <w:bCs/>
          <w:sz w:val="24"/>
          <w:szCs w:val="24"/>
        </w:rPr>
        <w:t xml:space="preserve"> </w:t>
      </w:r>
      <w:r w:rsidRPr="006D2349">
        <w:rPr>
          <w:rFonts w:ascii="Times New Roman" w:eastAsiaTheme="minorEastAsia" w:hAnsi="Times New Roman" w:cs="Times New Roman"/>
          <w:sz w:val="24"/>
          <w:szCs w:val="24"/>
        </w:rPr>
        <w:t xml:space="preserve">han de participar </w:t>
      </w:r>
      <w:r w:rsidR="00F34F3B" w:rsidRPr="006D2349">
        <w:rPr>
          <w:rFonts w:ascii="Times New Roman" w:eastAsiaTheme="minorEastAsia" w:hAnsi="Times New Roman" w:cs="Times New Roman"/>
          <w:sz w:val="24"/>
          <w:szCs w:val="24"/>
        </w:rPr>
        <w:t>en</w:t>
      </w:r>
      <w:r w:rsidRPr="006D2349">
        <w:rPr>
          <w:rFonts w:ascii="Times New Roman" w:eastAsiaTheme="minorEastAsia" w:hAnsi="Times New Roman" w:cs="Times New Roman"/>
          <w:sz w:val="24"/>
          <w:szCs w:val="24"/>
        </w:rPr>
        <w:t xml:space="preserve"> la formació específica que es </w:t>
      </w:r>
      <w:proofErr w:type="spellStart"/>
      <w:r w:rsidRPr="006D2349">
        <w:rPr>
          <w:rFonts w:ascii="Times New Roman" w:eastAsiaTheme="minorEastAsia" w:hAnsi="Times New Roman" w:cs="Times New Roman"/>
          <w:sz w:val="24"/>
          <w:szCs w:val="24"/>
        </w:rPr>
        <w:t>programe</w:t>
      </w:r>
      <w:proofErr w:type="spellEnd"/>
      <w:r w:rsidRPr="006D2349">
        <w:rPr>
          <w:rFonts w:ascii="Times New Roman" w:eastAsiaTheme="minorEastAsia" w:hAnsi="Times New Roman" w:cs="Times New Roman"/>
          <w:sz w:val="24"/>
          <w:szCs w:val="24"/>
        </w:rPr>
        <w:t xml:space="preserve"> a través de l'oferta del CEFIRE corresponent.</w:t>
      </w:r>
    </w:p>
    <w:p w14:paraId="48FE8573" w14:textId="77777777" w:rsidR="005C7660" w:rsidRPr="006D2349" w:rsidRDefault="005C7660" w:rsidP="0042229D">
      <w:pPr>
        <w:jc w:val="both"/>
        <w:rPr>
          <w:rFonts w:ascii="Times New Roman" w:hAnsi="Times New Roman" w:cs="Times New Roman"/>
          <w:sz w:val="24"/>
          <w:szCs w:val="24"/>
        </w:rPr>
      </w:pPr>
    </w:p>
    <w:p w14:paraId="3C31AE9C" w14:textId="5A177FDA" w:rsidR="00F55D60" w:rsidRPr="0047654D" w:rsidRDefault="00BA0F9D" w:rsidP="00ED340E">
      <w:pPr>
        <w:pStyle w:val="Ttulo4"/>
        <w:jc w:val="both"/>
        <w:rPr>
          <w:rFonts w:ascii="Times New Roman" w:hAnsi="Times New Roman" w:cs="Times New Roman"/>
          <w:color w:val="auto"/>
          <w:sz w:val="24"/>
          <w:szCs w:val="24"/>
          <w:highlight w:val="yellow"/>
        </w:rPr>
      </w:pPr>
      <w:bookmarkStart w:id="39" w:name="_Toc234417894"/>
      <w:r w:rsidRPr="0047654D">
        <w:rPr>
          <w:rFonts w:ascii="Times New Roman" w:hAnsi="Times New Roman" w:cs="Times New Roman"/>
          <w:color w:val="auto"/>
          <w:sz w:val="24"/>
          <w:szCs w:val="24"/>
          <w:highlight w:val="yellow"/>
        </w:rPr>
        <w:t>5.2.</w:t>
      </w:r>
      <w:r w:rsidR="00F55D60" w:rsidRPr="0047654D">
        <w:rPr>
          <w:rFonts w:ascii="Times New Roman" w:hAnsi="Times New Roman" w:cs="Times New Roman"/>
          <w:color w:val="auto"/>
          <w:sz w:val="24"/>
          <w:szCs w:val="24"/>
          <w:highlight w:val="yellow"/>
        </w:rPr>
        <w:t xml:space="preserve">4. </w:t>
      </w:r>
      <w:r w:rsidRPr="0047654D">
        <w:rPr>
          <w:rFonts w:ascii="Times New Roman" w:hAnsi="Times New Roman" w:cs="Times New Roman"/>
          <w:color w:val="auto"/>
          <w:sz w:val="24"/>
          <w:szCs w:val="24"/>
          <w:highlight w:val="yellow"/>
        </w:rPr>
        <w:t>C</w:t>
      </w:r>
      <w:r w:rsidR="00F55D60" w:rsidRPr="0047654D">
        <w:rPr>
          <w:rFonts w:ascii="Times New Roman" w:hAnsi="Times New Roman" w:cs="Times New Roman"/>
          <w:color w:val="auto"/>
          <w:sz w:val="24"/>
          <w:szCs w:val="24"/>
          <w:highlight w:val="yellow"/>
        </w:rPr>
        <w:t>oordina</w:t>
      </w:r>
      <w:r w:rsidRPr="0047654D">
        <w:rPr>
          <w:rFonts w:ascii="Times New Roman" w:hAnsi="Times New Roman" w:cs="Times New Roman"/>
          <w:color w:val="auto"/>
          <w:sz w:val="24"/>
          <w:szCs w:val="24"/>
          <w:highlight w:val="yellow"/>
        </w:rPr>
        <w:t>ció</w:t>
      </w:r>
      <w:r w:rsidR="00F55D60" w:rsidRPr="0047654D">
        <w:rPr>
          <w:rFonts w:ascii="Times New Roman" w:hAnsi="Times New Roman" w:cs="Times New Roman"/>
          <w:color w:val="auto"/>
          <w:sz w:val="24"/>
          <w:szCs w:val="24"/>
          <w:highlight w:val="yellow"/>
        </w:rPr>
        <w:t xml:space="preserve"> general d'ensenyança a distància</w:t>
      </w:r>
      <w:bookmarkEnd w:id="39"/>
      <w:r w:rsidR="00F55D60" w:rsidRPr="0047654D">
        <w:rPr>
          <w:rFonts w:ascii="Times New Roman" w:hAnsi="Times New Roman" w:cs="Times New Roman"/>
          <w:color w:val="auto"/>
          <w:sz w:val="24"/>
          <w:szCs w:val="24"/>
          <w:highlight w:val="yellow"/>
        </w:rPr>
        <w:t xml:space="preserve"> </w:t>
      </w:r>
    </w:p>
    <w:p w14:paraId="609EDCE7" w14:textId="77777777" w:rsidR="005C7660" w:rsidRPr="0047654D" w:rsidRDefault="005C7660" w:rsidP="005C7660">
      <w:pPr>
        <w:rPr>
          <w:highlight w:val="yellow"/>
        </w:rPr>
      </w:pPr>
    </w:p>
    <w:p w14:paraId="3601E965" w14:textId="5290C15C" w:rsidR="00367708" w:rsidRPr="0047654D" w:rsidRDefault="0034411C" w:rsidP="00ED340E">
      <w:pPr>
        <w:jc w:val="both"/>
        <w:rPr>
          <w:rFonts w:ascii="Times New Roman" w:hAnsi="Times New Roman" w:cs="Times New Roman"/>
          <w:sz w:val="24"/>
          <w:szCs w:val="24"/>
          <w:highlight w:val="yellow"/>
        </w:rPr>
      </w:pPr>
      <w:r w:rsidRPr="0047654D">
        <w:rPr>
          <w:rFonts w:ascii="Times New Roman" w:hAnsi="Times New Roman" w:cs="Times New Roman"/>
          <w:sz w:val="24"/>
          <w:szCs w:val="24"/>
          <w:highlight w:val="yellow"/>
        </w:rPr>
        <w:t xml:space="preserve">1. </w:t>
      </w:r>
      <w:r w:rsidR="0053329D" w:rsidRPr="0047654D">
        <w:rPr>
          <w:rFonts w:ascii="Times New Roman" w:hAnsi="Times New Roman" w:cs="Times New Roman"/>
          <w:sz w:val="24"/>
          <w:szCs w:val="24"/>
          <w:highlight w:val="yellow"/>
        </w:rPr>
        <w:t>La Coordinació General d'Educació a Distància (d'ara en avant, CGED) és una figura de coordinació</w:t>
      </w:r>
      <w:r w:rsidR="00EE7C71" w:rsidRPr="0047654D">
        <w:rPr>
          <w:rFonts w:ascii="Times New Roman" w:hAnsi="Times New Roman" w:cs="Times New Roman"/>
          <w:sz w:val="24"/>
          <w:szCs w:val="24"/>
          <w:highlight w:val="yellow"/>
        </w:rPr>
        <w:t xml:space="preserve"> </w:t>
      </w:r>
      <w:r w:rsidR="0053329D" w:rsidRPr="0047654D">
        <w:rPr>
          <w:rFonts w:ascii="Times New Roman" w:hAnsi="Times New Roman" w:cs="Times New Roman"/>
          <w:sz w:val="24"/>
          <w:szCs w:val="24"/>
          <w:highlight w:val="yellow"/>
        </w:rPr>
        <w:t>docent</w:t>
      </w:r>
      <w:r w:rsidR="00EE7C71" w:rsidRPr="0047654D">
        <w:rPr>
          <w:rFonts w:ascii="Times New Roman" w:hAnsi="Times New Roman" w:cs="Times New Roman"/>
          <w:sz w:val="24"/>
          <w:szCs w:val="24"/>
          <w:highlight w:val="yellow"/>
        </w:rPr>
        <w:t xml:space="preserve"> </w:t>
      </w:r>
      <w:proofErr w:type="spellStart"/>
      <w:r w:rsidR="00EE7C71" w:rsidRPr="0047654D">
        <w:rPr>
          <w:rFonts w:ascii="Times New Roman" w:hAnsi="Times New Roman" w:cs="Times New Roman"/>
          <w:sz w:val="24"/>
          <w:szCs w:val="24"/>
          <w:highlight w:val="yellow"/>
        </w:rPr>
        <w:t>intercentres</w:t>
      </w:r>
      <w:proofErr w:type="spellEnd"/>
      <w:r w:rsidR="0053329D" w:rsidRPr="0047654D">
        <w:rPr>
          <w:rFonts w:ascii="Times New Roman" w:hAnsi="Times New Roman" w:cs="Times New Roman"/>
          <w:sz w:val="24"/>
          <w:szCs w:val="24"/>
          <w:highlight w:val="yellow"/>
        </w:rPr>
        <w:t xml:space="preserve"> l'objecte de la qual és coordinar, harmonitzar i impulsar la qualitat de la modalitat d'ensenyança a distància a les escoles oficials d'idiomes que la </w:t>
      </w:r>
      <w:proofErr w:type="spellStart"/>
      <w:r w:rsidR="0053329D" w:rsidRPr="0047654D">
        <w:rPr>
          <w:rFonts w:ascii="Times New Roman" w:hAnsi="Times New Roman" w:cs="Times New Roman"/>
          <w:sz w:val="24"/>
          <w:szCs w:val="24"/>
          <w:highlight w:val="yellow"/>
        </w:rPr>
        <w:t>impartisquen</w:t>
      </w:r>
      <w:proofErr w:type="spellEnd"/>
      <w:r w:rsidR="0053329D" w:rsidRPr="0047654D">
        <w:rPr>
          <w:rFonts w:ascii="Times New Roman" w:hAnsi="Times New Roman" w:cs="Times New Roman"/>
          <w:sz w:val="24"/>
          <w:szCs w:val="24"/>
          <w:highlight w:val="yellow"/>
        </w:rPr>
        <w:t>, garantint criteris comuns de funcionament i donant suport a les coordinacions de centre d'esta modalitat.</w:t>
      </w:r>
    </w:p>
    <w:p w14:paraId="471AD319" w14:textId="452B636F" w:rsidR="0053329D" w:rsidRPr="0047654D" w:rsidRDefault="0034411C" w:rsidP="00ED340E">
      <w:pPr>
        <w:jc w:val="both"/>
        <w:rPr>
          <w:rFonts w:ascii="Times New Roman" w:hAnsi="Times New Roman" w:cs="Times New Roman"/>
          <w:sz w:val="24"/>
          <w:szCs w:val="24"/>
          <w:highlight w:val="yellow"/>
        </w:rPr>
      </w:pPr>
      <w:r w:rsidRPr="0047654D">
        <w:rPr>
          <w:rFonts w:ascii="Times New Roman" w:hAnsi="Times New Roman" w:cs="Times New Roman"/>
          <w:sz w:val="24"/>
          <w:szCs w:val="24"/>
          <w:highlight w:val="yellow"/>
        </w:rPr>
        <w:t xml:space="preserve">2. </w:t>
      </w:r>
      <w:r w:rsidR="0053329D" w:rsidRPr="0047654D">
        <w:rPr>
          <w:rFonts w:ascii="Times New Roman" w:hAnsi="Times New Roman" w:cs="Times New Roman"/>
          <w:sz w:val="24"/>
          <w:szCs w:val="24"/>
          <w:highlight w:val="yellow"/>
        </w:rPr>
        <w:t>La CGED serà exercida per un professor o professora d'una</w:t>
      </w:r>
      <w:r w:rsidR="00391EFE" w:rsidRPr="0047654D">
        <w:rPr>
          <w:rFonts w:ascii="Times New Roman" w:hAnsi="Times New Roman" w:cs="Times New Roman"/>
          <w:sz w:val="24"/>
          <w:szCs w:val="24"/>
          <w:highlight w:val="yellow"/>
        </w:rPr>
        <w:t xml:space="preserve">  de les</w:t>
      </w:r>
      <w:r w:rsidR="0053329D" w:rsidRPr="0047654D">
        <w:rPr>
          <w:rFonts w:ascii="Times New Roman" w:hAnsi="Times New Roman" w:cs="Times New Roman"/>
          <w:sz w:val="24"/>
          <w:szCs w:val="24"/>
          <w:highlight w:val="yellow"/>
        </w:rPr>
        <w:t xml:space="preserve"> </w:t>
      </w:r>
      <w:r w:rsidR="0087583D" w:rsidRPr="0047654D">
        <w:rPr>
          <w:rFonts w:ascii="Times New Roman" w:hAnsi="Times New Roman" w:cs="Times New Roman"/>
          <w:sz w:val="24"/>
          <w:szCs w:val="24"/>
          <w:highlight w:val="yellow"/>
        </w:rPr>
        <w:t>escoles</w:t>
      </w:r>
      <w:r w:rsidR="0053329D" w:rsidRPr="0047654D">
        <w:rPr>
          <w:rFonts w:ascii="Times New Roman" w:hAnsi="Times New Roman" w:cs="Times New Roman"/>
          <w:sz w:val="24"/>
          <w:szCs w:val="24"/>
          <w:highlight w:val="yellow"/>
        </w:rPr>
        <w:t xml:space="preserve"> </w:t>
      </w:r>
      <w:r w:rsidR="0087583D" w:rsidRPr="0047654D">
        <w:rPr>
          <w:rFonts w:ascii="Times New Roman" w:hAnsi="Times New Roman" w:cs="Times New Roman"/>
          <w:sz w:val="24"/>
          <w:szCs w:val="24"/>
          <w:highlight w:val="yellow"/>
        </w:rPr>
        <w:t>oficials</w:t>
      </w:r>
      <w:r w:rsidR="0053329D" w:rsidRPr="0047654D">
        <w:rPr>
          <w:rFonts w:ascii="Times New Roman" w:hAnsi="Times New Roman" w:cs="Times New Roman"/>
          <w:sz w:val="24"/>
          <w:szCs w:val="24"/>
          <w:highlight w:val="yellow"/>
        </w:rPr>
        <w:t xml:space="preserve"> d'idiomes</w:t>
      </w:r>
      <w:r w:rsidR="00391EFE" w:rsidRPr="0047654D">
        <w:rPr>
          <w:rFonts w:ascii="Times New Roman" w:hAnsi="Times New Roman" w:cs="Times New Roman"/>
          <w:sz w:val="24"/>
          <w:szCs w:val="24"/>
          <w:highlight w:val="yellow"/>
        </w:rPr>
        <w:t xml:space="preserve"> de la Comunitat Valenciana</w:t>
      </w:r>
      <w:r w:rsidR="0053329D" w:rsidRPr="0047654D">
        <w:rPr>
          <w:rFonts w:ascii="Times New Roman" w:hAnsi="Times New Roman" w:cs="Times New Roman"/>
          <w:sz w:val="24"/>
          <w:szCs w:val="24"/>
          <w:highlight w:val="yellow"/>
        </w:rPr>
        <w:t>, designat o designada per l'Administració educativa.</w:t>
      </w:r>
    </w:p>
    <w:p w14:paraId="5870D8A2" w14:textId="2C92854C" w:rsidR="0053329D" w:rsidRPr="0047654D" w:rsidRDefault="0053329D" w:rsidP="00ED340E">
      <w:pPr>
        <w:jc w:val="both"/>
        <w:rPr>
          <w:rFonts w:ascii="Times New Roman" w:hAnsi="Times New Roman" w:cs="Times New Roman"/>
          <w:sz w:val="24"/>
          <w:szCs w:val="24"/>
          <w:highlight w:val="yellow"/>
        </w:rPr>
      </w:pPr>
      <w:r w:rsidRPr="0047654D">
        <w:rPr>
          <w:rFonts w:ascii="Times New Roman" w:hAnsi="Times New Roman" w:cs="Times New Roman"/>
          <w:sz w:val="24"/>
          <w:szCs w:val="24"/>
          <w:highlight w:val="yellow"/>
        </w:rPr>
        <w:t xml:space="preserve">Per a l'acompliment de les funcions assignades, la persona que </w:t>
      </w:r>
      <w:proofErr w:type="spellStart"/>
      <w:r w:rsidRPr="0047654D">
        <w:rPr>
          <w:rFonts w:ascii="Times New Roman" w:hAnsi="Times New Roman" w:cs="Times New Roman"/>
          <w:sz w:val="24"/>
          <w:szCs w:val="24"/>
          <w:highlight w:val="yellow"/>
        </w:rPr>
        <w:t>ostente</w:t>
      </w:r>
      <w:proofErr w:type="spellEnd"/>
      <w:r w:rsidRPr="0047654D">
        <w:rPr>
          <w:rFonts w:ascii="Times New Roman" w:hAnsi="Times New Roman" w:cs="Times New Roman"/>
          <w:sz w:val="24"/>
          <w:szCs w:val="24"/>
          <w:highlight w:val="yellow"/>
        </w:rPr>
        <w:t xml:space="preserve"> la CGED disposarà d'una reducció de tres hores lectives setmanals, que s'incorporaran al seu horari individual.</w:t>
      </w:r>
    </w:p>
    <w:p w14:paraId="2D32D8CB" w14:textId="0C1084A3" w:rsidR="0053329D" w:rsidRPr="0047654D" w:rsidRDefault="0034411C" w:rsidP="00ED340E">
      <w:pPr>
        <w:jc w:val="both"/>
        <w:rPr>
          <w:rFonts w:ascii="Times New Roman" w:hAnsi="Times New Roman" w:cs="Times New Roman"/>
          <w:sz w:val="24"/>
          <w:szCs w:val="24"/>
          <w:highlight w:val="yellow"/>
        </w:rPr>
      </w:pPr>
      <w:r w:rsidRPr="0047654D">
        <w:rPr>
          <w:rFonts w:ascii="Times New Roman" w:hAnsi="Times New Roman" w:cs="Times New Roman"/>
          <w:sz w:val="24"/>
          <w:szCs w:val="24"/>
          <w:highlight w:val="yellow"/>
        </w:rPr>
        <w:lastRenderedPageBreak/>
        <w:t>3.</w:t>
      </w:r>
      <w:r w:rsidR="0053329D" w:rsidRPr="0047654D">
        <w:rPr>
          <w:rFonts w:ascii="Times New Roman" w:hAnsi="Times New Roman" w:cs="Times New Roman"/>
          <w:sz w:val="24"/>
          <w:szCs w:val="24"/>
          <w:highlight w:val="yellow"/>
        </w:rPr>
        <w:t xml:space="preserve"> La CGED convocarà les reunions de coordinació que resulten necessàries per a l'adequat acompliment de les seues funcions i, en tot cas, almenys una reunió per trimestre. De cada reunió es deixarà constància dels acords i tasques, que es difondran </w:t>
      </w:r>
      <w:r w:rsidR="00227F54" w:rsidRPr="0047654D">
        <w:rPr>
          <w:rFonts w:ascii="Times New Roman" w:hAnsi="Times New Roman" w:cs="Times New Roman"/>
          <w:sz w:val="24"/>
          <w:szCs w:val="24"/>
          <w:highlight w:val="yellow"/>
        </w:rPr>
        <w:t>entre</w:t>
      </w:r>
      <w:r w:rsidR="0053329D" w:rsidRPr="0047654D">
        <w:rPr>
          <w:rFonts w:ascii="Times New Roman" w:hAnsi="Times New Roman" w:cs="Times New Roman"/>
          <w:sz w:val="24"/>
          <w:szCs w:val="24"/>
          <w:highlight w:val="yellow"/>
        </w:rPr>
        <w:t xml:space="preserve"> les coordinacions de centre. </w:t>
      </w:r>
    </w:p>
    <w:p w14:paraId="0A8AEA7F" w14:textId="20C41C7E" w:rsidR="0053329D" w:rsidRPr="0047654D" w:rsidRDefault="0053329D" w:rsidP="00ED340E">
      <w:pPr>
        <w:jc w:val="both"/>
        <w:rPr>
          <w:rFonts w:ascii="Times New Roman" w:hAnsi="Times New Roman" w:cs="Times New Roman"/>
          <w:sz w:val="24"/>
          <w:szCs w:val="24"/>
          <w:highlight w:val="yellow"/>
        </w:rPr>
      </w:pPr>
      <w:r w:rsidRPr="0047654D">
        <w:rPr>
          <w:rFonts w:ascii="Times New Roman" w:hAnsi="Times New Roman" w:cs="Times New Roman"/>
          <w:sz w:val="24"/>
          <w:szCs w:val="24"/>
          <w:highlight w:val="yellow"/>
        </w:rPr>
        <w:t xml:space="preserve">La CGED disposarà i mantindrà un espai de coordinació de xarxa en </w:t>
      </w:r>
      <w:r w:rsidRPr="0047654D">
        <w:rPr>
          <w:rFonts w:ascii="Times New Roman" w:hAnsi="Times New Roman" w:cs="Times New Roman"/>
          <w:i/>
          <w:iCs/>
          <w:sz w:val="24"/>
          <w:szCs w:val="24"/>
          <w:highlight w:val="yellow"/>
        </w:rPr>
        <w:t>Aules</w:t>
      </w:r>
      <w:r w:rsidRPr="0047654D">
        <w:rPr>
          <w:rFonts w:ascii="Times New Roman" w:hAnsi="Times New Roman" w:cs="Times New Roman"/>
          <w:sz w:val="24"/>
          <w:szCs w:val="24"/>
          <w:highlight w:val="yellow"/>
        </w:rPr>
        <w:t xml:space="preserve"> per a la gestió documental, el seguiment d'acords i la difusió de materials i orientacions comunes. </w:t>
      </w:r>
    </w:p>
    <w:p w14:paraId="636F4B72" w14:textId="1E85D170" w:rsidR="0053329D" w:rsidRPr="0047654D" w:rsidRDefault="00CF384D" w:rsidP="00ED340E">
      <w:pPr>
        <w:jc w:val="both"/>
        <w:rPr>
          <w:rFonts w:ascii="Times New Roman" w:hAnsi="Times New Roman" w:cs="Times New Roman"/>
          <w:sz w:val="24"/>
          <w:szCs w:val="24"/>
          <w:highlight w:val="yellow"/>
        </w:rPr>
      </w:pPr>
      <w:r w:rsidRPr="0047654D">
        <w:rPr>
          <w:rFonts w:ascii="Times New Roman" w:hAnsi="Times New Roman" w:cs="Times New Roman"/>
          <w:sz w:val="24"/>
          <w:szCs w:val="24"/>
          <w:highlight w:val="yellow"/>
        </w:rPr>
        <w:t xml:space="preserve">4. </w:t>
      </w:r>
      <w:r w:rsidR="0053329D" w:rsidRPr="0047654D">
        <w:rPr>
          <w:rFonts w:ascii="Times New Roman" w:hAnsi="Times New Roman" w:cs="Times New Roman"/>
          <w:sz w:val="24"/>
          <w:szCs w:val="24"/>
          <w:highlight w:val="yellow"/>
        </w:rPr>
        <w:t>Correspon a la CGED l'exercici de les següents funcions:</w:t>
      </w:r>
    </w:p>
    <w:p w14:paraId="1D670948" w14:textId="5E826ED5" w:rsidR="0053329D" w:rsidRPr="0047654D" w:rsidRDefault="0053329D" w:rsidP="00ED340E">
      <w:pPr>
        <w:jc w:val="both"/>
        <w:rPr>
          <w:rFonts w:ascii="Times New Roman" w:hAnsi="Times New Roman" w:cs="Times New Roman"/>
          <w:sz w:val="24"/>
          <w:szCs w:val="24"/>
          <w:highlight w:val="yellow"/>
        </w:rPr>
      </w:pPr>
      <w:r w:rsidRPr="0047654D">
        <w:rPr>
          <w:rFonts w:ascii="Times New Roman" w:hAnsi="Times New Roman" w:cs="Times New Roman"/>
          <w:sz w:val="24"/>
          <w:szCs w:val="24"/>
          <w:highlight w:val="yellow"/>
        </w:rPr>
        <w:t xml:space="preserve">a) </w:t>
      </w:r>
      <w:r w:rsidR="323B8619" w:rsidRPr="0047654D">
        <w:rPr>
          <w:rFonts w:ascii="Times New Roman" w:hAnsi="Times New Roman" w:cs="Times New Roman"/>
          <w:sz w:val="24"/>
          <w:szCs w:val="24"/>
          <w:highlight w:val="yellow"/>
        </w:rPr>
        <w:t xml:space="preserve">Donar suport a </w:t>
      </w:r>
      <w:r w:rsidR="2C292EF2" w:rsidRPr="0047654D">
        <w:rPr>
          <w:rFonts w:ascii="Times New Roman" w:hAnsi="Times New Roman" w:cs="Times New Roman"/>
          <w:sz w:val="24"/>
          <w:szCs w:val="24"/>
          <w:highlight w:val="yellow"/>
        </w:rPr>
        <w:t>l'actuació de la</w:t>
      </w:r>
      <w:r w:rsidR="3E805784" w:rsidRPr="0047654D">
        <w:rPr>
          <w:rFonts w:ascii="Times New Roman" w:hAnsi="Times New Roman" w:cs="Times New Roman"/>
          <w:sz w:val="24"/>
          <w:szCs w:val="24"/>
          <w:highlight w:val="yellow"/>
        </w:rPr>
        <w:t>s</w:t>
      </w:r>
      <w:r w:rsidR="2C292EF2" w:rsidRPr="0047654D">
        <w:rPr>
          <w:rFonts w:ascii="Times New Roman" w:hAnsi="Times New Roman" w:cs="Times New Roman"/>
          <w:sz w:val="24"/>
          <w:szCs w:val="24"/>
          <w:highlight w:val="yellow"/>
        </w:rPr>
        <w:t xml:space="preserve"> coordinacions</w:t>
      </w:r>
      <w:r w:rsidRPr="0047654D">
        <w:rPr>
          <w:rFonts w:ascii="Times New Roman" w:hAnsi="Times New Roman" w:cs="Times New Roman"/>
          <w:sz w:val="24"/>
          <w:szCs w:val="24"/>
          <w:highlight w:val="yellow"/>
        </w:rPr>
        <w:t xml:space="preserve"> de centre de la modalitat a distància (una per cada escola oficial d'idiomes que </w:t>
      </w:r>
      <w:proofErr w:type="spellStart"/>
      <w:r w:rsidRPr="0047654D">
        <w:rPr>
          <w:rFonts w:ascii="Times New Roman" w:hAnsi="Times New Roman" w:cs="Times New Roman"/>
          <w:sz w:val="24"/>
          <w:szCs w:val="24"/>
          <w:highlight w:val="yellow"/>
        </w:rPr>
        <w:t>impartisca</w:t>
      </w:r>
      <w:proofErr w:type="spellEnd"/>
      <w:r w:rsidRPr="0047654D">
        <w:rPr>
          <w:rFonts w:ascii="Times New Roman" w:hAnsi="Times New Roman" w:cs="Times New Roman"/>
          <w:sz w:val="24"/>
          <w:szCs w:val="24"/>
          <w:highlight w:val="yellow"/>
        </w:rPr>
        <w:t xml:space="preserve"> esta modalitat), establint un pla anual d'actuació  i un calendari de treball i acords comuns. </w:t>
      </w:r>
    </w:p>
    <w:p w14:paraId="4E9B48F4" w14:textId="0489E64D" w:rsidR="0053329D" w:rsidRPr="0047654D" w:rsidRDefault="0053329D" w:rsidP="00ED340E">
      <w:pPr>
        <w:jc w:val="both"/>
        <w:rPr>
          <w:rFonts w:ascii="Times New Roman" w:hAnsi="Times New Roman" w:cs="Times New Roman"/>
          <w:sz w:val="24"/>
          <w:szCs w:val="24"/>
          <w:highlight w:val="yellow"/>
        </w:rPr>
      </w:pPr>
      <w:r w:rsidRPr="0047654D">
        <w:rPr>
          <w:rFonts w:ascii="Times New Roman" w:hAnsi="Times New Roman" w:cs="Times New Roman"/>
          <w:sz w:val="24"/>
          <w:szCs w:val="24"/>
          <w:highlight w:val="yellow"/>
        </w:rPr>
        <w:t xml:space="preserve">b) Elaborar, actualitzar i difondre orientacions comunes per a l'organització i el funcionament de l'ensenyança a distància, incloent-hi criteris mínims sobre estructura de l'aula virtual, comunicació amb l'alumnat, tutoria i seguiment, així com pautes per a la gestió i reutilització de materials didàctics. </w:t>
      </w:r>
    </w:p>
    <w:p w14:paraId="661BC7C4" w14:textId="3954D890" w:rsidR="0053329D" w:rsidRPr="0047654D" w:rsidRDefault="0053329D" w:rsidP="00ED340E">
      <w:pPr>
        <w:jc w:val="both"/>
        <w:rPr>
          <w:rFonts w:ascii="Times New Roman" w:hAnsi="Times New Roman" w:cs="Times New Roman"/>
          <w:sz w:val="24"/>
          <w:szCs w:val="24"/>
          <w:highlight w:val="yellow"/>
        </w:rPr>
      </w:pPr>
      <w:r w:rsidRPr="0047654D">
        <w:rPr>
          <w:rFonts w:ascii="Times New Roman" w:hAnsi="Times New Roman" w:cs="Times New Roman"/>
          <w:sz w:val="24"/>
          <w:szCs w:val="24"/>
          <w:highlight w:val="yellow"/>
        </w:rPr>
        <w:t xml:space="preserve">c) Impulsar l'estandardització i l'equitat en la modalitat a distància mitjançant l'elaboració de plantilles, guies i protocols comuns, especialment quant a l'acolliment de l'alumnat en modalitat en línia, pautes de comunicació i </w:t>
      </w:r>
      <w:proofErr w:type="spellStart"/>
      <w:r w:rsidRPr="0047654D">
        <w:rPr>
          <w:rFonts w:ascii="Times New Roman" w:hAnsi="Times New Roman" w:cs="Times New Roman"/>
          <w:sz w:val="24"/>
          <w:szCs w:val="24"/>
          <w:highlight w:val="yellow"/>
        </w:rPr>
        <w:t>netiqueta</w:t>
      </w:r>
      <w:proofErr w:type="spellEnd"/>
      <w:r w:rsidRPr="0047654D">
        <w:rPr>
          <w:rFonts w:ascii="Times New Roman" w:hAnsi="Times New Roman" w:cs="Times New Roman"/>
          <w:sz w:val="24"/>
          <w:szCs w:val="24"/>
          <w:highlight w:val="yellow"/>
        </w:rPr>
        <w:t xml:space="preserve">, gestió i escalat d'incidències i recomanacions d'avaluació en modalitat a distància. </w:t>
      </w:r>
    </w:p>
    <w:p w14:paraId="6969740E" w14:textId="1FC15C46" w:rsidR="0053329D" w:rsidRPr="0047654D" w:rsidRDefault="0053329D" w:rsidP="00ED340E">
      <w:pPr>
        <w:jc w:val="both"/>
        <w:rPr>
          <w:rFonts w:ascii="Times New Roman" w:hAnsi="Times New Roman" w:cs="Times New Roman"/>
          <w:sz w:val="24"/>
          <w:szCs w:val="24"/>
          <w:highlight w:val="yellow"/>
        </w:rPr>
      </w:pPr>
      <w:r w:rsidRPr="0047654D">
        <w:rPr>
          <w:rFonts w:ascii="Times New Roman" w:hAnsi="Times New Roman" w:cs="Times New Roman"/>
          <w:sz w:val="24"/>
          <w:szCs w:val="24"/>
          <w:highlight w:val="yellow"/>
        </w:rPr>
        <w:t>d) Coordinar</w:t>
      </w:r>
      <w:r w:rsidR="7106A5D5" w:rsidRPr="0047654D">
        <w:rPr>
          <w:rFonts w:ascii="Times New Roman" w:hAnsi="Times New Roman" w:cs="Times New Roman"/>
          <w:sz w:val="24"/>
          <w:szCs w:val="24"/>
          <w:highlight w:val="yellow"/>
        </w:rPr>
        <w:t xml:space="preserve"> </w:t>
      </w:r>
      <w:r w:rsidRPr="0047654D">
        <w:rPr>
          <w:rFonts w:ascii="Times New Roman" w:hAnsi="Times New Roman" w:cs="Times New Roman"/>
          <w:sz w:val="24"/>
          <w:szCs w:val="24"/>
          <w:highlight w:val="yellow"/>
        </w:rPr>
        <w:t xml:space="preserve">la creació i el manteniment d'un </w:t>
      </w:r>
      <w:proofErr w:type="spellStart"/>
      <w:r w:rsidRPr="0047654D">
        <w:rPr>
          <w:rFonts w:ascii="Times New Roman" w:hAnsi="Times New Roman" w:cs="Times New Roman"/>
          <w:sz w:val="24"/>
          <w:szCs w:val="24"/>
          <w:highlight w:val="yellow"/>
        </w:rPr>
        <w:t>repositori</w:t>
      </w:r>
      <w:proofErr w:type="spellEnd"/>
      <w:r w:rsidRPr="0047654D">
        <w:rPr>
          <w:rFonts w:ascii="Times New Roman" w:hAnsi="Times New Roman" w:cs="Times New Roman"/>
          <w:sz w:val="24"/>
          <w:szCs w:val="24"/>
          <w:highlight w:val="yellow"/>
        </w:rPr>
        <w:t xml:space="preserve"> comú (o xarxa de </w:t>
      </w:r>
      <w:proofErr w:type="spellStart"/>
      <w:r w:rsidRPr="0047654D">
        <w:rPr>
          <w:rFonts w:ascii="Times New Roman" w:hAnsi="Times New Roman" w:cs="Times New Roman"/>
          <w:sz w:val="24"/>
          <w:szCs w:val="24"/>
          <w:highlight w:val="yellow"/>
        </w:rPr>
        <w:t>repositoris</w:t>
      </w:r>
      <w:proofErr w:type="spellEnd"/>
      <w:r w:rsidRPr="0047654D">
        <w:rPr>
          <w:rFonts w:ascii="Times New Roman" w:hAnsi="Times New Roman" w:cs="Times New Roman"/>
          <w:sz w:val="24"/>
          <w:szCs w:val="24"/>
          <w:highlight w:val="yellow"/>
        </w:rPr>
        <w:t xml:space="preserve">) de materials didàctics per als cursos a distància, promovent criteris de qualitat, actualització i accessibilitat. </w:t>
      </w:r>
    </w:p>
    <w:p w14:paraId="568F1F01" w14:textId="7823A93D" w:rsidR="0053329D" w:rsidRPr="0047654D" w:rsidRDefault="0053329D" w:rsidP="00ED340E">
      <w:pPr>
        <w:jc w:val="both"/>
        <w:rPr>
          <w:rFonts w:ascii="Times New Roman" w:hAnsi="Times New Roman" w:cs="Times New Roman"/>
          <w:sz w:val="24"/>
          <w:szCs w:val="24"/>
          <w:highlight w:val="yellow"/>
        </w:rPr>
      </w:pPr>
      <w:r w:rsidRPr="0047654D">
        <w:rPr>
          <w:rFonts w:ascii="Times New Roman" w:hAnsi="Times New Roman" w:cs="Times New Roman"/>
          <w:sz w:val="24"/>
          <w:szCs w:val="24"/>
          <w:highlight w:val="yellow"/>
        </w:rPr>
        <w:t xml:space="preserve">e) Dissenyar i </w:t>
      </w:r>
      <w:proofErr w:type="spellStart"/>
      <w:r w:rsidRPr="0047654D">
        <w:rPr>
          <w:rFonts w:ascii="Times New Roman" w:hAnsi="Times New Roman" w:cs="Times New Roman"/>
          <w:sz w:val="24"/>
          <w:szCs w:val="24"/>
          <w:highlight w:val="yellow"/>
        </w:rPr>
        <w:t>mantindre</w:t>
      </w:r>
      <w:proofErr w:type="spellEnd"/>
      <w:r w:rsidRPr="0047654D">
        <w:rPr>
          <w:rFonts w:ascii="Times New Roman" w:hAnsi="Times New Roman" w:cs="Times New Roman"/>
          <w:sz w:val="24"/>
          <w:szCs w:val="24"/>
          <w:highlight w:val="yellow"/>
        </w:rPr>
        <w:t xml:space="preserve"> un “kit d'acolliment” comú per a la incorporació de nou professorat a la docència a distància (materials base, llista de verificació i orientacions), amb la finalitat de facilitar la formació inicial que es realitza en els centres. </w:t>
      </w:r>
    </w:p>
    <w:p w14:paraId="1EFBA8F6" w14:textId="5F8B9408" w:rsidR="0053329D" w:rsidRPr="0047654D" w:rsidRDefault="0053329D" w:rsidP="00ED340E">
      <w:pPr>
        <w:jc w:val="both"/>
        <w:rPr>
          <w:rFonts w:ascii="Times New Roman" w:hAnsi="Times New Roman" w:cs="Times New Roman"/>
          <w:sz w:val="24"/>
          <w:szCs w:val="24"/>
          <w:highlight w:val="yellow"/>
        </w:rPr>
      </w:pPr>
      <w:r w:rsidRPr="0047654D">
        <w:rPr>
          <w:rFonts w:ascii="Times New Roman" w:hAnsi="Times New Roman" w:cs="Times New Roman"/>
          <w:sz w:val="24"/>
          <w:szCs w:val="24"/>
          <w:highlight w:val="yellow"/>
        </w:rPr>
        <w:t xml:space="preserve">f) Recopilar i sistematitzar la informació aportada per les memòries de cada centre relatives a la modalitat a distància (resultats acadèmics, taxa d'abandó i incidències), elaborant un informe global anual de la modalitat amb propostes de millora de caràcter general. </w:t>
      </w:r>
    </w:p>
    <w:p w14:paraId="4F35DC3E" w14:textId="08BAE056" w:rsidR="0053329D" w:rsidRPr="0047654D" w:rsidRDefault="0053329D" w:rsidP="00ED340E">
      <w:pPr>
        <w:jc w:val="both"/>
        <w:rPr>
          <w:rFonts w:ascii="Times New Roman" w:hAnsi="Times New Roman" w:cs="Times New Roman"/>
          <w:sz w:val="24"/>
          <w:szCs w:val="24"/>
          <w:highlight w:val="yellow"/>
        </w:rPr>
      </w:pPr>
      <w:r w:rsidRPr="0047654D">
        <w:rPr>
          <w:rFonts w:ascii="Times New Roman" w:hAnsi="Times New Roman" w:cs="Times New Roman"/>
          <w:sz w:val="24"/>
          <w:szCs w:val="24"/>
          <w:highlight w:val="yellow"/>
        </w:rPr>
        <w:t xml:space="preserve">g) Detectar necessitats formatives transversals del professorat de la modalitat a distància i proposar accions formatives d'abast de xarxa, en coordinació amb les figures i estructures de formació que </w:t>
      </w:r>
      <w:proofErr w:type="spellStart"/>
      <w:r w:rsidRPr="0047654D">
        <w:rPr>
          <w:rFonts w:ascii="Times New Roman" w:hAnsi="Times New Roman" w:cs="Times New Roman"/>
          <w:sz w:val="24"/>
          <w:szCs w:val="24"/>
          <w:highlight w:val="yellow"/>
        </w:rPr>
        <w:t>corresponguen</w:t>
      </w:r>
      <w:proofErr w:type="spellEnd"/>
      <w:r w:rsidRPr="0047654D">
        <w:rPr>
          <w:rFonts w:ascii="Times New Roman" w:hAnsi="Times New Roman" w:cs="Times New Roman"/>
          <w:sz w:val="24"/>
          <w:szCs w:val="24"/>
          <w:highlight w:val="yellow"/>
        </w:rPr>
        <w:t xml:space="preserve">. </w:t>
      </w:r>
    </w:p>
    <w:p w14:paraId="54CECA79" w14:textId="5EA21F18" w:rsidR="0053329D" w:rsidRPr="0047654D" w:rsidRDefault="0053329D" w:rsidP="00ED340E">
      <w:pPr>
        <w:jc w:val="both"/>
        <w:rPr>
          <w:rFonts w:ascii="Times New Roman" w:hAnsi="Times New Roman" w:cs="Times New Roman"/>
          <w:sz w:val="24"/>
          <w:szCs w:val="24"/>
          <w:highlight w:val="yellow"/>
        </w:rPr>
      </w:pPr>
      <w:r w:rsidRPr="0047654D">
        <w:rPr>
          <w:rFonts w:ascii="Times New Roman" w:hAnsi="Times New Roman" w:cs="Times New Roman"/>
          <w:sz w:val="24"/>
          <w:szCs w:val="24"/>
          <w:highlight w:val="yellow"/>
        </w:rPr>
        <w:t xml:space="preserve">h) Coordinar orientacions funcionals per a l'ús de l'entorn virtual d'aprenentatge </w:t>
      </w:r>
      <w:r w:rsidRPr="0047654D">
        <w:rPr>
          <w:rFonts w:ascii="Times New Roman" w:hAnsi="Times New Roman" w:cs="Times New Roman"/>
          <w:i/>
          <w:iCs/>
          <w:sz w:val="24"/>
          <w:szCs w:val="24"/>
          <w:highlight w:val="yellow"/>
        </w:rPr>
        <w:t>Aules</w:t>
      </w:r>
      <w:r w:rsidRPr="0047654D">
        <w:rPr>
          <w:rFonts w:ascii="Times New Roman" w:hAnsi="Times New Roman" w:cs="Times New Roman"/>
          <w:sz w:val="24"/>
          <w:szCs w:val="24"/>
          <w:highlight w:val="yellow"/>
        </w:rPr>
        <w:t xml:space="preserve"> i d'altres recursos digitals vinculats a la docència a distància, així com canalitzar incidències recurrents pels </w:t>
      </w:r>
      <w:r w:rsidR="00AE3CA8" w:rsidRPr="0047654D">
        <w:rPr>
          <w:rFonts w:ascii="Times New Roman" w:hAnsi="Times New Roman" w:cs="Times New Roman"/>
          <w:sz w:val="24"/>
          <w:szCs w:val="24"/>
          <w:highlight w:val="yellow"/>
        </w:rPr>
        <w:t>vies</w:t>
      </w:r>
      <w:r w:rsidRPr="0047654D">
        <w:rPr>
          <w:rFonts w:ascii="Times New Roman" w:hAnsi="Times New Roman" w:cs="Times New Roman"/>
          <w:sz w:val="24"/>
          <w:szCs w:val="24"/>
          <w:highlight w:val="yellow"/>
        </w:rPr>
        <w:t xml:space="preserve"> establi</w:t>
      </w:r>
      <w:r w:rsidR="00AE3CA8" w:rsidRPr="0047654D">
        <w:rPr>
          <w:rFonts w:ascii="Times New Roman" w:hAnsi="Times New Roman" w:cs="Times New Roman"/>
          <w:sz w:val="24"/>
          <w:szCs w:val="24"/>
          <w:highlight w:val="yellow"/>
        </w:rPr>
        <w:t>des</w:t>
      </w:r>
      <w:r w:rsidRPr="0047654D">
        <w:rPr>
          <w:rFonts w:ascii="Times New Roman" w:hAnsi="Times New Roman" w:cs="Times New Roman"/>
          <w:sz w:val="24"/>
          <w:szCs w:val="24"/>
          <w:highlight w:val="yellow"/>
        </w:rPr>
        <w:t xml:space="preserve">, en coordinació amb les coordinacions TIC dels centres. </w:t>
      </w:r>
    </w:p>
    <w:p w14:paraId="0741205F" w14:textId="2F567F19" w:rsidR="0053329D" w:rsidRPr="0047654D" w:rsidRDefault="0053329D" w:rsidP="00ED340E">
      <w:pPr>
        <w:jc w:val="both"/>
        <w:rPr>
          <w:rFonts w:ascii="Times New Roman" w:hAnsi="Times New Roman" w:cs="Times New Roman"/>
          <w:sz w:val="24"/>
          <w:szCs w:val="24"/>
          <w:highlight w:val="yellow"/>
        </w:rPr>
      </w:pPr>
      <w:r w:rsidRPr="0047654D">
        <w:rPr>
          <w:rFonts w:ascii="Times New Roman" w:hAnsi="Times New Roman" w:cs="Times New Roman"/>
          <w:sz w:val="24"/>
          <w:szCs w:val="24"/>
          <w:highlight w:val="yellow"/>
        </w:rPr>
        <w:t>i) Promoure l'intercanvi de bones pràctiques i innovació metodològica entre les escoles oficials d'idiomes amb ensenyança a distància, afavorint la millora contínua de la modalitat.</w:t>
      </w:r>
    </w:p>
    <w:p w14:paraId="185A840E" w14:textId="2456B182" w:rsidR="0053329D" w:rsidRPr="0047654D" w:rsidRDefault="0053329D" w:rsidP="00ED340E">
      <w:pPr>
        <w:jc w:val="both"/>
        <w:rPr>
          <w:rFonts w:ascii="Times New Roman" w:hAnsi="Times New Roman" w:cs="Times New Roman"/>
          <w:sz w:val="24"/>
          <w:szCs w:val="24"/>
          <w:highlight w:val="yellow"/>
        </w:rPr>
      </w:pPr>
      <w:r w:rsidRPr="0047654D">
        <w:rPr>
          <w:rFonts w:ascii="Times New Roman" w:hAnsi="Times New Roman" w:cs="Times New Roman"/>
          <w:sz w:val="24"/>
          <w:szCs w:val="24"/>
          <w:highlight w:val="yellow"/>
        </w:rPr>
        <w:t xml:space="preserve">j) Proposar a l'Administració educativa mesures organitzatives i de millora relacionades amb l'ensenyança a distància, basades en evidències i necessitats detectades. </w:t>
      </w:r>
    </w:p>
    <w:p w14:paraId="22033D0E" w14:textId="3BFD8BA7" w:rsidR="0053329D" w:rsidRPr="006D2349" w:rsidRDefault="0053329D" w:rsidP="00ED340E">
      <w:pPr>
        <w:jc w:val="both"/>
        <w:rPr>
          <w:rFonts w:ascii="Times New Roman" w:hAnsi="Times New Roman" w:cs="Times New Roman"/>
          <w:sz w:val="24"/>
          <w:szCs w:val="24"/>
        </w:rPr>
      </w:pPr>
      <w:r w:rsidRPr="0047654D">
        <w:rPr>
          <w:rFonts w:ascii="Times New Roman" w:hAnsi="Times New Roman" w:cs="Times New Roman"/>
          <w:sz w:val="24"/>
          <w:szCs w:val="24"/>
          <w:highlight w:val="yellow"/>
        </w:rPr>
        <w:lastRenderedPageBreak/>
        <w:t xml:space="preserve">k) Qualsevol altra funció que l'administració educativa </w:t>
      </w:r>
      <w:proofErr w:type="spellStart"/>
      <w:r w:rsidRPr="0047654D">
        <w:rPr>
          <w:rFonts w:ascii="Times New Roman" w:hAnsi="Times New Roman" w:cs="Times New Roman"/>
          <w:sz w:val="24"/>
          <w:szCs w:val="24"/>
          <w:highlight w:val="yellow"/>
        </w:rPr>
        <w:t>determine</w:t>
      </w:r>
      <w:proofErr w:type="spellEnd"/>
      <w:r w:rsidRPr="0047654D">
        <w:rPr>
          <w:rFonts w:ascii="Times New Roman" w:hAnsi="Times New Roman" w:cs="Times New Roman"/>
          <w:sz w:val="24"/>
          <w:szCs w:val="24"/>
          <w:highlight w:val="yellow"/>
        </w:rPr>
        <w:t xml:space="preserve"> en el seu àmbit de competències.</w:t>
      </w:r>
      <w:r w:rsidRPr="006D2349">
        <w:rPr>
          <w:rFonts w:ascii="Times New Roman" w:hAnsi="Times New Roman" w:cs="Times New Roman"/>
          <w:sz w:val="24"/>
          <w:szCs w:val="24"/>
        </w:rPr>
        <w:t xml:space="preserve"> </w:t>
      </w:r>
    </w:p>
    <w:p w14:paraId="5371D608" w14:textId="77777777" w:rsidR="005C7660" w:rsidRPr="006D2349" w:rsidRDefault="005C7660" w:rsidP="00A25016">
      <w:pPr>
        <w:jc w:val="both"/>
        <w:rPr>
          <w:rFonts w:ascii="Times New Roman" w:eastAsiaTheme="minorEastAsia" w:hAnsi="Times New Roman" w:cs="Times New Roman"/>
          <w:sz w:val="24"/>
          <w:szCs w:val="24"/>
        </w:rPr>
      </w:pPr>
    </w:p>
    <w:p w14:paraId="0FA92B51" w14:textId="498D7943" w:rsidR="00BA0F9D" w:rsidRPr="006D2349" w:rsidRDefault="00BA0F9D" w:rsidP="00ED340E">
      <w:pPr>
        <w:pStyle w:val="Ttulo4"/>
        <w:jc w:val="both"/>
        <w:rPr>
          <w:rFonts w:ascii="Times New Roman" w:hAnsi="Times New Roman" w:cs="Times New Roman"/>
          <w:color w:val="auto"/>
          <w:sz w:val="24"/>
          <w:szCs w:val="24"/>
        </w:rPr>
      </w:pPr>
      <w:bookmarkStart w:id="40" w:name="_Toc234417895"/>
      <w:r w:rsidRPr="006D2349">
        <w:rPr>
          <w:rFonts w:ascii="Times New Roman" w:hAnsi="Times New Roman" w:cs="Times New Roman"/>
          <w:color w:val="auto"/>
          <w:sz w:val="24"/>
          <w:szCs w:val="24"/>
        </w:rPr>
        <w:t>5.2.</w:t>
      </w:r>
      <w:r w:rsidR="00F55D60" w:rsidRPr="006D2349">
        <w:rPr>
          <w:rFonts w:ascii="Times New Roman" w:hAnsi="Times New Roman" w:cs="Times New Roman"/>
          <w:color w:val="auto"/>
          <w:sz w:val="24"/>
          <w:szCs w:val="24"/>
        </w:rPr>
        <w:t>5</w:t>
      </w:r>
      <w:r w:rsidR="6DFF8D9D" w:rsidRPr="006D2349">
        <w:rPr>
          <w:rFonts w:ascii="Times New Roman" w:hAnsi="Times New Roman" w:cs="Times New Roman"/>
          <w:color w:val="auto"/>
          <w:sz w:val="24"/>
          <w:szCs w:val="24"/>
        </w:rPr>
        <w:t xml:space="preserve">. </w:t>
      </w:r>
      <w:r w:rsidRPr="006D2349">
        <w:rPr>
          <w:rFonts w:ascii="Times New Roman" w:hAnsi="Times New Roman" w:cs="Times New Roman"/>
          <w:color w:val="auto"/>
          <w:sz w:val="24"/>
          <w:szCs w:val="24"/>
        </w:rPr>
        <w:t>Coordinació de centre dels cursos a distància</w:t>
      </w:r>
      <w:bookmarkEnd w:id="40"/>
    </w:p>
    <w:p w14:paraId="3F53A895" w14:textId="77777777" w:rsidR="005C7660" w:rsidRPr="006D2349" w:rsidRDefault="005C7660" w:rsidP="005C7660"/>
    <w:p w14:paraId="532BA4F1" w14:textId="46010EFC" w:rsidR="3C8E745C" w:rsidRPr="006D2349" w:rsidRDefault="6DFF8D9D"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Les funcions de</w:t>
      </w:r>
      <w:r w:rsidR="3E6EC511" w:rsidRPr="006D2349">
        <w:rPr>
          <w:rFonts w:ascii="Times New Roman" w:eastAsiaTheme="minorEastAsia" w:hAnsi="Times New Roman" w:cs="Times New Roman"/>
          <w:sz w:val="24"/>
          <w:szCs w:val="24"/>
        </w:rPr>
        <w:t xml:space="preserve"> </w:t>
      </w:r>
      <w:r w:rsidRPr="006D2349">
        <w:rPr>
          <w:rFonts w:ascii="Times New Roman" w:eastAsiaTheme="minorEastAsia" w:hAnsi="Times New Roman" w:cs="Times New Roman"/>
          <w:sz w:val="24"/>
          <w:szCs w:val="24"/>
        </w:rPr>
        <w:t>l</w:t>
      </w:r>
      <w:r w:rsidR="7CE32254" w:rsidRPr="006D2349">
        <w:rPr>
          <w:rFonts w:ascii="Times New Roman" w:eastAsiaTheme="minorEastAsia" w:hAnsi="Times New Roman" w:cs="Times New Roman"/>
          <w:sz w:val="24"/>
          <w:szCs w:val="24"/>
        </w:rPr>
        <w:t xml:space="preserve">a </w:t>
      </w:r>
      <w:r w:rsidRPr="006D2349">
        <w:rPr>
          <w:rFonts w:ascii="Times New Roman" w:eastAsiaTheme="minorEastAsia" w:hAnsi="Times New Roman" w:cs="Times New Roman"/>
          <w:sz w:val="24"/>
          <w:szCs w:val="24"/>
        </w:rPr>
        <w:t>coordinador</w:t>
      </w:r>
      <w:r w:rsidR="2A009180" w:rsidRPr="006D2349">
        <w:rPr>
          <w:rFonts w:ascii="Times New Roman" w:eastAsiaTheme="minorEastAsia" w:hAnsi="Times New Roman" w:cs="Times New Roman"/>
          <w:sz w:val="24"/>
          <w:szCs w:val="24"/>
        </w:rPr>
        <w:t>a</w:t>
      </w:r>
      <w:r w:rsidRPr="006D2349">
        <w:rPr>
          <w:rFonts w:ascii="Times New Roman" w:eastAsiaTheme="minorEastAsia" w:hAnsi="Times New Roman" w:cs="Times New Roman"/>
          <w:sz w:val="24"/>
          <w:szCs w:val="24"/>
        </w:rPr>
        <w:t xml:space="preserve"> o co</w:t>
      </w:r>
      <w:r w:rsidR="7B520EBF" w:rsidRPr="006D2349">
        <w:rPr>
          <w:rFonts w:ascii="Times New Roman" w:eastAsiaTheme="minorEastAsia" w:hAnsi="Times New Roman" w:cs="Times New Roman"/>
          <w:sz w:val="24"/>
          <w:szCs w:val="24"/>
        </w:rPr>
        <w:t>ordinador de</w:t>
      </w:r>
      <w:r w:rsidR="00884ACE" w:rsidRPr="006D2349">
        <w:rPr>
          <w:rFonts w:ascii="Times New Roman" w:eastAsiaTheme="minorEastAsia" w:hAnsi="Times New Roman" w:cs="Times New Roman"/>
          <w:sz w:val="24"/>
          <w:szCs w:val="24"/>
        </w:rPr>
        <w:t xml:space="preserve"> centre de</w:t>
      </w:r>
      <w:r w:rsidR="0087583D">
        <w:rPr>
          <w:rFonts w:ascii="Times New Roman" w:eastAsiaTheme="minorEastAsia" w:hAnsi="Times New Roman" w:cs="Times New Roman"/>
          <w:sz w:val="24"/>
          <w:szCs w:val="24"/>
        </w:rPr>
        <w:t>ls</w:t>
      </w:r>
      <w:r w:rsidR="006E73E0" w:rsidRPr="006D2349">
        <w:rPr>
          <w:rFonts w:ascii="Times New Roman" w:eastAsiaTheme="minorEastAsia" w:hAnsi="Times New Roman" w:cs="Times New Roman"/>
          <w:sz w:val="24"/>
          <w:szCs w:val="24"/>
        </w:rPr>
        <w:t xml:space="preserve"> cursos</w:t>
      </w:r>
      <w:r w:rsidR="7B520EBF" w:rsidRPr="006D2349">
        <w:rPr>
          <w:rFonts w:ascii="Times New Roman" w:eastAsiaTheme="minorEastAsia" w:hAnsi="Times New Roman" w:cs="Times New Roman"/>
          <w:sz w:val="24"/>
          <w:szCs w:val="24"/>
        </w:rPr>
        <w:t xml:space="preserve"> a distància</w:t>
      </w:r>
      <w:r w:rsidR="00F55D60" w:rsidRPr="006D2349">
        <w:rPr>
          <w:rFonts w:ascii="Times New Roman" w:eastAsiaTheme="minorEastAsia" w:hAnsi="Times New Roman" w:cs="Times New Roman"/>
          <w:sz w:val="24"/>
          <w:szCs w:val="24"/>
        </w:rPr>
        <w:t xml:space="preserve"> </w:t>
      </w:r>
      <w:r w:rsidR="7B520EBF" w:rsidRPr="006D2349">
        <w:rPr>
          <w:rFonts w:ascii="Times New Roman" w:eastAsiaTheme="minorEastAsia" w:hAnsi="Times New Roman" w:cs="Times New Roman"/>
          <w:sz w:val="24"/>
          <w:szCs w:val="24"/>
        </w:rPr>
        <w:t>són:</w:t>
      </w:r>
    </w:p>
    <w:p w14:paraId="4A48DAC9" w14:textId="0D717C35" w:rsidR="4CFE0C56" w:rsidRPr="006D2349" w:rsidRDefault="7B520EBF"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a)</w:t>
      </w:r>
      <w:r w:rsidR="058864AC" w:rsidRPr="006D2349">
        <w:rPr>
          <w:rFonts w:ascii="Times New Roman" w:eastAsiaTheme="minorEastAsia" w:hAnsi="Times New Roman" w:cs="Times New Roman"/>
          <w:sz w:val="24"/>
          <w:szCs w:val="24"/>
        </w:rPr>
        <w:t xml:space="preserve"> Proporcionar suport i orientació als professors i estudiants en l</w:t>
      </w:r>
      <w:r w:rsidR="0087583D">
        <w:rPr>
          <w:rFonts w:ascii="Times New Roman" w:eastAsiaTheme="minorEastAsia" w:hAnsi="Times New Roman" w:cs="Times New Roman"/>
          <w:sz w:val="24"/>
          <w:szCs w:val="24"/>
        </w:rPr>
        <w:t>’</w:t>
      </w:r>
      <w:r w:rsidR="058864AC" w:rsidRPr="006D2349">
        <w:rPr>
          <w:rFonts w:ascii="Times New Roman" w:eastAsiaTheme="minorEastAsia" w:hAnsi="Times New Roman" w:cs="Times New Roman"/>
          <w:sz w:val="24"/>
          <w:szCs w:val="24"/>
        </w:rPr>
        <w:t>EOI de la modalitat a distància.</w:t>
      </w:r>
    </w:p>
    <w:p w14:paraId="0314A2B3" w14:textId="30FBA7CF" w:rsidR="2EDEAF8D" w:rsidRPr="006D2349" w:rsidRDefault="058864AC"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b) Encarregar-se de la formació bàsica i orientació de professorat substitut i de nou professorat</w:t>
      </w:r>
      <w:r w:rsidR="20DF8E39" w:rsidRPr="006D2349">
        <w:rPr>
          <w:rFonts w:ascii="Times New Roman" w:eastAsiaTheme="minorEastAsia" w:hAnsi="Times New Roman" w:cs="Times New Roman"/>
          <w:sz w:val="24"/>
          <w:szCs w:val="24"/>
        </w:rPr>
        <w:t xml:space="preserve"> que ha d'impartir docència a distància</w:t>
      </w:r>
      <w:r w:rsidRPr="006D2349">
        <w:rPr>
          <w:rFonts w:ascii="Times New Roman" w:eastAsiaTheme="minorEastAsia" w:hAnsi="Times New Roman" w:cs="Times New Roman"/>
          <w:sz w:val="24"/>
          <w:szCs w:val="24"/>
        </w:rPr>
        <w:t xml:space="preserve"> després de la seua arribada al centre.</w:t>
      </w:r>
    </w:p>
    <w:p w14:paraId="4B879133" w14:textId="1A3E9613" w:rsidR="3EEA2A93" w:rsidRPr="006D2349" w:rsidRDefault="05CC6CF7"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c) Elaborar memòria final de resultats acadèmics, taxa d'abandó i proposta de millora dels cursos impartits a distància</w:t>
      </w:r>
      <w:r w:rsidR="57B53B97" w:rsidRPr="006D2349">
        <w:rPr>
          <w:rFonts w:ascii="Times New Roman" w:eastAsiaTheme="minorEastAsia" w:hAnsi="Times New Roman" w:cs="Times New Roman"/>
          <w:sz w:val="24"/>
          <w:szCs w:val="24"/>
        </w:rPr>
        <w:t xml:space="preserve"> que s'incorporarà a la memòria final del centre.</w:t>
      </w:r>
    </w:p>
    <w:p w14:paraId="5F6F3FE9" w14:textId="44D21EDB" w:rsidR="07027F03" w:rsidRPr="006D2349" w:rsidRDefault="27C6BE4B"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d) En </w:t>
      </w:r>
      <w:r w:rsidR="0087583D" w:rsidRPr="006D2349">
        <w:rPr>
          <w:rFonts w:ascii="Times New Roman" w:eastAsiaTheme="minorEastAsia" w:hAnsi="Times New Roman" w:cs="Times New Roman"/>
          <w:sz w:val="24"/>
          <w:szCs w:val="24"/>
        </w:rPr>
        <w:t>col·laboració</w:t>
      </w:r>
      <w:r w:rsidRPr="006D2349">
        <w:rPr>
          <w:rFonts w:ascii="Times New Roman" w:eastAsiaTheme="minorEastAsia" w:hAnsi="Times New Roman" w:cs="Times New Roman"/>
          <w:sz w:val="24"/>
          <w:szCs w:val="24"/>
        </w:rPr>
        <w:t xml:space="preserve"> amb la coordinadora o coordinador de formació, detectar les necessitats de formació </w:t>
      </w:r>
      <w:r w:rsidR="647B5026" w:rsidRPr="006D2349">
        <w:rPr>
          <w:rFonts w:ascii="Times New Roman" w:eastAsiaTheme="minorEastAsia" w:hAnsi="Times New Roman" w:cs="Times New Roman"/>
          <w:sz w:val="24"/>
          <w:szCs w:val="24"/>
        </w:rPr>
        <w:t>específica</w:t>
      </w:r>
      <w:r w:rsidRPr="006D2349">
        <w:rPr>
          <w:rFonts w:ascii="Times New Roman" w:eastAsiaTheme="minorEastAsia" w:hAnsi="Times New Roman" w:cs="Times New Roman"/>
          <w:sz w:val="24"/>
          <w:szCs w:val="24"/>
        </w:rPr>
        <w:t xml:space="preserve"> per al professorat que </w:t>
      </w:r>
      <w:proofErr w:type="spellStart"/>
      <w:r w:rsidRPr="006D2349">
        <w:rPr>
          <w:rFonts w:ascii="Times New Roman" w:eastAsiaTheme="minorEastAsia" w:hAnsi="Times New Roman" w:cs="Times New Roman"/>
          <w:sz w:val="24"/>
          <w:szCs w:val="24"/>
        </w:rPr>
        <w:t>impartix</w:t>
      </w:r>
      <w:proofErr w:type="spellEnd"/>
      <w:r w:rsidR="62A74301" w:rsidRPr="006D2349">
        <w:rPr>
          <w:rFonts w:ascii="Times New Roman" w:eastAsiaTheme="minorEastAsia" w:hAnsi="Times New Roman" w:cs="Times New Roman"/>
          <w:sz w:val="24"/>
          <w:szCs w:val="24"/>
        </w:rPr>
        <w:t xml:space="preserve"> </w:t>
      </w:r>
      <w:r w:rsidR="1F7531C8" w:rsidRPr="006D2349">
        <w:rPr>
          <w:rFonts w:ascii="Times New Roman" w:eastAsiaTheme="minorEastAsia" w:hAnsi="Times New Roman" w:cs="Times New Roman"/>
          <w:sz w:val="24"/>
          <w:szCs w:val="24"/>
        </w:rPr>
        <w:t>cursos a distància i proposar accions formatives dins del Pla Anual de Formació.</w:t>
      </w:r>
    </w:p>
    <w:p w14:paraId="14F0F15E" w14:textId="7512DE00" w:rsidR="4E2FD016" w:rsidRPr="006D2349" w:rsidRDefault="4D29F0C5"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e) En </w:t>
      </w:r>
      <w:r w:rsidR="0087583D" w:rsidRPr="006D2349">
        <w:rPr>
          <w:rFonts w:ascii="Times New Roman" w:eastAsiaTheme="minorEastAsia" w:hAnsi="Times New Roman" w:cs="Times New Roman"/>
          <w:sz w:val="24"/>
          <w:szCs w:val="24"/>
        </w:rPr>
        <w:t>col·laboració</w:t>
      </w:r>
      <w:r w:rsidRPr="006D2349">
        <w:rPr>
          <w:rFonts w:ascii="Times New Roman" w:eastAsiaTheme="minorEastAsia" w:hAnsi="Times New Roman" w:cs="Times New Roman"/>
          <w:sz w:val="24"/>
          <w:szCs w:val="24"/>
        </w:rPr>
        <w:t xml:space="preserve"> amb </w:t>
      </w:r>
      <w:r w:rsidR="1FDB5B0E" w:rsidRPr="006D2349">
        <w:rPr>
          <w:rFonts w:ascii="Times New Roman" w:eastAsiaTheme="minorEastAsia" w:hAnsi="Times New Roman" w:cs="Times New Roman"/>
          <w:sz w:val="24"/>
          <w:szCs w:val="24"/>
        </w:rPr>
        <w:t xml:space="preserve">la </w:t>
      </w:r>
      <w:r w:rsidRPr="006D2349">
        <w:rPr>
          <w:rFonts w:ascii="Times New Roman" w:eastAsiaTheme="minorEastAsia" w:hAnsi="Times New Roman" w:cs="Times New Roman"/>
          <w:sz w:val="24"/>
          <w:szCs w:val="24"/>
        </w:rPr>
        <w:t>coordinador</w:t>
      </w:r>
      <w:r w:rsidR="17624387" w:rsidRPr="006D2349">
        <w:rPr>
          <w:rFonts w:ascii="Times New Roman" w:eastAsiaTheme="minorEastAsia" w:hAnsi="Times New Roman" w:cs="Times New Roman"/>
          <w:sz w:val="24"/>
          <w:szCs w:val="24"/>
        </w:rPr>
        <w:t>a</w:t>
      </w:r>
      <w:r w:rsidR="101653FC" w:rsidRPr="006D2349">
        <w:rPr>
          <w:rFonts w:ascii="Times New Roman" w:eastAsiaTheme="minorEastAsia" w:hAnsi="Times New Roman" w:cs="Times New Roman"/>
          <w:sz w:val="24"/>
          <w:szCs w:val="24"/>
        </w:rPr>
        <w:t xml:space="preserve">/el </w:t>
      </w:r>
      <w:r w:rsidRPr="006D2349">
        <w:rPr>
          <w:rFonts w:ascii="Times New Roman" w:eastAsiaTheme="minorEastAsia" w:hAnsi="Times New Roman" w:cs="Times New Roman"/>
          <w:sz w:val="24"/>
          <w:szCs w:val="24"/>
        </w:rPr>
        <w:t xml:space="preserve">coordinador TIC, </w:t>
      </w:r>
      <w:r w:rsidR="0E6696FB" w:rsidRPr="006D2349">
        <w:rPr>
          <w:rFonts w:ascii="Times New Roman" w:eastAsiaTheme="minorEastAsia" w:hAnsi="Times New Roman" w:cs="Times New Roman"/>
          <w:sz w:val="24"/>
          <w:szCs w:val="24"/>
        </w:rPr>
        <w:t xml:space="preserve">assessorar l professorat que </w:t>
      </w:r>
      <w:proofErr w:type="spellStart"/>
      <w:r w:rsidR="0E6696FB" w:rsidRPr="006D2349">
        <w:rPr>
          <w:rFonts w:ascii="Times New Roman" w:eastAsiaTheme="minorEastAsia" w:hAnsi="Times New Roman" w:cs="Times New Roman"/>
          <w:sz w:val="24"/>
          <w:szCs w:val="24"/>
        </w:rPr>
        <w:t>impartix</w:t>
      </w:r>
      <w:proofErr w:type="spellEnd"/>
      <w:r w:rsidR="0E6696FB" w:rsidRPr="006D2349">
        <w:rPr>
          <w:rFonts w:ascii="Times New Roman" w:eastAsiaTheme="minorEastAsia" w:hAnsi="Times New Roman" w:cs="Times New Roman"/>
          <w:sz w:val="24"/>
          <w:szCs w:val="24"/>
        </w:rPr>
        <w:t xml:space="preserve"> cursos a distància sobre l'ús de</w:t>
      </w:r>
      <w:r w:rsidR="00864638" w:rsidRPr="006D2349">
        <w:rPr>
          <w:rFonts w:ascii="Times New Roman" w:eastAsiaTheme="minorEastAsia" w:hAnsi="Times New Roman" w:cs="Times New Roman"/>
          <w:sz w:val="24"/>
          <w:szCs w:val="24"/>
        </w:rPr>
        <w:t>l entorn virtual d'aprenentatge</w:t>
      </w:r>
      <w:r w:rsidR="393E94C5" w:rsidRPr="006D2349">
        <w:rPr>
          <w:rFonts w:ascii="Times New Roman" w:eastAsiaTheme="minorEastAsia" w:hAnsi="Times New Roman" w:cs="Times New Roman"/>
          <w:sz w:val="24"/>
          <w:szCs w:val="24"/>
        </w:rPr>
        <w:t xml:space="preserve"> </w:t>
      </w:r>
      <w:r w:rsidR="393E94C5" w:rsidRPr="006D2349">
        <w:rPr>
          <w:rFonts w:ascii="Times New Roman" w:eastAsiaTheme="minorEastAsia" w:hAnsi="Times New Roman" w:cs="Times New Roman"/>
          <w:i/>
          <w:iCs/>
          <w:sz w:val="24"/>
          <w:szCs w:val="24"/>
        </w:rPr>
        <w:t xml:space="preserve">Aules </w:t>
      </w:r>
      <w:r w:rsidR="393E94C5" w:rsidRPr="006D2349">
        <w:rPr>
          <w:rFonts w:ascii="Times New Roman" w:eastAsiaTheme="minorEastAsia" w:hAnsi="Times New Roman" w:cs="Times New Roman"/>
          <w:sz w:val="24"/>
          <w:szCs w:val="24"/>
        </w:rPr>
        <w:t>així com sobre altres recursos digitals per a la pràctica docent.</w:t>
      </w:r>
    </w:p>
    <w:p w14:paraId="52666600" w14:textId="51C4A1A2" w:rsidR="4E2FD016" w:rsidRPr="006D2349" w:rsidRDefault="50ADEB59"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f</w:t>
      </w:r>
      <w:r w:rsidR="2547F5A9" w:rsidRPr="006D2349">
        <w:rPr>
          <w:rFonts w:ascii="Times New Roman" w:eastAsiaTheme="minorEastAsia" w:hAnsi="Times New Roman" w:cs="Times New Roman"/>
          <w:sz w:val="24"/>
          <w:szCs w:val="24"/>
        </w:rPr>
        <w:t>)</w:t>
      </w:r>
      <w:r w:rsidR="325E51FA" w:rsidRPr="006D2349">
        <w:rPr>
          <w:rFonts w:ascii="Times New Roman" w:eastAsiaTheme="minorEastAsia" w:hAnsi="Times New Roman" w:cs="Times New Roman"/>
          <w:sz w:val="24"/>
          <w:szCs w:val="24"/>
        </w:rPr>
        <w:t xml:space="preserve"> </w:t>
      </w:r>
      <w:r w:rsidR="698A7061" w:rsidRPr="006D2349">
        <w:rPr>
          <w:rFonts w:ascii="Times New Roman" w:eastAsiaTheme="minorEastAsia" w:hAnsi="Times New Roman" w:cs="Times New Roman"/>
          <w:sz w:val="24"/>
          <w:szCs w:val="24"/>
        </w:rPr>
        <w:t xml:space="preserve">Creació de material </w:t>
      </w:r>
      <w:r w:rsidR="0087583D">
        <w:rPr>
          <w:rFonts w:ascii="Times New Roman" w:eastAsiaTheme="minorEastAsia" w:hAnsi="Times New Roman" w:cs="Times New Roman"/>
          <w:sz w:val="24"/>
          <w:szCs w:val="24"/>
        </w:rPr>
        <w:t xml:space="preserve">didàctic per a </w:t>
      </w:r>
      <w:r w:rsidR="2B72A9F6" w:rsidRPr="006D2349">
        <w:rPr>
          <w:rFonts w:ascii="Times New Roman" w:eastAsiaTheme="minorEastAsia" w:hAnsi="Times New Roman" w:cs="Times New Roman"/>
          <w:sz w:val="24"/>
          <w:szCs w:val="24"/>
        </w:rPr>
        <w:t>l'alumnat</w:t>
      </w:r>
      <w:r w:rsidR="698A7061" w:rsidRPr="006D2349">
        <w:rPr>
          <w:rFonts w:ascii="Times New Roman" w:eastAsiaTheme="minorEastAsia" w:hAnsi="Times New Roman" w:cs="Times New Roman"/>
          <w:sz w:val="24"/>
          <w:szCs w:val="24"/>
        </w:rPr>
        <w:t xml:space="preserve"> que </w:t>
      </w:r>
      <w:r w:rsidR="7A2B99FD" w:rsidRPr="006D2349">
        <w:rPr>
          <w:rFonts w:ascii="Times New Roman" w:eastAsiaTheme="minorEastAsia" w:hAnsi="Times New Roman" w:cs="Times New Roman"/>
          <w:sz w:val="24"/>
          <w:szCs w:val="24"/>
        </w:rPr>
        <w:t xml:space="preserve">s'incorpora </w:t>
      </w:r>
      <w:r w:rsidR="698A7061" w:rsidRPr="006D2349">
        <w:rPr>
          <w:rFonts w:ascii="Times New Roman" w:eastAsiaTheme="minorEastAsia" w:hAnsi="Times New Roman" w:cs="Times New Roman"/>
          <w:sz w:val="24"/>
          <w:szCs w:val="24"/>
        </w:rPr>
        <w:t xml:space="preserve"> a </w:t>
      </w:r>
      <w:r w:rsidR="1E68D741" w:rsidRPr="006D2349">
        <w:rPr>
          <w:rFonts w:ascii="Times New Roman" w:eastAsiaTheme="minorEastAsia" w:hAnsi="Times New Roman" w:cs="Times New Roman"/>
          <w:sz w:val="24"/>
          <w:szCs w:val="24"/>
        </w:rPr>
        <w:t>l'ensenyança</w:t>
      </w:r>
      <w:r w:rsidR="698A7061" w:rsidRPr="006D2349">
        <w:rPr>
          <w:rFonts w:ascii="Times New Roman" w:eastAsiaTheme="minorEastAsia" w:hAnsi="Times New Roman" w:cs="Times New Roman"/>
          <w:sz w:val="24"/>
          <w:szCs w:val="24"/>
        </w:rPr>
        <w:t xml:space="preserve"> línia  </w:t>
      </w:r>
      <w:r w:rsidR="0087583D">
        <w:rPr>
          <w:rFonts w:ascii="Times New Roman" w:eastAsiaTheme="minorEastAsia" w:hAnsi="Times New Roman" w:cs="Times New Roman"/>
          <w:sz w:val="24"/>
          <w:szCs w:val="24"/>
        </w:rPr>
        <w:t xml:space="preserve">per a </w:t>
      </w:r>
      <w:r w:rsidR="698A7061" w:rsidRPr="006D2349">
        <w:rPr>
          <w:rFonts w:ascii="Times New Roman" w:eastAsiaTheme="minorEastAsia" w:hAnsi="Times New Roman" w:cs="Times New Roman"/>
          <w:sz w:val="24"/>
          <w:szCs w:val="24"/>
        </w:rPr>
        <w:t xml:space="preserve"> que </w:t>
      </w:r>
      <w:r w:rsidR="24EFCD79" w:rsidRPr="006D2349">
        <w:rPr>
          <w:rFonts w:ascii="Times New Roman" w:eastAsiaTheme="minorEastAsia" w:hAnsi="Times New Roman" w:cs="Times New Roman"/>
          <w:sz w:val="24"/>
          <w:szCs w:val="24"/>
        </w:rPr>
        <w:t xml:space="preserve">es </w:t>
      </w:r>
      <w:proofErr w:type="spellStart"/>
      <w:r w:rsidR="698A7061" w:rsidRPr="006D2349">
        <w:rPr>
          <w:rFonts w:ascii="Times New Roman" w:eastAsiaTheme="minorEastAsia" w:hAnsi="Times New Roman" w:cs="Times New Roman"/>
          <w:sz w:val="24"/>
          <w:szCs w:val="24"/>
        </w:rPr>
        <w:t>familiari</w:t>
      </w:r>
      <w:r w:rsidR="00DD7C20">
        <w:rPr>
          <w:rFonts w:ascii="Times New Roman" w:eastAsiaTheme="minorEastAsia" w:hAnsi="Times New Roman" w:cs="Times New Roman"/>
          <w:sz w:val="24"/>
          <w:szCs w:val="24"/>
        </w:rPr>
        <w:t>tz</w:t>
      </w:r>
      <w:r w:rsidR="698A7061" w:rsidRPr="006D2349">
        <w:rPr>
          <w:rFonts w:ascii="Times New Roman" w:eastAsiaTheme="minorEastAsia" w:hAnsi="Times New Roman" w:cs="Times New Roman"/>
          <w:sz w:val="24"/>
          <w:szCs w:val="24"/>
        </w:rPr>
        <w:t>e</w:t>
      </w:r>
      <w:proofErr w:type="spellEnd"/>
      <w:r w:rsidR="698A7061" w:rsidRPr="006D2349">
        <w:rPr>
          <w:rFonts w:ascii="Times New Roman" w:eastAsiaTheme="minorEastAsia" w:hAnsi="Times New Roman" w:cs="Times New Roman"/>
          <w:sz w:val="24"/>
          <w:szCs w:val="24"/>
        </w:rPr>
        <w:t xml:space="preserve"> </w:t>
      </w:r>
      <w:r w:rsidR="1B7B291F" w:rsidRPr="006D2349">
        <w:rPr>
          <w:rFonts w:ascii="Times New Roman" w:eastAsiaTheme="minorEastAsia" w:hAnsi="Times New Roman" w:cs="Times New Roman"/>
          <w:sz w:val="24"/>
          <w:szCs w:val="24"/>
        </w:rPr>
        <w:t>amb</w:t>
      </w:r>
      <w:r w:rsidR="698A7061" w:rsidRPr="006D2349">
        <w:rPr>
          <w:rFonts w:ascii="Times New Roman" w:eastAsiaTheme="minorEastAsia" w:hAnsi="Times New Roman" w:cs="Times New Roman"/>
          <w:sz w:val="24"/>
          <w:szCs w:val="24"/>
        </w:rPr>
        <w:t xml:space="preserve"> l</w:t>
      </w:r>
      <w:r w:rsidR="45CB4424" w:rsidRPr="006D2349">
        <w:rPr>
          <w:rFonts w:ascii="Times New Roman" w:eastAsiaTheme="minorEastAsia" w:hAnsi="Times New Roman" w:cs="Times New Roman"/>
          <w:sz w:val="24"/>
          <w:szCs w:val="24"/>
        </w:rPr>
        <w:t>as</w:t>
      </w:r>
      <w:r w:rsidR="336D3248" w:rsidRPr="006D2349">
        <w:rPr>
          <w:rFonts w:ascii="Times New Roman" w:eastAsiaTheme="minorEastAsia" w:hAnsi="Times New Roman" w:cs="Times New Roman"/>
          <w:sz w:val="24"/>
          <w:szCs w:val="24"/>
        </w:rPr>
        <w:t xml:space="preserve"> ferramentes</w:t>
      </w:r>
      <w:r w:rsidR="698A7061" w:rsidRPr="006D2349">
        <w:rPr>
          <w:rFonts w:ascii="Times New Roman" w:eastAsiaTheme="minorEastAsia" w:hAnsi="Times New Roman" w:cs="Times New Roman"/>
          <w:sz w:val="24"/>
          <w:szCs w:val="24"/>
        </w:rPr>
        <w:t xml:space="preserve"> </w:t>
      </w:r>
      <w:r w:rsidR="00DD7C20" w:rsidRPr="006D2349">
        <w:rPr>
          <w:rFonts w:ascii="Times New Roman" w:eastAsiaTheme="minorEastAsia" w:hAnsi="Times New Roman" w:cs="Times New Roman"/>
          <w:sz w:val="24"/>
          <w:szCs w:val="24"/>
        </w:rPr>
        <w:t>bàsiques</w:t>
      </w:r>
      <w:r w:rsidR="3AE0E6AB" w:rsidRPr="006D2349">
        <w:rPr>
          <w:rFonts w:ascii="Times New Roman" w:eastAsiaTheme="minorEastAsia" w:hAnsi="Times New Roman" w:cs="Times New Roman"/>
          <w:sz w:val="24"/>
          <w:szCs w:val="24"/>
        </w:rPr>
        <w:t xml:space="preserve"> </w:t>
      </w:r>
      <w:r w:rsidR="28E3C888" w:rsidRPr="006D2349">
        <w:rPr>
          <w:rFonts w:ascii="Times New Roman" w:eastAsiaTheme="minorEastAsia" w:hAnsi="Times New Roman" w:cs="Times New Roman"/>
          <w:sz w:val="24"/>
          <w:szCs w:val="24"/>
        </w:rPr>
        <w:t>de</w:t>
      </w:r>
      <w:r w:rsidR="76B2C569" w:rsidRPr="006D2349">
        <w:rPr>
          <w:rFonts w:ascii="Times New Roman" w:eastAsiaTheme="minorEastAsia" w:hAnsi="Times New Roman" w:cs="Times New Roman"/>
          <w:sz w:val="24"/>
          <w:szCs w:val="24"/>
        </w:rPr>
        <w:t>l aprenentatge a distància.</w:t>
      </w:r>
    </w:p>
    <w:p w14:paraId="57F97EBC" w14:textId="78BA333F" w:rsidR="4E2FD016" w:rsidRPr="006D2349" w:rsidRDefault="7956E674"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g) </w:t>
      </w:r>
      <w:r w:rsidR="130BC402" w:rsidRPr="006D2349">
        <w:rPr>
          <w:rFonts w:ascii="Times New Roman" w:eastAsiaTheme="minorEastAsia" w:hAnsi="Times New Roman" w:cs="Times New Roman"/>
          <w:sz w:val="24"/>
          <w:szCs w:val="24"/>
        </w:rPr>
        <w:t>Coordina</w:t>
      </w:r>
      <w:r w:rsidR="2AE619CB" w:rsidRPr="006D2349">
        <w:rPr>
          <w:rFonts w:ascii="Times New Roman" w:eastAsiaTheme="minorEastAsia" w:hAnsi="Times New Roman" w:cs="Times New Roman"/>
          <w:sz w:val="24"/>
          <w:szCs w:val="24"/>
        </w:rPr>
        <w:t xml:space="preserve">r </w:t>
      </w:r>
      <w:r w:rsidR="7017D47C" w:rsidRPr="006D2349">
        <w:rPr>
          <w:rFonts w:ascii="Times New Roman" w:eastAsiaTheme="minorEastAsia" w:hAnsi="Times New Roman" w:cs="Times New Roman"/>
          <w:sz w:val="24"/>
          <w:szCs w:val="24"/>
        </w:rPr>
        <w:t>a</w:t>
      </w:r>
      <w:r w:rsidR="2AE619CB" w:rsidRPr="006D2349">
        <w:rPr>
          <w:rFonts w:ascii="Times New Roman" w:eastAsiaTheme="minorEastAsia" w:hAnsi="Times New Roman" w:cs="Times New Roman"/>
          <w:sz w:val="24"/>
          <w:szCs w:val="24"/>
        </w:rPr>
        <w:t xml:space="preserve">l </w:t>
      </w:r>
      <w:r w:rsidR="00DD7C20" w:rsidRPr="006D2349">
        <w:rPr>
          <w:rFonts w:ascii="Times New Roman" w:eastAsiaTheme="minorEastAsia" w:hAnsi="Times New Roman" w:cs="Times New Roman"/>
          <w:sz w:val="24"/>
          <w:szCs w:val="24"/>
        </w:rPr>
        <w:t>professorat</w:t>
      </w:r>
      <w:r w:rsidR="59C8D0E5" w:rsidRPr="006D2349">
        <w:rPr>
          <w:rFonts w:ascii="Times New Roman" w:eastAsiaTheme="minorEastAsia" w:hAnsi="Times New Roman" w:cs="Times New Roman"/>
          <w:sz w:val="24"/>
          <w:szCs w:val="24"/>
        </w:rPr>
        <w:t xml:space="preserve"> </w:t>
      </w:r>
      <w:r w:rsidR="2AE619CB" w:rsidRPr="006D2349">
        <w:rPr>
          <w:rFonts w:ascii="Times New Roman" w:eastAsiaTheme="minorEastAsia" w:hAnsi="Times New Roman" w:cs="Times New Roman"/>
          <w:sz w:val="24"/>
          <w:szCs w:val="24"/>
        </w:rPr>
        <w:t>de l</w:t>
      </w:r>
      <w:r w:rsidR="38349802" w:rsidRPr="006D2349">
        <w:rPr>
          <w:rFonts w:ascii="Times New Roman" w:eastAsiaTheme="minorEastAsia" w:hAnsi="Times New Roman" w:cs="Times New Roman"/>
          <w:sz w:val="24"/>
          <w:szCs w:val="24"/>
        </w:rPr>
        <w:t xml:space="preserve">a ensenyança </w:t>
      </w:r>
      <w:r w:rsidR="2AE619CB" w:rsidRPr="006D2349">
        <w:rPr>
          <w:rFonts w:ascii="Times New Roman" w:eastAsiaTheme="minorEastAsia" w:hAnsi="Times New Roman" w:cs="Times New Roman"/>
          <w:sz w:val="24"/>
          <w:szCs w:val="24"/>
        </w:rPr>
        <w:t>a dist</w:t>
      </w:r>
      <w:r w:rsidR="00DD7C20">
        <w:rPr>
          <w:rFonts w:ascii="Times New Roman" w:eastAsiaTheme="minorEastAsia" w:hAnsi="Times New Roman" w:cs="Times New Roman"/>
          <w:sz w:val="24"/>
          <w:szCs w:val="24"/>
        </w:rPr>
        <w:t>à</w:t>
      </w:r>
      <w:r w:rsidR="2AE619CB" w:rsidRPr="006D2349">
        <w:rPr>
          <w:rFonts w:ascii="Times New Roman" w:eastAsiaTheme="minorEastAsia" w:hAnsi="Times New Roman" w:cs="Times New Roman"/>
          <w:sz w:val="24"/>
          <w:szCs w:val="24"/>
        </w:rPr>
        <w:t>ncia</w:t>
      </w:r>
      <w:r w:rsidR="486D23FB" w:rsidRPr="006D2349">
        <w:rPr>
          <w:rFonts w:ascii="Times New Roman" w:eastAsiaTheme="minorEastAsia" w:hAnsi="Times New Roman" w:cs="Times New Roman"/>
          <w:sz w:val="24"/>
          <w:szCs w:val="24"/>
        </w:rPr>
        <w:t xml:space="preserve"> del centre</w:t>
      </w:r>
      <w:r w:rsidR="2AE619CB" w:rsidRPr="006D2349">
        <w:rPr>
          <w:rFonts w:ascii="Times New Roman" w:eastAsiaTheme="minorEastAsia" w:hAnsi="Times New Roman" w:cs="Times New Roman"/>
          <w:sz w:val="24"/>
          <w:szCs w:val="24"/>
        </w:rPr>
        <w:t xml:space="preserve"> p</w:t>
      </w:r>
      <w:r w:rsidR="00DD7C20">
        <w:rPr>
          <w:rFonts w:ascii="Times New Roman" w:eastAsiaTheme="minorEastAsia" w:hAnsi="Times New Roman" w:cs="Times New Roman"/>
          <w:sz w:val="24"/>
          <w:szCs w:val="24"/>
        </w:rPr>
        <w:t>er a</w:t>
      </w:r>
      <w:r w:rsidR="3EA86DC0" w:rsidRPr="006D2349">
        <w:rPr>
          <w:rFonts w:ascii="Times New Roman" w:eastAsiaTheme="minorEastAsia" w:hAnsi="Times New Roman" w:cs="Times New Roman"/>
          <w:sz w:val="24"/>
          <w:szCs w:val="24"/>
        </w:rPr>
        <w:t xml:space="preserve"> </w:t>
      </w:r>
      <w:r w:rsidR="2DD18A37" w:rsidRPr="006D2349">
        <w:rPr>
          <w:rFonts w:ascii="Times New Roman" w:eastAsiaTheme="minorEastAsia" w:hAnsi="Times New Roman" w:cs="Times New Roman"/>
          <w:sz w:val="24"/>
          <w:szCs w:val="24"/>
        </w:rPr>
        <w:t>l</w:t>
      </w:r>
      <w:r w:rsidR="29973629" w:rsidRPr="006D2349">
        <w:rPr>
          <w:rFonts w:ascii="Times New Roman" w:eastAsiaTheme="minorEastAsia" w:hAnsi="Times New Roman" w:cs="Times New Roman"/>
          <w:sz w:val="24"/>
          <w:szCs w:val="24"/>
        </w:rPr>
        <w:t>a elaboració</w:t>
      </w:r>
      <w:r w:rsidR="130BC402" w:rsidRPr="006D2349">
        <w:rPr>
          <w:rFonts w:ascii="Times New Roman" w:eastAsiaTheme="minorEastAsia" w:hAnsi="Times New Roman" w:cs="Times New Roman"/>
          <w:sz w:val="24"/>
          <w:szCs w:val="24"/>
        </w:rPr>
        <w:t xml:space="preserve"> </w:t>
      </w:r>
      <w:r w:rsidR="0BC11CC5" w:rsidRPr="006D2349">
        <w:rPr>
          <w:rFonts w:ascii="Times New Roman" w:eastAsiaTheme="minorEastAsia" w:hAnsi="Times New Roman" w:cs="Times New Roman"/>
          <w:sz w:val="24"/>
          <w:szCs w:val="24"/>
        </w:rPr>
        <w:t xml:space="preserve">d'un </w:t>
      </w:r>
      <w:proofErr w:type="spellStart"/>
      <w:r w:rsidR="130BC402" w:rsidRPr="006D2349">
        <w:rPr>
          <w:rFonts w:ascii="Times New Roman" w:eastAsiaTheme="minorEastAsia" w:hAnsi="Times New Roman" w:cs="Times New Roman"/>
          <w:sz w:val="24"/>
          <w:szCs w:val="24"/>
        </w:rPr>
        <w:t>repositori</w:t>
      </w:r>
      <w:proofErr w:type="spellEnd"/>
      <w:r w:rsidR="130BC402" w:rsidRPr="006D2349">
        <w:rPr>
          <w:rFonts w:ascii="Times New Roman" w:eastAsiaTheme="minorEastAsia" w:hAnsi="Times New Roman" w:cs="Times New Roman"/>
          <w:sz w:val="24"/>
          <w:szCs w:val="24"/>
        </w:rPr>
        <w:t xml:space="preserve"> de material </w:t>
      </w:r>
      <w:r w:rsidR="00DD7C20">
        <w:rPr>
          <w:rFonts w:ascii="Times New Roman" w:eastAsiaTheme="minorEastAsia" w:hAnsi="Times New Roman" w:cs="Times New Roman"/>
          <w:sz w:val="24"/>
          <w:szCs w:val="24"/>
        </w:rPr>
        <w:t>didàctic</w:t>
      </w:r>
      <w:r w:rsidR="130BC402" w:rsidRPr="006D2349">
        <w:rPr>
          <w:rFonts w:ascii="Times New Roman" w:eastAsiaTheme="minorEastAsia" w:hAnsi="Times New Roman" w:cs="Times New Roman"/>
          <w:sz w:val="24"/>
          <w:szCs w:val="24"/>
        </w:rPr>
        <w:t xml:space="preserve"> </w:t>
      </w:r>
      <w:r w:rsidR="00DD7C20">
        <w:rPr>
          <w:rFonts w:ascii="Times New Roman" w:eastAsiaTheme="minorEastAsia" w:hAnsi="Times New Roman" w:cs="Times New Roman"/>
          <w:sz w:val="24"/>
          <w:szCs w:val="24"/>
        </w:rPr>
        <w:t>per al</w:t>
      </w:r>
      <w:r w:rsidR="60262749" w:rsidRPr="006D2349">
        <w:rPr>
          <w:rFonts w:ascii="Times New Roman" w:eastAsiaTheme="minorEastAsia" w:hAnsi="Times New Roman" w:cs="Times New Roman"/>
          <w:sz w:val="24"/>
          <w:szCs w:val="24"/>
        </w:rPr>
        <w:t>s cursos.</w:t>
      </w:r>
    </w:p>
    <w:p w14:paraId="5C83DF7E" w14:textId="1A4CE882" w:rsidR="00A67188" w:rsidRPr="006D2349" w:rsidRDefault="504EB9B1"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h) </w:t>
      </w:r>
      <w:r w:rsidR="00A67188" w:rsidRPr="006D2349">
        <w:rPr>
          <w:rFonts w:ascii="Times New Roman" w:eastAsiaTheme="minorEastAsia" w:hAnsi="Times New Roman" w:cs="Times New Roman"/>
          <w:sz w:val="24"/>
          <w:szCs w:val="24"/>
        </w:rPr>
        <w:t xml:space="preserve">Participar en les actuacions de coordinació </w:t>
      </w:r>
      <w:proofErr w:type="spellStart"/>
      <w:r w:rsidR="00A67188" w:rsidRPr="006D2349">
        <w:rPr>
          <w:rFonts w:ascii="Times New Roman" w:eastAsiaTheme="minorEastAsia" w:hAnsi="Times New Roman" w:cs="Times New Roman"/>
          <w:sz w:val="24"/>
          <w:szCs w:val="24"/>
        </w:rPr>
        <w:t>intercentres</w:t>
      </w:r>
      <w:proofErr w:type="spellEnd"/>
      <w:r w:rsidR="00A67188" w:rsidRPr="006D2349">
        <w:rPr>
          <w:rFonts w:ascii="Times New Roman" w:eastAsiaTheme="minorEastAsia" w:hAnsi="Times New Roman" w:cs="Times New Roman"/>
          <w:sz w:val="24"/>
          <w:szCs w:val="24"/>
        </w:rPr>
        <w:t xml:space="preserve"> de l'ensenyança a distància, d'acord amb les directrius i convocatòries establides per la Coordinació General d'Educació a Distància (CGED).</w:t>
      </w:r>
    </w:p>
    <w:p w14:paraId="115EE103" w14:textId="13807701" w:rsidR="00A67188" w:rsidRPr="006D2349" w:rsidRDefault="00A67188"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i) Actuar com a interlocutor o interlocutora del centre davant la CGED, canalitzant la informació, propostes, necessitats i incidències relacionades amb la modalitat d'ensenyança a distància.</w:t>
      </w:r>
    </w:p>
    <w:p w14:paraId="7365099C" w14:textId="4262288C" w:rsidR="00A67188" w:rsidRPr="006D2349" w:rsidRDefault="00A67188"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j) Aplicar i adaptar en el centre les orientacions, criteris comuns, protocols i acords de xarxa </w:t>
      </w:r>
      <w:proofErr w:type="spellStart"/>
      <w:r w:rsidRPr="006D2349">
        <w:rPr>
          <w:rFonts w:ascii="Times New Roman" w:eastAsiaTheme="minorEastAsia" w:hAnsi="Times New Roman" w:cs="Times New Roman"/>
          <w:sz w:val="24"/>
          <w:szCs w:val="24"/>
        </w:rPr>
        <w:t>establits</w:t>
      </w:r>
      <w:proofErr w:type="spellEnd"/>
      <w:r w:rsidRPr="006D2349">
        <w:rPr>
          <w:rFonts w:ascii="Times New Roman" w:eastAsiaTheme="minorEastAsia" w:hAnsi="Times New Roman" w:cs="Times New Roman"/>
          <w:sz w:val="24"/>
          <w:szCs w:val="24"/>
        </w:rPr>
        <w:t xml:space="preserve"> per la CGED, respectant l'autonomia organitzativa del centre.</w:t>
      </w:r>
    </w:p>
    <w:p w14:paraId="44652DBA" w14:textId="4ABA4BC4" w:rsidR="00A67188" w:rsidRPr="006D2349" w:rsidRDefault="00A67188"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k) Col·laborar amb la CGED en la recollida, validació i trasllat de dades i informació necessaris per a l'elaboració d'informes globals de la modalitat d'ensenyança a distància.</w:t>
      </w:r>
    </w:p>
    <w:p w14:paraId="7F8DDAB7" w14:textId="67F96DED" w:rsidR="00A67188" w:rsidRPr="006D2349" w:rsidRDefault="00A67188"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l) Contribuir, en coordinació amb la CGED, a la creació, actualització i millora de </w:t>
      </w:r>
      <w:proofErr w:type="spellStart"/>
      <w:r w:rsidRPr="006D2349">
        <w:rPr>
          <w:rFonts w:ascii="Times New Roman" w:eastAsiaTheme="minorEastAsia" w:hAnsi="Times New Roman" w:cs="Times New Roman"/>
          <w:sz w:val="24"/>
          <w:szCs w:val="24"/>
        </w:rPr>
        <w:t>repositoris</w:t>
      </w:r>
      <w:proofErr w:type="spellEnd"/>
      <w:r w:rsidRPr="006D2349">
        <w:rPr>
          <w:rFonts w:ascii="Times New Roman" w:eastAsiaTheme="minorEastAsia" w:hAnsi="Times New Roman" w:cs="Times New Roman"/>
          <w:sz w:val="24"/>
          <w:szCs w:val="24"/>
        </w:rPr>
        <w:t xml:space="preserve"> comuns de materials i recursos didàctics per a l'ensenyança a distància.</w:t>
      </w:r>
    </w:p>
    <w:p w14:paraId="7E27FD37" w14:textId="0C8FB7F5" w:rsidR="00A67188" w:rsidRPr="006D2349" w:rsidRDefault="00A67188"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m) Difondre entre el professorat del centre la informació, acords, bones pràctiques i orientacions metodològiques promogudes per la CGED.</w:t>
      </w:r>
    </w:p>
    <w:p w14:paraId="6763504A" w14:textId="0090FC7D" w:rsidR="00A67188" w:rsidRPr="006D2349" w:rsidRDefault="00A67188"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lastRenderedPageBreak/>
        <w:t>n) Participar activament en les reunions de coordinació convocades per la CGED i en les actuacions de seguiment i avaluació de la modalitat d'ensenyança a distància en l'àmbit de la xarxa de centres.</w:t>
      </w:r>
    </w:p>
    <w:p w14:paraId="7AEAE2B2" w14:textId="7BA7E070" w:rsidR="592115F1" w:rsidRPr="006D2349" w:rsidRDefault="00A67188"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o</w:t>
      </w:r>
      <w:r w:rsidR="2FD74D2F" w:rsidRPr="006D2349">
        <w:rPr>
          <w:rFonts w:ascii="Times New Roman" w:eastAsiaTheme="minorEastAsia" w:hAnsi="Times New Roman" w:cs="Times New Roman"/>
          <w:sz w:val="24"/>
          <w:szCs w:val="24"/>
        </w:rPr>
        <w:t>)</w:t>
      </w:r>
      <w:r w:rsidR="12C9E8D1" w:rsidRPr="006D2349">
        <w:rPr>
          <w:rFonts w:ascii="Times New Roman" w:eastAsiaTheme="minorEastAsia" w:hAnsi="Times New Roman" w:cs="Times New Roman"/>
          <w:sz w:val="24"/>
          <w:szCs w:val="24"/>
        </w:rPr>
        <w:t xml:space="preserve"> </w:t>
      </w:r>
      <w:r w:rsidR="2FD74D2F" w:rsidRPr="006D2349">
        <w:rPr>
          <w:rFonts w:ascii="Times New Roman" w:eastAsiaTheme="minorEastAsia" w:hAnsi="Times New Roman" w:cs="Times New Roman"/>
          <w:sz w:val="24"/>
          <w:szCs w:val="24"/>
        </w:rPr>
        <w:t xml:space="preserve">Qualsevol altra que l'administració educativa </w:t>
      </w:r>
      <w:proofErr w:type="spellStart"/>
      <w:r w:rsidR="2FD74D2F" w:rsidRPr="006D2349">
        <w:rPr>
          <w:rFonts w:ascii="Times New Roman" w:eastAsiaTheme="minorEastAsia" w:hAnsi="Times New Roman" w:cs="Times New Roman"/>
          <w:sz w:val="24"/>
          <w:szCs w:val="24"/>
        </w:rPr>
        <w:t>determine</w:t>
      </w:r>
      <w:proofErr w:type="spellEnd"/>
      <w:r w:rsidR="2FD74D2F" w:rsidRPr="006D2349">
        <w:rPr>
          <w:rFonts w:ascii="Times New Roman" w:eastAsiaTheme="minorEastAsia" w:hAnsi="Times New Roman" w:cs="Times New Roman"/>
          <w:sz w:val="24"/>
          <w:szCs w:val="24"/>
        </w:rPr>
        <w:t xml:space="preserve"> en el seu àmbit de competències.</w:t>
      </w:r>
    </w:p>
    <w:p w14:paraId="0504C9C2" w14:textId="77777777" w:rsidR="005C7660" w:rsidRPr="006D2349" w:rsidRDefault="005C7660" w:rsidP="00A25016">
      <w:pPr>
        <w:jc w:val="both"/>
        <w:rPr>
          <w:rFonts w:ascii="Times New Roman" w:eastAsia="Calibri" w:hAnsi="Times New Roman" w:cs="Times New Roman"/>
          <w:sz w:val="24"/>
          <w:szCs w:val="24"/>
        </w:rPr>
      </w:pPr>
    </w:p>
    <w:p w14:paraId="30966088" w14:textId="077740FC" w:rsidR="00BA0F9D" w:rsidRPr="006D2349" w:rsidRDefault="00BA0F9D" w:rsidP="00ED340E">
      <w:pPr>
        <w:pStyle w:val="Ttulo4"/>
        <w:jc w:val="both"/>
        <w:rPr>
          <w:rFonts w:ascii="Times New Roman" w:hAnsi="Times New Roman" w:cs="Times New Roman"/>
          <w:color w:val="auto"/>
          <w:sz w:val="24"/>
          <w:szCs w:val="24"/>
        </w:rPr>
      </w:pPr>
      <w:bookmarkStart w:id="41" w:name="_Toc234417896"/>
      <w:r w:rsidRPr="006D2349">
        <w:rPr>
          <w:rFonts w:ascii="Times New Roman" w:hAnsi="Times New Roman" w:cs="Times New Roman"/>
          <w:color w:val="auto"/>
          <w:sz w:val="24"/>
          <w:szCs w:val="24"/>
        </w:rPr>
        <w:t>5.2.</w:t>
      </w:r>
      <w:r w:rsidR="00884ACE" w:rsidRPr="006D2349">
        <w:rPr>
          <w:rFonts w:ascii="Times New Roman" w:hAnsi="Times New Roman" w:cs="Times New Roman"/>
          <w:color w:val="auto"/>
          <w:sz w:val="24"/>
          <w:szCs w:val="24"/>
        </w:rPr>
        <w:t>6</w:t>
      </w:r>
      <w:r w:rsidR="616C7757" w:rsidRPr="006D2349">
        <w:rPr>
          <w:rFonts w:ascii="Times New Roman" w:hAnsi="Times New Roman" w:cs="Times New Roman"/>
          <w:color w:val="auto"/>
          <w:sz w:val="24"/>
          <w:szCs w:val="24"/>
        </w:rPr>
        <w:t xml:space="preserve">. </w:t>
      </w:r>
      <w:r w:rsidRPr="006D2349">
        <w:rPr>
          <w:rFonts w:ascii="Times New Roman" w:hAnsi="Times New Roman" w:cs="Times New Roman"/>
          <w:color w:val="auto"/>
          <w:sz w:val="24"/>
          <w:szCs w:val="24"/>
        </w:rPr>
        <w:t>Coordinació de nivell</w:t>
      </w:r>
      <w:bookmarkEnd w:id="41"/>
    </w:p>
    <w:p w14:paraId="1DE51741" w14:textId="77777777" w:rsidR="005C7660" w:rsidRPr="006D2349" w:rsidRDefault="005C7660" w:rsidP="005C7660"/>
    <w:p w14:paraId="3A90B35C" w14:textId="6862C7C3" w:rsidR="0299D001" w:rsidRPr="006D2349" w:rsidRDefault="009F66EE" w:rsidP="00ED340E">
      <w:pPr>
        <w:jc w:val="both"/>
        <w:rPr>
          <w:rFonts w:ascii="Times New Roman" w:eastAsia="Calibri" w:hAnsi="Times New Roman" w:cs="Times New Roman"/>
          <w:sz w:val="24"/>
          <w:szCs w:val="24"/>
        </w:rPr>
      </w:pPr>
      <w:r w:rsidRPr="006D2349">
        <w:rPr>
          <w:rFonts w:ascii="Times New Roman" w:eastAsiaTheme="minorEastAsia" w:hAnsi="Times New Roman" w:cs="Times New Roman"/>
          <w:sz w:val="24"/>
          <w:szCs w:val="24"/>
        </w:rPr>
        <w:t>Les funcions de la coordinadora o coordinador</w:t>
      </w:r>
      <w:r w:rsidR="616C7757" w:rsidRPr="006D2349">
        <w:rPr>
          <w:rFonts w:ascii="Times New Roman" w:eastAsiaTheme="minorEastAsia" w:hAnsi="Times New Roman" w:cs="Times New Roman"/>
          <w:sz w:val="24"/>
          <w:szCs w:val="24"/>
        </w:rPr>
        <w:t xml:space="preserve"> de nivell</w:t>
      </w:r>
      <w:r w:rsidRPr="006D2349">
        <w:rPr>
          <w:rFonts w:ascii="Times New Roman" w:eastAsiaTheme="minorEastAsia" w:hAnsi="Times New Roman" w:cs="Times New Roman"/>
          <w:sz w:val="24"/>
          <w:szCs w:val="24"/>
        </w:rPr>
        <w:t xml:space="preserve"> són:</w:t>
      </w:r>
    </w:p>
    <w:p w14:paraId="53B5F785" w14:textId="4920841B" w:rsidR="0299D001" w:rsidRPr="006D2349" w:rsidRDefault="7B09053D" w:rsidP="00ED340E">
      <w:pPr>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a</w:t>
      </w:r>
      <w:r w:rsidR="6292AE5C" w:rsidRPr="006D2349">
        <w:rPr>
          <w:rFonts w:ascii="Times New Roman" w:eastAsia="Calibri" w:hAnsi="Times New Roman" w:cs="Times New Roman"/>
          <w:sz w:val="24"/>
          <w:szCs w:val="24"/>
        </w:rPr>
        <w:t xml:space="preserve">) </w:t>
      </w:r>
      <w:r w:rsidR="48DC12D8" w:rsidRPr="006D2349">
        <w:rPr>
          <w:rFonts w:ascii="Times New Roman" w:eastAsia="Calibri" w:hAnsi="Times New Roman" w:cs="Times New Roman"/>
          <w:sz w:val="24"/>
          <w:szCs w:val="24"/>
        </w:rPr>
        <w:t>Assegurar la coherència pedagògica entre els diferents grups del mateix nivell</w:t>
      </w:r>
      <w:r w:rsidR="00D01C5C" w:rsidRPr="006D2349">
        <w:rPr>
          <w:rFonts w:ascii="Times New Roman" w:eastAsia="Calibri" w:hAnsi="Times New Roman" w:cs="Times New Roman"/>
          <w:sz w:val="24"/>
          <w:szCs w:val="24"/>
        </w:rPr>
        <w:t>.</w:t>
      </w:r>
    </w:p>
    <w:p w14:paraId="6D8F4176" w14:textId="5E820D0D" w:rsidR="0299D001" w:rsidRPr="006D2349" w:rsidRDefault="74EC3013" w:rsidP="00ED340E">
      <w:pPr>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b</w:t>
      </w:r>
      <w:r w:rsidR="3E70C925" w:rsidRPr="006D2349">
        <w:rPr>
          <w:rFonts w:ascii="Times New Roman" w:eastAsia="Calibri" w:hAnsi="Times New Roman" w:cs="Times New Roman"/>
          <w:sz w:val="24"/>
          <w:szCs w:val="24"/>
        </w:rPr>
        <w:t xml:space="preserve">) </w:t>
      </w:r>
      <w:r w:rsidR="48DC12D8" w:rsidRPr="006D2349">
        <w:rPr>
          <w:rFonts w:ascii="Times New Roman" w:eastAsia="Calibri" w:hAnsi="Times New Roman" w:cs="Times New Roman"/>
          <w:sz w:val="24"/>
          <w:szCs w:val="24"/>
        </w:rPr>
        <w:t>Coordinar la programació didàctica i la seua adequació al currículum oficial.</w:t>
      </w:r>
    </w:p>
    <w:p w14:paraId="097E25C0" w14:textId="614877D0" w:rsidR="0299D001" w:rsidRPr="006D2349" w:rsidRDefault="451E6CC7" w:rsidP="00ED340E">
      <w:pPr>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c</w:t>
      </w:r>
      <w:r w:rsidR="3735D634" w:rsidRPr="006D2349">
        <w:rPr>
          <w:rFonts w:ascii="Times New Roman" w:eastAsia="Calibri" w:hAnsi="Times New Roman" w:cs="Times New Roman"/>
          <w:sz w:val="24"/>
          <w:szCs w:val="24"/>
        </w:rPr>
        <w:t xml:space="preserve">) </w:t>
      </w:r>
      <w:r w:rsidR="48DC12D8" w:rsidRPr="006D2349">
        <w:rPr>
          <w:rFonts w:ascii="Times New Roman" w:eastAsia="Calibri" w:hAnsi="Times New Roman" w:cs="Times New Roman"/>
          <w:sz w:val="24"/>
          <w:szCs w:val="24"/>
        </w:rPr>
        <w:t>Facilitar la unificació de criteris d'avaluació i qualificació.</w:t>
      </w:r>
    </w:p>
    <w:p w14:paraId="20FA527A" w14:textId="71DF4ABF" w:rsidR="0299D001" w:rsidRPr="006D2349" w:rsidRDefault="5DBBE9FD" w:rsidP="00ED340E">
      <w:pPr>
        <w:spacing w:before="240" w:after="240"/>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d</w:t>
      </w:r>
      <w:r w:rsidR="5857AC58" w:rsidRPr="006D2349">
        <w:rPr>
          <w:rFonts w:ascii="Times New Roman" w:eastAsia="Calibri" w:hAnsi="Times New Roman" w:cs="Times New Roman"/>
          <w:sz w:val="24"/>
          <w:szCs w:val="24"/>
        </w:rPr>
        <w:t xml:space="preserve">) </w:t>
      </w:r>
      <w:r w:rsidR="48DC12D8" w:rsidRPr="006D2349">
        <w:rPr>
          <w:rFonts w:ascii="Times New Roman" w:eastAsia="Calibri" w:hAnsi="Times New Roman" w:cs="Times New Roman"/>
          <w:sz w:val="24"/>
          <w:szCs w:val="24"/>
        </w:rPr>
        <w:t>Coordinar l'elaboració i actualització de:</w:t>
      </w:r>
    </w:p>
    <w:p w14:paraId="3659B176" w14:textId="31C6E73B" w:rsidR="0299D001" w:rsidRPr="006D2349" w:rsidRDefault="48DC12D8" w:rsidP="00ED340E">
      <w:pPr>
        <w:pStyle w:val="Prrafodelista"/>
        <w:numPr>
          <w:ilvl w:val="0"/>
          <w:numId w:val="8"/>
        </w:numPr>
        <w:spacing w:before="240" w:after="240"/>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Unitats</w:t>
      </w:r>
      <w:r w:rsidR="5547444B" w:rsidRPr="006D2349">
        <w:rPr>
          <w:rFonts w:ascii="Times New Roman" w:eastAsia="Calibri" w:hAnsi="Times New Roman" w:cs="Times New Roman"/>
          <w:sz w:val="24"/>
          <w:szCs w:val="24"/>
        </w:rPr>
        <w:t>/material</w:t>
      </w:r>
      <w:r w:rsidR="5DE5E068" w:rsidRPr="006D2349">
        <w:rPr>
          <w:rFonts w:ascii="Times New Roman" w:eastAsia="Calibri" w:hAnsi="Times New Roman" w:cs="Times New Roman"/>
          <w:sz w:val="24"/>
          <w:szCs w:val="24"/>
        </w:rPr>
        <w:t>s</w:t>
      </w:r>
      <w:r w:rsidRPr="006D2349">
        <w:rPr>
          <w:rFonts w:ascii="Times New Roman" w:eastAsia="Calibri" w:hAnsi="Times New Roman" w:cs="Times New Roman"/>
          <w:sz w:val="24"/>
          <w:szCs w:val="24"/>
        </w:rPr>
        <w:t xml:space="preserve"> </w:t>
      </w:r>
      <w:r w:rsidR="00DD7C20">
        <w:rPr>
          <w:rFonts w:ascii="Times New Roman" w:eastAsia="Calibri" w:hAnsi="Times New Roman" w:cs="Times New Roman"/>
          <w:sz w:val="24"/>
          <w:szCs w:val="24"/>
        </w:rPr>
        <w:t>didàctics</w:t>
      </w:r>
    </w:p>
    <w:p w14:paraId="7660F760" w14:textId="4E4BB21D" w:rsidR="0299D001" w:rsidRPr="006D2349" w:rsidRDefault="48DC12D8" w:rsidP="00ED340E">
      <w:pPr>
        <w:pStyle w:val="Prrafodelista"/>
        <w:numPr>
          <w:ilvl w:val="0"/>
          <w:numId w:val="8"/>
        </w:numPr>
        <w:spacing w:before="240" w:after="240"/>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Criteris d'avaluació</w:t>
      </w:r>
    </w:p>
    <w:p w14:paraId="56E94337" w14:textId="632F7DF5" w:rsidR="0299D001" w:rsidRPr="006D2349" w:rsidRDefault="48DC12D8" w:rsidP="00ED340E">
      <w:pPr>
        <w:pStyle w:val="Prrafodelista"/>
        <w:numPr>
          <w:ilvl w:val="0"/>
          <w:numId w:val="8"/>
        </w:numPr>
        <w:spacing w:before="240" w:after="240"/>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Instruments d'avaluació</w:t>
      </w:r>
    </w:p>
    <w:p w14:paraId="59143A41" w14:textId="1E5139D9" w:rsidR="0299D001" w:rsidRPr="006D2349" w:rsidRDefault="07D3C00A" w:rsidP="00ED340E">
      <w:pPr>
        <w:jc w:val="both"/>
        <w:rPr>
          <w:rFonts w:ascii="Times New Roman" w:hAnsi="Times New Roman" w:cs="Times New Roman"/>
          <w:sz w:val="24"/>
          <w:szCs w:val="24"/>
        </w:rPr>
      </w:pPr>
      <w:r w:rsidRPr="006D2349">
        <w:rPr>
          <w:rFonts w:ascii="Times New Roman" w:hAnsi="Times New Roman" w:cs="Times New Roman"/>
          <w:sz w:val="24"/>
          <w:szCs w:val="24"/>
        </w:rPr>
        <w:t>e</w:t>
      </w:r>
      <w:r w:rsidR="45B3069C" w:rsidRPr="006D2349">
        <w:rPr>
          <w:rFonts w:ascii="Times New Roman" w:hAnsi="Times New Roman" w:cs="Times New Roman"/>
          <w:sz w:val="24"/>
          <w:szCs w:val="24"/>
        </w:rPr>
        <w:t xml:space="preserve">) </w:t>
      </w:r>
      <w:r w:rsidR="48DC12D8" w:rsidRPr="006D2349">
        <w:rPr>
          <w:rFonts w:ascii="Times New Roman" w:hAnsi="Times New Roman" w:cs="Times New Roman"/>
          <w:sz w:val="24"/>
          <w:szCs w:val="24"/>
        </w:rPr>
        <w:t>Participar en l'organització, correcció i revisió de proves de certificació i de nivell.</w:t>
      </w:r>
    </w:p>
    <w:p w14:paraId="000BCCAD" w14:textId="3332E6C1" w:rsidR="0299D001" w:rsidRPr="006D2349" w:rsidRDefault="27CCB61A" w:rsidP="00ED340E">
      <w:pPr>
        <w:jc w:val="both"/>
        <w:rPr>
          <w:rFonts w:ascii="Times New Roman" w:hAnsi="Times New Roman" w:cs="Times New Roman"/>
          <w:sz w:val="24"/>
          <w:szCs w:val="24"/>
        </w:rPr>
      </w:pPr>
      <w:r w:rsidRPr="006D2349">
        <w:rPr>
          <w:rFonts w:ascii="Times New Roman" w:hAnsi="Times New Roman" w:cs="Times New Roman"/>
          <w:sz w:val="24"/>
          <w:szCs w:val="24"/>
        </w:rPr>
        <w:t>f</w:t>
      </w:r>
      <w:r w:rsidR="4D589902" w:rsidRPr="006D2349">
        <w:rPr>
          <w:rFonts w:ascii="Times New Roman" w:hAnsi="Times New Roman" w:cs="Times New Roman"/>
          <w:sz w:val="24"/>
          <w:szCs w:val="24"/>
        </w:rPr>
        <w:t>) Garantir</w:t>
      </w:r>
      <w:r w:rsidR="48DC12D8" w:rsidRPr="006D2349">
        <w:rPr>
          <w:rFonts w:ascii="Times New Roman" w:hAnsi="Times New Roman" w:cs="Times New Roman"/>
          <w:sz w:val="24"/>
          <w:szCs w:val="24"/>
        </w:rPr>
        <w:t xml:space="preserve"> que els exàmens s'ajusten als criteris comuns.</w:t>
      </w:r>
    </w:p>
    <w:p w14:paraId="785FAC3D" w14:textId="05E352C9" w:rsidR="0299D001" w:rsidRPr="006D2349" w:rsidRDefault="1629ADAB" w:rsidP="00ED340E">
      <w:pPr>
        <w:jc w:val="both"/>
        <w:rPr>
          <w:rFonts w:ascii="Times New Roman" w:hAnsi="Times New Roman" w:cs="Times New Roman"/>
          <w:sz w:val="24"/>
          <w:szCs w:val="24"/>
        </w:rPr>
      </w:pPr>
      <w:r w:rsidRPr="006D2349">
        <w:rPr>
          <w:rFonts w:ascii="Times New Roman" w:hAnsi="Times New Roman" w:cs="Times New Roman"/>
          <w:sz w:val="24"/>
          <w:szCs w:val="24"/>
        </w:rPr>
        <w:t>g</w:t>
      </w:r>
      <w:r w:rsidR="15CEE1FA" w:rsidRPr="006D2349">
        <w:rPr>
          <w:rFonts w:ascii="Times New Roman" w:hAnsi="Times New Roman" w:cs="Times New Roman"/>
          <w:sz w:val="24"/>
          <w:szCs w:val="24"/>
        </w:rPr>
        <w:t xml:space="preserve">) </w:t>
      </w:r>
      <w:r w:rsidR="48DC12D8" w:rsidRPr="006D2349">
        <w:rPr>
          <w:rFonts w:ascii="Times New Roman" w:hAnsi="Times New Roman" w:cs="Times New Roman"/>
          <w:sz w:val="24"/>
          <w:szCs w:val="24"/>
        </w:rPr>
        <w:t>Detectar incidències o problemes comuns entre grups del nivell i proposar solucions.</w:t>
      </w:r>
    </w:p>
    <w:p w14:paraId="1FC91584" w14:textId="26C757BC" w:rsidR="0299D001" w:rsidRPr="006D2349" w:rsidRDefault="2151EE5E" w:rsidP="00ED340E">
      <w:pPr>
        <w:jc w:val="both"/>
        <w:rPr>
          <w:rFonts w:ascii="Times New Roman" w:hAnsi="Times New Roman" w:cs="Times New Roman"/>
          <w:sz w:val="24"/>
          <w:szCs w:val="24"/>
        </w:rPr>
      </w:pPr>
      <w:r w:rsidRPr="006D2349">
        <w:rPr>
          <w:rFonts w:ascii="Times New Roman" w:hAnsi="Times New Roman" w:cs="Times New Roman"/>
          <w:sz w:val="24"/>
          <w:szCs w:val="24"/>
        </w:rPr>
        <w:t>h</w:t>
      </w:r>
      <w:r w:rsidR="5C46F101" w:rsidRPr="006D2349">
        <w:rPr>
          <w:rFonts w:ascii="Times New Roman" w:hAnsi="Times New Roman" w:cs="Times New Roman"/>
          <w:sz w:val="24"/>
          <w:szCs w:val="24"/>
        </w:rPr>
        <w:t xml:space="preserve">) </w:t>
      </w:r>
      <w:r w:rsidR="48DC12D8" w:rsidRPr="006D2349">
        <w:rPr>
          <w:rFonts w:ascii="Times New Roman" w:hAnsi="Times New Roman" w:cs="Times New Roman"/>
          <w:sz w:val="24"/>
          <w:szCs w:val="24"/>
        </w:rPr>
        <w:t>Participar en reunions del c</w:t>
      </w:r>
      <w:r w:rsidR="00072BEC" w:rsidRPr="006D2349">
        <w:rPr>
          <w:rFonts w:ascii="Times New Roman" w:hAnsi="Times New Roman" w:cs="Times New Roman"/>
          <w:sz w:val="24"/>
          <w:szCs w:val="24"/>
        </w:rPr>
        <w:t>laustr</w:t>
      </w:r>
      <w:r w:rsidR="00DD7C20">
        <w:rPr>
          <w:rFonts w:ascii="Times New Roman" w:hAnsi="Times New Roman" w:cs="Times New Roman"/>
          <w:sz w:val="24"/>
          <w:szCs w:val="24"/>
        </w:rPr>
        <w:t>e</w:t>
      </w:r>
      <w:r w:rsidR="48DC12D8" w:rsidRPr="006D2349">
        <w:rPr>
          <w:rFonts w:ascii="Times New Roman" w:hAnsi="Times New Roman" w:cs="Times New Roman"/>
          <w:sz w:val="24"/>
          <w:szCs w:val="24"/>
        </w:rPr>
        <w:t xml:space="preserve">, direcció o comissions quan es </w:t>
      </w:r>
      <w:proofErr w:type="spellStart"/>
      <w:r w:rsidR="48DC12D8" w:rsidRPr="006D2349">
        <w:rPr>
          <w:rFonts w:ascii="Times New Roman" w:hAnsi="Times New Roman" w:cs="Times New Roman"/>
          <w:sz w:val="24"/>
          <w:szCs w:val="24"/>
        </w:rPr>
        <w:t>requerisca</w:t>
      </w:r>
      <w:proofErr w:type="spellEnd"/>
      <w:r w:rsidR="48DC12D8" w:rsidRPr="006D2349">
        <w:rPr>
          <w:rFonts w:ascii="Times New Roman" w:hAnsi="Times New Roman" w:cs="Times New Roman"/>
          <w:sz w:val="24"/>
          <w:szCs w:val="24"/>
        </w:rPr>
        <w:t>.</w:t>
      </w:r>
    </w:p>
    <w:p w14:paraId="431239BD" w14:textId="3A42443D" w:rsidR="0299D001" w:rsidRPr="006D2349" w:rsidRDefault="4A0D2243" w:rsidP="00ED340E">
      <w:pPr>
        <w:spacing w:before="240" w:after="240"/>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i</w:t>
      </w:r>
      <w:r w:rsidR="058C75AC" w:rsidRPr="006D2349">
        <w:rPr>
          <w:rFonts w:ascii="Times New Roman" w:eastAsia="Calibri" w:hAnsi="Times New Roman" w:cs="Times New Roman"/>
          <w:sz w:val="24"/>
          <w:szCs w:val="24"/>
        </w:rPr>
        <w:t>) Proporcionar suport metodològic i recursos comuns.</w:t>
      </w:r>
    </w:p>
    <w:p w14:paraId="553B4298" w14:textId="67C0445D" w:rsidR="0299D001" w:rsidRPr="006D2349" w:rsidRDefault="2264C1F5" w:rsidP="00ED340E">
      <w:pPr>
        <w:spacing w:before="240" w:after="240"/>
        <w:jc w:val="both"/>
        <w:rPr>
          <w:rFonts w:ascii="Times New Roman" w:eastAsia="Calibri" w:hAnsi="Times New Roman" w:cs="Times New Roman"/>
          <w:sz w:val="24"/>
          <w:szCs w:val="24"/>
        </w:rPr>
      </w:pPr>
      <w:r w:rsidRPr="006D2349">
        <w:rPr>
          <w:rFonts w:ascii="Times New Roman" w:eastAsia="Calibri" w:hAnsi="Times New Roman" w:cs="Times New Roman"/>
          <w:sz w:val="24"/>
          <w:szCs w:val="24"/>
        </w:rPr>
        <w:t>j</w:t>
      </w:r>
      <w:r w:rsidR="058C75AC" w:rsidRPr="006D2349">
        <w:rPr>
          <w:rFonts w:ascii="Times New Roman" w:eastAsia="Calibri" w:hAnsi="Times New Roman" w:cs="Times New Roman"/>
          <w:sz w:val="24"/>
          <w:szCs w:val="24"/>
        </w:rPr>
        <w:t>) Promoure la col·laboració i el treball en equip entre docents del mateix nivell.</w:t>
      </w:r>
    </w:p>
    <w:p w14:paraId="65C3EA4C" w14:textId="2A8685E3" w:rsidR="0299D001" w:rsidRPr="006D2349" w:rsidRDefault="59D7CF38"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k</w:t>
      </w:r>
      <w:r w:rsidR="57F20417" w:rsidRPr="006D2349">
        <w:rPr>
          <w:rFonts w:ascii="Times New Roman" w:eastAsiaTheme="minorEastAsia" w:hAnsi="Times New Roman" w:cs="Times New Roman"/>
          <w:sz w:val="24"/>
          <w:szCs w:val="24"/>
        </w:rPr>
        <w:t xml:space="preserve">) Qualsevol altra que l'Administració educativa </w:t>
      </w:r>
      <w:proofErr w:type="spellStart"/>
      <w:r w:rsidR="57F20417" w:rsidRPr="006D2349">
        <w:rPr>
          <w:rFonts w:ascii="Times New Roman" w:eastAsiaTheme="minorEastAsia" w:hAnsi="Times New Roman" w:cs="Times New Roman"/>
          <w:sz w:val="24"/>
          <w:szCs w:val="24"/>
        </w:rPr>
        <w:t>determine</w:t>
      </w:r>
      <w:proofErr w:type="spellEnd"/>
      <w:r w:rsidR="57F20417" w:rsidRPr="006D2349">
        <w:rPr>
          <w:rFonts w:ascii="Times New Roman" w:eastAsiaTheme="minorEastAsia" w:hAnsi="Times New Roman" w:cs="Times New Roman"/>
          <w:sz w:val="24"/>
          <w:szCs w:val="24"/>
        </w:rPr>
        <w:t xml:space="preserve"> en el seu àmbit de competències.</w:t>
      </w:r>
    </w:p>
    <w:p w14:paraId="0BA376D9" w14:textId="77777777" w:rsidR="005C7660" w:rsidRPr="006D2349" w:rsidRDefault="005C7660" w:rsidP="00A25016">
      <w:pPr>
        <w:jc w:val="both"/>
        <w:rPr>
          <w:rFonts w:ascii="Times New Roman" w:eastAsiaTheme="minorEastAsia" w:hAnsi="Times New Roman" w:cs="Times New Roman"/>
          <w:sz w:val="24"/>
          <w:szCs w:val="24"/>
        </w:rPr>
      </w:pPr>
    </w:p>
    <w:p w14:paraId="07B611EA" w14:textId="78B9D168" w:rsidR="004472C1" w:rsidRPr="006D2349" w:rsidRDefault="004472C1" w:rsidP="00ED340E">
      <w:pPr>
        <w:pStyle w:val="Ttulo4"/>
        <w:jc w:val="both"/>
        <w:rPr>
          <w:rFonts w:ascii="Times New Roman" w:hAnsi="Times New Roman" w:cs="Times New Roman"/>
          <w:color w:val="auto"/>
          <w:sz w:val="24"/>
          <w:szCs w:val="24"/>
        </w:rPr>
      </w:pPr>
      <w:bookmarkStart w:id="42" w:name="_Toc234417897"/>
      <w:r w:rsidRPr="006D2349">
        <w:rPr>
          <w:rFonts w:ascii="Times New Roman" w:hAnsi="Times New Roman" w:cs="Times New Roman"/>
          <w:color w:val="auto"/>
          <w:sz w:val="24"/>
          <w:szCs w:val="24"/>
        </w:rPr>
        <w:t>5.2.7.</w:t>
      </w:r>
      <w:r w:rsidR="009F66EE" w:rsidRPr="006D2349">
        <w:rPr>
          <w:rFonts w:ascii="Times New Roman" w:hAnsi="Times New Roman" w:cs="Times New Roman"/>
          <w:color w:val="auto"/>
          <w:sz w:val="24"/>
          <w:szCs w:val="24"/>
        </w:rPr>
        <w:t xml:space="preserve"> </w:t>
      </w:r>
      <w:r w:rsidRPr="006D2349">
        <w:rPr>
          <w:rFonts w:ascii="Times New Roman" w:hAnsi="Times New Roman" w:cs="Times New Roman"/>
          <w:color w:val="auto"/>
          <w:sz w:val="24"/>
          <w:szCs w:val="24"/>
        </w:rPr>
        <w:t>Coordinació de secció</w:t>
      </w:r>
      <w:bookmarkEnd w:id="42"/>
    </w:p>
    <w:p w14:paraId="0E624E52" w14:textId="77777777" w:rsidR="005C7660" w:rsidRPr="006D2349" w:rsidRDefault="005C7660" w:rsidP="005C7660"/>
    <w:p w14:paraId="292F6214" w14:textId="0B1D8CFA" w:rsidR="009F66EE" w:rsidRPr="006D2349" w:rsidRDefault="009F66EE"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Les funcions de la coordinadora o coordinador de secció són les següents:</w:t>
      </w:r>
    </w:p>
    <w:p w14:paraId="7528A65C" w14:textId="288B01A6" w:rsidR="009F66EE" w:rsidRPr="006D2349" w:rsidRDefault="009F66EE"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a) Coordinar els horaris de classes, assignació d'aules i recursos materials</w:t>
      </w:r>
      <w:r w:rsidR="000F6FA7" w:rsidRPr="006D2349">
        <w:rPr>
          <w:rFonts w:ascii="Times New Roman" w:eastAsiaTheme="minorEastAsia" w:hAnsi="Times New Roman" w:cs="Times New Roman"/>
          <w:sz w:val="24"/>
          <w:szCs w:val="24"/>
        </w:rPr>
        <w:t>.</w:t>
      </w:r>
    </w:p>
    <w:p w14:paraId="3070940E" w14:textId="77CB07B5" w:rsidR="009F66EE" w:rsidRPr="006D2349" w:rsidRDefault="009F66EE"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b) Gestionar la matrícula de l'alumnat en col·laboració amb la seu central</w:t>
      </w:r>
      <w:r w:rsidR="000F6FA7" w:rsidRPr="006D2349">
        <w:rPr>
          <w:rFonts w:ascii="Times New Roman" w:eastAsiaTheme="minorEastAsia" w:hAnsi="Times New Roman" w:cs="Times New Roman"/>
          <w:sz w:val="24"/>
          <w:szCs w:val="24"/>
        </w:rPr>
        <w:t>.</w:t>
      </w:r>
    </w:p>
    <w:p w14:paraId="70422B56" w14:textId="42F392C1" w:rsidR="009F66EE" w:rsidRPr="006D2349" w:rsidRDefault="009F66EE"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c) Supervisar el compliment del calendari acadèmic i els procediments administratius</w:t>
      </w:r>
      <w:r w:rsidR="000F6FA7" w:rsidRPr="006D2349">
        <w:rPr>
          <w:rFonts w:ascii="Times New Roman" w:eastAsiaTheme="minorEastAsia" w:hAnsi="Times New Roman" w:cs="Times New Roman"/>
          <w:sz w:val="24"/>
          <w:szCs w:val="24"/>
        </w:rPr>
        <w:t>.</w:t>
      </w:r>
    </w:p>
    <w:p w14:paraId="5815EBEF" w14:textId="1551D473" w:rsidR="009F66EE" w:rsidRPr="006D2349" w:rsidRDefault="009F66EE"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d) Elaborar informes periòdics sobre el funcionament de la secció</w:t>
      </w:r>
      <w:r w:rsidR="000F6FA7" w:rsidRPr="006D2349">
        <w:rPr>
          <w:rFonts w:ascii="Times New Roman" w:eastAsiaTheme="minorEastAsia" w:hAnsi="Times New Roman" w:cs="Times New Roman"/>
          <w:sz w:val="24"/>
          <w:szCs w:val="24"/>
        </w:rPr>
        <w:t>.</w:t>
      </w:r>
    </w:p>
    <w:p w14:paraId="40722AC0" w14:textId="1574F762" w:rsidR="009F66EE" w:rsidRPr="006D2349" w:rsidRDefault="009F66EE"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lastRenderedPageBreak/>
        <w:t>e) Servir d'enllaç entre la seu central i la secció.</w:t>
      </w:r>
    </w:p>
    <w:p w14:paraId="025D12F6" w14:textId="7F500D8D" w:rsidR="009F66EE" w:rsidRPr="006D2349" w:rsidRDefault="009F66EE"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f) Facilitar la comunicació entre l'equip docent, l'alumnat i la direcció general</w:t>
      </w:r>
      <w:r w:rsidR="000F6FA7" w:rsidRPr="006D2349">
        <w:rPr>
          <w:rFonts w:ascii="Times New Roman" w:eastAsiaTheme="minorEastAsia" w:hAnsi="Times New Roman" w:cs="Times New Roman"/>
          <w:sz w:val="24"/>
          <w:szCs w:val="24"/>
        </w:rPr>
        <w:t>.</w:t>
      </w:r>
    </w:p>
    <w:p w14:paraId="7178CBA7" w14:textId="3E5E0508" w:rsidR="009F66EE" w:rsidRPr="006D2349" w:rsidRDefault="009F66EE"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g) Transmetre directrius, </w:t>
      </w:r>
      <w:r w:rsidR="00DD7C20">
        <w:rPr>
          <w:rFonts w:ascii="Times New Roman" w:eastAsiaTheme="minorEastAsia" w:hAnsi="Times New Roman" w:cs="Times New Roman"/>
          <w:sz w:val="24"/>
          <w:szCs w:val="24"/>
        </w:rPr>
        <w:t>novetats</w:t>
      </w:r>
      <w:r w:rsidRPr="006D2349">
        <w:rPr>
          <w:rFonts w:ascii="Times New Roman" w:eastAsiaTheme="minorEastAsia" w:hAnsi="Times New Roman" w:cs="Times New Roman"/>
          <w:sz w:val="24"/>
          <w:szCs w:val="24"/>
        </w:rPr>
        <w:t xml:space="preserve"> i canvis normatius</w:t>
      </w:r>
      <w:r w:rsidR="000F6FA7" w:rsidRPr="006D2349">
        <w:rPr>
          <w:rFonts w:ascii="Times New Roman" w:eastAsiaTheme="minorEastAsia" w:hAnsi="Times New Roman" w:cs="Times New Roman"/>
          <w:sz w:val="24"/>
          <w:szCs w:val="24"/>
        </w:rPr>
        <w:t>.</w:t>
      </w:r>
    </w:p>
    <w:p w14:paraId="20EAE7B8" w14:textId="473BB79B" w:rsidR="009F66EE" w:rsidRPr="006D2349" w:rsidRDefault="009F66EE"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h) </w:t>
      </w:r>
      <w:r w:rsidR="008E42C0" w:rsidRPr="006D2349">
        <w:rPr>
          <w:rFonts w:ascii="Times New Roman" w:eastAsiaTheme="minorEastAsia" w:hAnsi="Times New Roman" w:cs="Times New Roman"/>
          <w:sz w:val="24"/>
          <w:szCs w:val="24"/>
        </w:rPr>
        <w:t>Detectar necessitats específiques de l'entorn i proposar millores o adaptacions</w:t>
      </w:r>
      <w:r w:rsidR="000F6FA7" w:rsidRPr="006D2349">
        <w:rPr>
          <w:rFonts w:ascii="Times New Roman" w:eastAsiaTheme="minorEastAsia" w:hAnsi="Times New Roman" w:cs="Times New Roman"/>
          <w:sz w:val="24"/>
          <w:szCs w:val="24"/>
        </w:rPr>
        <w:t>.</w:t>
      </w:r>
    </w:p>
    <w:p w14:paraId="26BE0AAF" w14:textId="58FF9AE9" w:rsidR="008E42C0" w:rsidRPr="006D2349" w:rsidRDefault="008E42C0"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i) Arreplegar suggeriments de l'alumnat i professorat per a implementar millores</w:t>
      </w:r>
      <w:r w:rsidR="000F6FA7" w:rsidRPr="006D2349">
        <w:rPr>
          <w:rFonts w:ascii="Times New Roman" w:eastAsiaTheme="minorEastAsia" w:hAnsi="Times New Roman" w:cs="Times New Roman"/>
          <w:sz w:val="24"/>
          <w:szCs w:val="24"/>
        </w:rPr>
        <w:t>.</w:t>
      </w:r>
    </w:p>
    <w:p w14:paraId="4B3AB017" w14:textId="60E6C22C" w:rsidR="008E42C0" w:rsidRPr="006D2349" w:rsidRDefault="008E42C0"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j) Representar a l'escola en la comunitat local</w:t>
      </w:r>
      <w:r w:rsidR="000F6FA7" w:rsidRPr="006D2349">
        <w:rPr>
          <w:rFonts w:ascii="Times New Roman" w:eastAsiaTheme="minorEastAsia" w:hAnsi="Times New Roman" w:cs="Times New Roman"/>
          <w:sz w:val="24"/>
          <w:szCs w:val="24"/>
        </w:rPr>
        <w:t>.</w:t>
      </w:r>
    </w:p>
    <w:p w14:paraId="3F6A7ED1" w14:textId="0FB3F08C" w:rsidR="008E42C0" w:rsidRPr="006D2349" w:rsidRDefault="008E42C0"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k) Promoure l'oferta educativa de la secció en la població corresponent</w:t>
      </w:r>
      <w:r w:rsidR="000F6FA7" w:rsidRPr="006D2349">
        <w:rPr>
          <w:rFonts w:ascii="Times New Roman" w:eastAsiaTheme="minorEastAsia" w:hAnsi="Times New Roman" w:cs="Times New Roman"/>
          <w:sz w:val="24"/>
          <w:szCs w:val="24"/>
        </w:rPr>
        <w:t>.</w:t>
      </w:r>
    </w:p>
    <w:p w14:paraId="4682686B" w14:textId="45FA9131" w:rsidR="009C4D93" w:rsidRPr="006D2349" w:rsidRDefault="009C4D93"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l) Qualsevol altra que l'administració educativa </w:t>
      </w:r>
      <w:proofErr w:type="spellStart"/>
      <w:r w:rsidRPr="006D2349">
        <w:rPr>
          <w:rFonts w:ascii="Times New Roman" w:eastAsiaTheme="minorEastAsia" w:hAnsi="Times New Roman" w:cs="Times New Roman"/>
          <w:sz w:val="24"/>
          <w:szCs w:val="24"/>
        </w:rPr>
        <w:t>determine</w:t>
      </w:r>
      <w:proofErr w:type="spellEnd"/>
      <w:r w:rsidRPr="006D2349">
        <w:rPr>
          <w:rFonts w:ascii="Times New Roman" w:eastAsiaTheme="minorEastAsia" w:hAnsi="Times New Roman" w:cs="Times New Roman"/>
          <w:sz w:val="24"/>
          <w:szCs w:val="24"/>
        </w:rPr>
        <w:t xml:space="preserve"> en el seu àmbit de competències.</w:t>
      </w:r>
    </w:p>
    <w:p w14:paraId="4D8CCBA9" w14:textId="77777777" w:rsidR="009C4D93" w:rsidRPr="006D2349" w:rsidRDefault="009C4D93" w:rsidP="00ED340E">
      <w:pPr>
        <w:jc w:val="both"/>
        <w:rPr>
          <w:rFonts w:ascii="Times New Roman" w:eastAsiaTheme="minorEastAsia" w:hAnsi="Times New Roman" w:cs="Times New Roman"/>
          <w:sz w:val="24"/>
          <w:szCs w:val="24"/>
        </w:rPr>
      </w:pPr>
    </w:p>
    <w:p w14:paraId="562B2614" w14:textId="6DDBCB0F" w:rsidR="00EF0066" w:rsidRPr="006D2349" w:rsidRDefault="00EF0066" w:rsidP="00ED340E">
      <w:pPr>
        <w:pStyle w:val="Ttulo3"/>
        <w:jc w:val="both"/>
        <w:rPr>
          <w:rFonts w:ascii="Times New Roman" w:hAnsi="Times New Roman" w:cs="Times New Roman"/>
          <w:color w:val="auto"/>
        </w:rPr>
      </w:pPr>
      <w:bookmarkStart w:id="43" w:name="_Toc234417898"/>
      <w:r w:rsidRPr="006D2349">
        <w:rPr>
          <w:rFonts w:ascii="Times New Roman" w:hAnsi="Times New Roman" w:cs="Times New Roman"/>
          <w:color w:val="auto"/>
        </w:rPr>
        <w:t>5.3</w:t>
      </w:r>
      <w:r w:rsidR="006A18FE" w:rsidRPr="006D2349">
        <w:rPr>
          <w:rFonts w:ascii="Times New Roman" w:hAnsi="Times New Roman" w:cs="Times New Roman"/>
          <w:color w:val="auto"/>
        </w:rPr>
        <w:t>.</w:t>
      </w:r>
      <w:r w:rsidRPr="006D2349">
        <w:rPr>
          <w:rFonts w:ascii="Times New Roman" w:hAnsi="Times New Roman" w:cs="Times New Roman"/>
          <w:color w:val="auto"/>
        </w:rPr>
        <w:t xml:space="preserve"> Hores per a coordinacions</w:t>
      </w:r>
      <w:bookmarkEnd w:id="43"/>
    </w:p>
    <w:p w14:paraId="3989A8DC" w14:textId="77777777" w:rsidR="005C7660" w:rsidRPr="006D2349" w:rsidRDefault="005C7660" w:rsidP="005C7660"/>
    <w:p w14:paraId="49B2057B" w14:textId="58B6BF1A" w:rsidR="00EF0066" w:rsidRPr="006D2349" w:rsidRDefault="009C4D93" w:rsidP="00ED340E">
      <w:pPr>
        <w:jc w:val="both"/>
        <w:rPr>
          <w:rFonts w:ascii="Times New Roman" w:eastAsiaTheme="minorEastAsia" w:hAnsi="Times New Roman" w:cs="Times New Roman"/>
          <w:strike/>
          <w:sz w:val="24"/>
          <w:szCs w:val="24"/>
        </w:rPr>
      </w:pPr>
      <w:r w:rsidRPr="006D2349">
        <w:rPr>
          <w:rFonts w:ascii="Times New Roman" w:hAnsi="Times New Roman" w:cs="Times New Roman"/>
          <w:sz w:val="24"/>
          <w:szCs w:val="24"/>
        </w:rPr>
        <w:t xml:space="preserve">Els centres comptaran amb un total d'hores lectives setmanals destinades a l'acompliment de les funcions de coordinació, </w:t>
      </w:r>
      <w:r w:rsidR="00B06738" w:rsidRPr="006D2349">
        <w:rPr>
          <w:rFonts w:ascii="Times New Roman" w:hAnsi="Times New Roman" w:cs="Times New Roman"/>
          <w:sz w:val="24"/>
          <w:szCs w:val="24"/>
        </w:rPr>
        <w:t xml:space="preserve">sent estes funcions </w:t>
      </w:r>
      <w:r w:rsidRPr="006D2349">
        <w:rPr>
          <w:rFonts w:ascii="Times New Roman" w:hAnsi="Times New Roman" w:cs="Times New Roman"/>
          <w:sz w:val="24"/>
          <w:szCs w:val="24"/>
        </w:rPr>
        <w:t xml:space="preserve">tant les establides en la normativa vigent com aquelles que el propi centre </w:t>
      </w:r>
      <w:proofErr w:type="spellStart"/>
      <w:r w:rsidRPr="006D2349">
        <w:rPr>
          <w:rFonts w:ascii="Times New Roman" w:hAnsi="Times New Roman" w:cs="Times New Roman"/>
          <w:sz w:val="24"/>
          <w:szCs w:val="24"/>
        </w:rPr>
        <w:t>determine</w:t>
      </w:r>
      <w:proofErr w:type="spellEnd"/>
      <w:r w:rsidRPr="006D2349">
        <w:rPr>
          <w:rFonts w:ascii="Times New Roman" w:hAnsi="Times New Roman" w:cs="Times New Roman"/>
          <w:sz w:val="24"/>
          <w:szCs w:val="24"/>
        </w:rPr>
        <w:t xml:space="preserve"> en virtut de la seua autonomia pedagògica i organitzativa. La direcció del centre, sentit el claustre, tindrà autonomia per a distribuir estes hores entre les persones designades per a dur a terme estes funcions de coordinació</w:t>
      </w:r>
      <w:r w:rsidR="00ED5085" w:rsidRPr="006D2349">
        <w:rPr>
          <w:rFonts w:ascii="Times New Roman" w:hAnsi="Times New Roman" w:cs="Times New Roman"/>
          <w:sz w:val="24"/>
          <w:szCs w:val="24"/>
        </w:rPr>
        <w:t>.</w:t>
      </w:r>
    </w:p>
    <w:p w14:paraId="346FB079" w14:textId="77777777" w:rsidR="006F5F13" w:rsidRPr="006D2349" w:rsidRDefault="006F5F13" w:rsidP="00A25016">
      <w:pPr>
        <w:spacing w:before="238" w:after="198" w:line="276" w:lineRule="auto"/>
        <w:jc w:val="both"/>
        <w:rPr>
          <w:rFonts w:ascii="Times New Roman" w:eastAsiaTheme="minorEastAsia" w:hAnsi="Times New Roman" w:cs="Times New Roman"/>
          <w:sz w:val="24"/>
          <w:szCs w:val="24"/>
        </w:rPr>
      </w:pPr>
    </w:p>
    <w:p w14:paraId="29A6E7E1" w14:textId="09FC705F" w:rsidR="71ED996E" w:rsidRPr="006D2349" w:rsidRDefault="71ED996E" w:rsidP="00ED340E">
      <w:pPr>
        <w:pStyle w:val="Ttulo2"/>
        <w:jc w:val="both"/>
        <w:rPr>
          <w:rFonts w:ascii="Times New Roman" w:eastAsiaTheme="minorEastAsia" w:hAnsi="Times New Roman" w:cs="Times New Roman"/>
          <w:color w:val="auto"/>
          <w:sz w:val="24"/>
          <w:szCs w:val="24"/>
        </w:rPr>
      </w:pPr>
      <w:bookmarkStart w:id="44" w:name="_Toc234417899"/>
      <w:r w:rsidRPr="006D2349">
        <w:rPr>
          <w:rFonts w:ascii="Times New Roman" w:eastAsiaTheme="minorEastAsia" w:hAnsi="Times New Roman" w:cs="Times New Roman"/>
          <w:color w:val="auto"/>
          <w:sz w:val="24"/>
          <w:szCs w:val="24"/>
        </w:rPr>
        <w:t>6. PERSONAL DOCENT I PERSONAL NO DOCENT</w:t>
      </w:r>
      <w:bookmarkEnd w:id="44"/>
    </w:p>
    <w:p w14:paraId="67BC5B87" w14:textId="77777777" w:rsidR="004554EB" w:rsidRPr="006D2349" w:rsidRDefault="004554EB" w:rsidP="00A25016">
      <w:pPr>
        <w:spacing w:before="238" w:after="198" w:line="276" w:lineRule="auto"/>
        <w:jc w:val="both"/>
        <w:rPr>
          <w:rFonts w:ascii="Times New Roman" w:eastAsiaTheme="minorEastAsia" w:hAnsi="Times New Roman" w:cs="Times New Roman"/>
          <w:sz w:val="24"/>
          <w:szCs w:val="24"/>
        </w:rPr>
      </w:pPr>
    </w:p>
    <w:p w14:paraId="252CFE32" w14:textId="58C1F0FA" w:rsidR="3DAF1059" w:rsidRPr="006D2349" w:rsidRDefault="3DAF1059" w:rsidP="00ED340E">
      <w:pPr>
        <w:pStyle w:val="Ttulo3"/>
        <w:jc w:val="both"/>
        <w:rPr>
          <w:rFonts w:ascii="Times New Roman" w:eastAsiaTheme="minorEastAsia" w:hAnsi="Times New Roman" w:cs="Times New Roman"/>
          <w:color w:val="auto"/>
          <w:lang w:eastAsia="es-ES"/>
        </w:rPr>
      </w:pPr>
      <w:bookmarkStart w:id="45" w:name="_Toc234417900"/>
      <w:r w:rsidRPr="006D2349">
        <w:rPr>
          <w:rFonts w:ascii="Times New Roman" w:eastAsiaTheme="minorEastAsia" w:hAnsi="Times New Roman" w:cs="Times New Roman"/>
          <w:color w:val="auto"/>
        </w:rPr>
        <w:t>6.1</w:t>
      </w:r>
      <w:r w:rsidR="006A18FE" w:rsidRPr="006D2349">
        <w:rPr>
          <w:rFonts w:ascii="Times New Roman" w:eastAsiaTheme="minorEastAsia" w:hAnsi="Times New Roman" w:cs="Times New Roman"/>
          <w:color w:val="auto"/>
        </w:rPr>
        <w:t>.</w:t>
      </w:r>
      <w:r w:rsidRPr="006D2349">
        <w:rPr>
          <w:rFonts w:ascii="Times New Roman" w:eastAsiaTheme="minorEastAsia" w:hAnsi="Times New Roman" w:cs="Times New Roman"/>
          <w:color w:val="auto"/>
        </w:rPr>
        <w:t xml:space="preserve"> Horari del professorat</w:t>
      </w:r>
      <w:bookmarkEnd w:id="45"/>
    </w:p>
    <w:p w14:paraId="2B7C1487" w14:textId="3D6BBC92" w:rsidR="3DAF1059" w:rsidRPr="006D2349" w:rsidRDefault="3DAF1059"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1. D'acord amb l'article 10 de l'Orde 87/2013, de 20 de setembre, de la Conselleria d'Educació, Cultura i Esport, per la qual es regula l'organització i el funcionament de les escoles oficials d'idiomes de la Comunitat Valenciana, la jornada laboral dels professors serà, amb caràcter general, de 37 hores i 30 minuts setmanals. Així mateix</w:t>
      </w:r>
      <w:r w:rsidR="4345182C" w:rsidRPr="006D2349">
        <w:rPr>
          <w:rFonts w:ascii="Times New Roman" w:eastAsiaTheme="minorEastAsia" w:hAnsi="Times New Roman" w:cs="Times New Roman"/>
          <w:sz w:val="24"/>
          <w:szCs w:val="24"/>
        </w:rPr>
        <w:t>,</w:t>
      </w:r>
      <w:r w:rsidRPr="006D2349">
        <w:rPr>
          <w:rFonts w:ascii="Times New Roman" w:eastAsiaTheme="minorEastAsia" w:hAnsi="Times New Roman" w:cs="Times New Roman"/>
          <w:sz w:val="24"/>
          <w:szCs w:val="24"/>
        </w:rPr>
        <w:t xml:space="preserve"> l'horari del personal docent tindrà un mínim de 2 hores lectives i un màxim de 6 hores lectives diàries.</w:t>
      </w:r>
    </w:p>
    <w:p w14:paraId="6564C760" w14:textId="39E16FF4" w:rsidR="3DAF1059" w:rsidRPr="006D2349" w:rsidRDefault="3DAF1059"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2</w:t>
      </w:r>
      <w:r w:rsidR="76CA4377" w:rsidRPr="006D2349">
        <w:rPr>
          <w:rFonts w:ascii="Times New Roman" w:eastAsiaTheme="minorEastAsia" w:hAnsi="Times New Roman" w:cs="Times New Roman"/>
          <w:sz w:val="24"/>
          <w:szCs w:val="24"/>
        </w:rPr>
        <w:t>.</w:t>
      </w:r>
      <w:r w:rsidRPr="006D2349">
        <w:rPr>
          <w:rFonts w:ascii="Times New Roman" w:eastAsiaTheme="minorEastAsia" w:hAnsi="Times New Roman" w:cs="Times New Roman"/>
          <w:sz w:val="24"/>
          <w:szCs w:val="24"/>
        </w:rPr>
        <w:t xml:space="preserve"> Durant els períodes lectius </w:t>
      </w:r>
      <w:proofErr w:type="spellStart"/>
      <w:r w:rsidRPr="006D2349">
        <w:rPr>
          <w:rFonts w:ascii="Times New Roman" w:eastAsiaTheme="minorEastAsia" w:hAnsi="Times New Roman" w:cs="Times New Roman"/>
          <w:sz w:val="24"/>
          <w:szCs w:val="24"/>
        </w:rPr>
        <w:t>establits</w:t>
      </w:r>
      <w:proofErr w:type="spellEnd"/>
      <w:r w:rsidRPr="006D2349">
        <w:rPr>
          <w:rFonts w:ascii="Times New Roman" w:eastAsiaTheme="minorEastAsia" w:hAnsi="Times New Roman" w:cs="Times New Roman"/>
          <w:sz w:val="24"/>
          <w:szCs w:val="24"/>
        </w:rPr>
        <w:t xml:space="preserve"> en el calendari escolar vigent, el professorat dedicarà a les activitats del centre 30 hores setmanals de les quals 18 seran lectives i la resta es distribuiran entre complementàries recollides en l'horari individual setmanal, i complementàries computades mensualment.</w:t>
      </w:r>
    </w:p>
    <w:p w14:paraId="643F454F" w14:textId="124221D4" w:rsidR="3DAF1059" w:rsidRPr="006D2349" w:rsidRDefault="3DAF1059"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3</w:t>
      </w:r>
      <w:r w:rsidR="2C0E2402" w:rsidRPr="006D2349">
        <w:rPr>
          <w:rFonts w:ascii="Times New Roman" w:eastAsiaTheme="minorEastAsia" w:hAnsi="Times New Roman" w:cs="Times New Roman"/>
          <w:sz w:val="24"/>
          <w:szCs w:val="24"/>
        </w:rPr>
        <w:t>.</w:t>
      </w:r>
      <w:r w:rsidRPr="006D2349">
        <w:rPr>
          <w:rFonts w:ascii="Times New Roman" w:eastAsiaTheme="minorEastAsia" w:hAnsi="Times New Roman" w:cs="Times New Roman"/>
          <w:sz w:val="24"/>
          <w:szCs w:val="24"/>
        </w:rPr>
        <w:t xml:space="preserve"> Les restants 7 hores i 30 minuts seran de lliure disposició per a la preparació de classes, el perfeccionament individual o qualsevol altra activitat pedagògica complementària. </w:t>
      </w:r>
    </w:p>
    <w:p w14:paraId="5E707B41" w14:textId="32FEEDD9" w:rsidR="3DAF1059" w:rsidRPr="006D2349" w:rsidRDefault="3DAF1059"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lastRenderedPageBreak/>
        <w:t>4</w:t>
      </w:r>
      <w:r w:rsidR="5AA5A61A" w:rsidRPr="006D2349">
        <w:rPr>
          <w:rFonts w:ascii="Times New Roman" w:eastAsiaTheme="minorEastAsia" w:hAnsi="Times New Roman" w:cs="Times New Roman"/>
          <w:sz w:val="24"/>
          <w:szCs w:val="24"/>
        </w:rPr>
        <w:t>.</w:t>
      </w:r>
      <w:r w:rsidRPr="006D2349">
        <w:rPr>
          <w:rFonts w:ascii="Times New Roman" w:eastAsiaTheme="minorEastAsia" w:hAnsi="Times New Roman" w:cs="Times New Roman"/>
          <w:sz w:val="24"/>
          <w:szCs w:val="24"/>
        </w:rPr>
        <w:t xml:space="preserve"> Les 7 hores complementàries de còmput setmanal estaran dedicades, d'acord amb l'apartat B.3 de l'article 10 de l'Orde 87/2013, a hores d'organització i col·laboració a les aules d'autoaprenentatge, biblioteca i aula multimèdia, si hi haguera, a l'atenció a l'alumnat (mínim una hora setmanal) i a la dinamització d'estes ensenyances i l'elaboració de materials específics. </w:t>
      </w:r>
    </w:p>
    <w:p w14:paraId="72FEBB86" w14:textId="38A0D07B" w:rsidR="6CE9CD49" w:rsidRPr="006D2349" w:rsidRDefault="3BDF56DF" w:rsidP="00942A88">
      <w:pPr>
        <w:spacing w:before="238" w:after="198" w:line="276" w:lineRule="auto"/>
        <w:jc w:val="both"/>
        <w:rPr>
          <w:rFonts w:ascii="Times New Roman" w:eastAsiaTheme="minorEastAsia" w:hAnsi="Times New Roman" w:cs="Times New Roman"/>
          <w:i/>
          <w:iCs/>
          <w:sz w:val="24"/>
          <w:szCs w:val="24"/>
        </w:rPr>
      </w:pPr>
      <w:r w:rsidRPr="006D2349">
        <w:rPr>
          <w:rFonts w:ascii="Times New Roman" w:hAnsi="Times New Roman" w:cs="Times New Roman"/>
          <w:sz w:val="24"/>
          <w:szCs w:val="24"/>
        </w:rPr>
        <w:t>A l'inici del curs escolar, el professorat haurà d'informar l'alumnat sobre els seus horaris d'atenció i estos horaris hauran de publicar-se en la web del centre. En este horari d'atenció, el professorat haurà de ser present en el centre i, en el cas dels cursos a distància, connectat a la plataforma de videoconferències a través d'un enllaç permanent que es publicarà en</w:t>
      </w:r>
      <w:r w:rsidR="00864638" w:rsidRPr="006D2349">
        <w:rPr>
          <w:rFonts w:ascii="Times New Roman" w:hAnsi="Times New Roman" w:cs="Times New Roman"/>
          <w:sz w:val="24"/>
          <w:szCs w:val="24"/>
        </w:rPr>
        <w:t xml:space="preserve"> l'entorn virtual d'aprenentatge</w:t>
      </w:r>
      <w:r w:rsidRPr="006D2349">
        <w:rPr>
          <w:rFonts w:ascii="Times New Roman" w:hAnsi="Times New Roman" w:cs="Times New Roman"/>
          <w:sz w:val="24"/>
          <w:szCs w:val="24"/>
        </w:rPr>
        <w:t xml:space="preserve"> </w:t>
      </w:r>
      <w:r w:rsidRPr="006D2349">
        <w:rPr>
          <w:rFonts w:ascii="Times New Roman" w:hAnsi="Times New Roman" w:cs="Times New Roman"/>
          <w:i/>
          <w:iCs/>
          <w:sz w:val="24"/>
          <w:szCs w:val="24"/>
        </w:rPr>
        <w:t>Aules. </w:t>
      </w:r>
    </w:p>
    <w:p w14:paraId="57696B62" w14:textId="7F15F0A2" w:rsidR="6CE9CD49" w:rsidRPr="006D2349" w:rsidRDefault="3BDF56DF" w:rsidP="00942A88">
      <w:pPr>
        <w:spacing w:before="238" w:after="198" w:line="276" w:lineRule="auto"/>
        <w:jc w:val="both"/>
        <w:rPr>
          <w:rFonts w:ascii="Times New Roman" w:hAnsi="Times New Roman" w:cs="Times New Roman"/>
          <w:sz w:val="24"/>
          <w:szCs w:val="24"/>
        </w:rPr>
      </w:pPr>
      <w:r w:rsidRPr="006D2349">
        <w:rPr>
          <w:rFonts w:ascii="Times New Roman" w:hAnsi="Times New Roman" w:cs="Times New Roman"/>
          <w:sz w:val="24"/>
          <w:szCs w:val="24"/>
        </w:rPr>
        <w:t xml:space="preserve">En estes hores d'atenció, l'alumnat podrà </w:t>
      </w:r>
      <w:r w:rsidR="001A13CF" w:rsidRPr="006D2349">
        <w:rPr>
          <w:rFonts w:ascii="Times New Roman" w:hAnsi="Times New Roman" w:cs="Times New Roman"/>
          <w:sz w:val="24"/>
          <w:szCs w:val="24"/>
        </w:rPr>
        <w:t>consultar</w:t>
      </w:r>
      <w:r w:rsidRPr="006D2349">
        <w:rPr>
          <w:rFonts w:ascii="Times New Roman" w:hAnsi="Times New Roman" w:cs="Times New Roman"/>
          <w:sz w:val="24"/>
          <w:szCs w:val="24"/>
        </w:rPr>
        <w:t xml:space="preserve"> al p</w:t>
      </w:r>
      <w:r w:rsidR="00DD7C20">
        <w:rPr>
          <w:rFonts w:ascii="Times New Roman" w:hAnsi="Times New Roman" w:cs="Times New Roman"/>
          <w:sz w:val="24"/>
          <w:szCs w:val="24"/>
        </w:rPr>
        <w:t>rofessorat</w:t>
      </w:r>
      <w:r w:rsidRPr="006D2349">
        <w:rPr>
          <w:rFonts w:ascii="Times New Roman" w:hAnsi="Times New Roman" w:cs="Times New Roman"/>
          <w:sz w:val="24"/>
          <w:szCs w:val="24"/>
        </w:rPr>
        <w:t xml:space="preserve"> qualsevol </w:t>
      </w:r>
      <w:r w:rsidR="00DD7C20" w:rsidRPr="006D2349">
        <w:rPr>
          <w:rFonts w:ascii="Times New Roman" w:hAnsi="Times New Roman" w:cs="Times New Roman"/>
          <w:sz w:val="24"/>
          <w:szCs w:val="24"/>
        </w:rPr>
        <w:t>qüestió</w:t>
      </w:r>
      <w:r w:rsidRPr="006D2349">
        <w:rPr>
          <w:rFonts w:ascii="Times New Roman" w:hAnsi="Times New Roman" w:cs="Times New Roman"/>
          <w:sz w:val="24"/>
          <w:szCs w:val="24"/>
        </w:rPr>
        <w:t xml:space="preserve"> sobre el contingut acadèmic</w:t>
      </w:r>
      <w:r w:rsidR="001A13CF" w:rsidRPr="006D2349">
        <w:rPr>
          <w:rFonts w:ascii="Times New Roman" w:hAnsi="Times New Roman" w:cs="Times New Roman"/>
          <w:sz w:val="24"/>
          <w:szCs w:val="24"/>
        </w:rPr>
        <w:t xml:space="preserve"> o</w:t>
      </w:r>
      <w:r w:rsidRPr="006D2349">
        <w:rPr>
          <w:rFonts w:ascii="Times New Roman" w:hAnsi="Times New Roman" w:cs="Times New Roman"/>
          <w:sz w:val="24"/>
          <w:szCs w:val="24"/>
        </w:rPr>
        <w:t xml:space="preserve"> </w:t>
      </w:r>
      <w:r w:rsidR="001A13CF" w:rsidRPr="006D2349">
        <w:rPr>
          <w:rFonts w:ascii="Times New Roman" w:hAnsi="Times New Roman" w:cs="Times New Roman"/>
          <w:sz w:val="24"/>
          <w:szCs w:val="24"/>
        </w:rPr>
        <w:t xml:space="preserve">els </w:t>
      </w:r>
      <w:r w:rsidRPr="006D2349">
        <w:rPr>
          <w:rFonts w:ascii="Times New Roman" w:hAnsi="Times New Roman" w:cs="Times New Roman"/>
          <w:sz w:val="24"/>
          <w:szCs w:val="24"/>
        </w:rPr>
        <w:t>processe</w:t>
      </w:r>
      <w:r w:rsidR="001A13CF" w:rsidRPr="006D2349">
        <w:rPr>
          <w:rFonts w:ascii="Times New Roman" w:hAnsi="Times New Roman" w:cs="Times New Roman"/>
          <w:sz w:val="24"/>
          <w:szCs w:val="24"/>
        </w:rPr>
        <w:t>s</w:t>
      </w:r>
      <w:r w:rsidRPr="006D2349">
        <w:rPr>
          <w:rFonts w:ascii="Times New Roman" w:hAnsi="Times New Roman" w:cs="Times New Roman"/>
          <w:sz w:val="24"/>
          <w:szCs w:val="24"/>
        </w:rPr>
        <w:t xml:space="preserve"> d'ensenyança-aprenentatge</w:t>
      </w:r>
      <w:r w:rsidR="001A13CF" w:rsidRPr="006D2349">
        <w:rPr>
          <w:rFonts w:ascii="Times New Roman" w:hAnsi="Times New Roman" w:cs="Times New Roman"/>
          <w:sz w:val="24"/>
          <w:szCs w:val="24"/>
        </w:rPr>
        <w:t xml:space="preserve"> i avaluació.</w:t>
      </w:r>
    </w:p>
    <w:p w14:paraId="0B236922" w14:textId="1872182C" w:rsidR="3DAF1059" w:rsidRPr="006D2349" w:rsidRDefault="3DAF1059"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5</w:t>
      </w:r>
      <w:r w:rsidR="648A1C93" w:rsidRPr="006D2349">
        <w:rPr>
          <w:rFonts w:ascii="Times New Roman" w:eastAsiaTheme="minorEastAsia" w:hAnsi="Times New Roman" w:cs="Times New Roman"/>
          <w:sz w:val="24"/>
          <w:szCs w:val="24"/>
        </w:rPr>
        <w:t>.</w:t>
      </w:r>
      <w:r w:rsidRPr="006D2349">
        <w:rPr>
          <w:rFonts w:ascii="Times New Roman" w:eastAsiaTheme="minorEastAsia" w:hAnsi="Times New Roman" w:cs="Times New Roman"/>
          <w:sz w:val="24"/>
          <w:szCs w:val="24"/>
        </w:rPr>
        <w:t xml:space="preserve"> Les 5 hores complementàries de còmput mensual estaran dedicades, d'acord amb l'apartat B.4 de l'article 10 de l'Orde 87/2013, a assistència a reunions del departament, </w:t>
      </w:r>
      <w:r w:rsidR="00957F44" w:rsidRPr="006D2349">
        <w:rPr>
          <w:rFonts w:ascii="Times New Roman" w:eastAsiaTheme="minorEastAsia" w:hAnsi="Times New Roman" w:cs="Times New Roman"/>
          <w:sz w:val="24"/>
          <w:szCs w:val="24"/>
        </w:rPr>
        <w:t>c</w:t>
      </w:r>
      <w:r w:rsidR="00DD7C20">
        <w:rPr>
          <w:rFonts w:ascii="Times New Roman" w:eastAsiaTheme="minorEastAsia" w:hAnsi="Times New Roman" w:cs="Times New Roman"/>
          <w:sz w:val="24"/>
          <w:szCs w:val="24"/>
        </w:rPr>
        <w:t>laustre</w:t>
      </w:r>
      <w:r w:rsidRPr="006D2349">
        <w:rPr>
          <w:rFonts w:ascii="Times New Roman" w:eastAsiaTheme="minorEastAsia" w:hAnsi="Times New Roman" w:cs="Times New Roman"/>
          <w:sz w:val="24"/>
          <w:szCs w:val="24"/>
        </w:rPr>
        <w:t xml:space="preserve">, comissió de coordinació pedagògica i </w:t>
      </w:r>
      <w:r w:rsidR="007C743A" w:rsidRPr="006D2349">
        <w:rPr>
          <w:rFonts w:ascii="Times New Roman" w:eastAsiaTheme="minorEastAsia" w:hAnsi="Times New Roman" w:cs="Times New Roman"/>
          <w:sz w:val="24"/>
          <w:szCs w:val="24"/>
        </w:rPr>
        <w:t>c</w:t>
      </w:r>
      <w:r w:rsidR="00DD7C20">
        <w:rPr>
          <w:rFonts w:ascii="Times New Roman" w:eastAsiaTheme="minorEastAsia" w:hAnsi="Times New Roman" w:cs="Times New Roman"/>
          <w:sz w:val="24"/>
          <w:szCs w:val="24"/>
        </w:rPr>
        <w:t>onsell escolar</w:t>
      </w:r>
      <w:r w:rsidRPr="006D2349">
        <w:rPr>
          <w:rFonts w:ascii="Times New Roman" w:eastAsiaTheme="minorEastAsia" w:hAnsi="Times New Roman" w:cs="Times New Roman"/>
          <w:sz w:val="24"/>
          <w:szCs w:val="24"/>
        </w:rPr>
        <w:t xml:space="preserve">; sessions de treball del departament; realització i correcció de proves d'avaluació (estandardització i coordinació </w:t>
      </w:r>
      <w:proofErr w:type="spellStart"/>
      <w:r w:rsidRPr="006D2349">
        <w:rPr>
          <w:rFonts w:ascii="Times New Roman" w:eastAsiaTheme="minorEastAsia" w:hAnsi="Times New Roman" w:cs="Times New Roman"/>
          <w:sz w:val="24"/>
          <w:szCs w:val="24"/>
        </w:rPr>
        <w:t>interdepartamental</w:t>
      </w:r>
      <w:proofErr w:type="spellEnd"/>
      <w:r w:rsidRPr="006D2349">
        <w:rPr>
          <w:rFonts w:ascii="Times New Roman" w:eastAsiaTheme="minorEastAsia" w:hAnsi="Times New Roman" w:cs="Times New Roman"/>
          <w:sz w:val="24"/>
          <w:szCs w:val="24"/>
        </w:rPr>
        <w:t>) i participació en activitats de formació incloses en els plans de formació del professorat.</w:t>
      </w:r>
    </w:p>
    <w:p w14:paraId="792ED498" w14:textId="06AEB099" w:rsidR="3DAF1059" w:rsidRPr="006D2349" w:rsidRDefault="3DAF1059" w:rsidP="00EE4B27">
      <w:pPr>
        <w:spacing w:before="238" w:after="198" w:line="276" w:lineRule="auto"/>
        <w:jc w:val="both"/>
        <w:rPr>
          <w:rFonts w:ascii="Times New Roman" w:eastAsiaTheme="minorEastAsia" w:hAnsi="Times New Roman" w:cs="Times New Roman"/>
          <w:sz w:val="24"/>
          <w:szCs w:val="24"/>
        </w:rPr>
      </w:pPr>
      <w:r w:rsidRPr="0047654D">
        <w:rPr>
          <w:rFonts w:ascii="Times New Roman" w:eastAsiaTheme="minorEastAsia" w:hAnsi="Times New Roman" w:cs="Times New Roman"/>
          <w:sz w:val="24"/>
          <w:szCs w:val="24"/>
          <w:highlight w:val="yellow"/>
        </w:rPr>
        <w:t xml:space="preserve">6. D'acord amb </w:t>
      </w:r>
      <w:r w:rsidR="00EE4B27" w:rsidRPr="0047654D">
        <w:rPr>
          <w:rFonts w:ascii="Times New Roman" w:eastAsiaTheme="minorEastAsia" w:hAnsi="Times New Roman" w:cs="Times New Roman"/>
          <w:sz w:val="24"/>
          <w:szCs w:val="24"/>
          <w:highlight w:val="yellow"/>
        </w:rPr>
        <w:t xml:space="preserve">l'article 2.1 del Decret 58/2021, de 30 d'abril, del Consell, sobre jornada lectiva del personal docent i número màxim d'alumnat per unitat en centres docents no universitaris, </w:t>
      </w:r>
      <w:r w:rsidRPr="0047654D">
        <w:rPr>
          <w:rFonts w:ascii="Times New Roman" w:eastAsiaTheme="minorEastAsia" w:hAnsi="Times New Roman" w:cs="Times New Roman"/>
          <w:sz w:val="24"/>
          <w:szCs w:val="24"/>
          <w:highlight w:val="yellow"/>
        </w:rPr>
        <w:t>la distribució horària de la jornada lectiva del professorat durant el curs 202</w:t>
      </w:r>
      <w:r w:rsidR="00BE3B6D" w:rsidRPr="0047654D">
        <w:rPr>
          <w:rFonts w:ascii="Times New Roman" w:eastAsiaTheme="minorEastAsia" w:hAnsi="Times New Roman" w:cs="Times New Roman"/>
          <w:sz w:val="24"/>
          <w:szCs w:val="24"/>
          <w:highlight w:val="yellow"/>
        </w:rPr>
        <w:t>6</w:t>
      </w:r>
      <w:r w:rsidRPr="0047654D">
        <w:rPr>
          <w:rFonts w:ascii="Times New Roman" w:eastAsiaTheme="minorEastAsia" w:hAnsi="Times New Roman" w:cs="Times New Roman"/>
          <w:sz w:val="24"/>
          <w:szCs w:val="24"/>
          <w:highlight w:val="yellow"/>
        </w:rPr>
        <w:t>-202</w:t>
      </w:r>
      <w:r w:rsidR="00BE3B6D" w:rsidRPr="0047654D">
        <w:rPr>
          <w:rFonts w:ascii="Times New Roman" w:eastAsiaTheme="minorEastAsia" w:hAnsi="Times New Roman" w:cs="Times New Roman"/>
          <w:sz w:val="24"/>
          <w:szCs w:val="24"/>
          <w:highlight w:val="yellow"/>
        </w:rPr>
        <w:t>7</w:t>
      </w:r>
      <w:r w:rsidRPr="0047654D">
        <w:rPr>
          <w:rFonts w:ascii="Times New Roman" w:eastAsiaTheme="minorEastAsia" w:hAnsi="Times New Roman" w:cs="Times New Roman"/>
          <w:sz w:val="24"/>
          <w:szCs w:val="24"/>
          <w:highlight w:val="yellow"/>
        </w:rPr>
        <w:t xml:space="preserve"> és, amb caràcter general, de 18 hores lectives, distribuïdes de dilluns a divendres i s'ha de repartir seguint l'esquema següent:</w:t>
      </w:r>
      <w:r w:rsidRPr="006D2349">
        <w:rPr>
          <w:rFonts w:ascii="Times New Roman" w:eastAsiaTheme="minorEastAsia" w:hAnsi="Times New Roman" w:cs="Times New Roman"/>
          <w:sz w:val="24"/>
          <w:szCs w:val="24"/>
        </w:rPr>
        <w:t xml:space="preserve"> </w:t>
      </w:r>
    </w:p>
    <w:p w14:paraId="5DD22AE3" w14:textId="132063CE" w:rsidR="3DAF1059" w:rsidRPr="006D2349" w:rsidRDefault="3DAF1059"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a) Quatre grups curriculars de 4 hores setmanals repartides en 2 sessions de 2 hores.</w:t>
      </w:r>
    </w:p>
    <w:p w14:paraId="61CBCC69" w14:textId="658B3785" w:rsidR="3DAF1059" w:rsidRPr="006D2349" w:rsidRDefault="3DAF1059"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b) Un grup</w:t>
      </w:r>
      <w:r w:rsidR="00ED5085" w:rsidRPr="006D2349">
        <w:rPr>
          <w:rFonts w:ascii="Times New Roman" w:eastAsiaTheme="minorEastAsia" w:hAnsi="Times New Roman" w:cs="Times New Roman"/>
          <w:sz w:val="24"/>
          <w:szCs w:val="24"/>
        </w:rPr>
        <w:t xml:space="preserve"> </w:t>
      </w:r>
      <w:r w:rsidRPr="006D2349">
        <w:rPr>
          <w:rFonts w:ascii="Times New Roman" w:eastAsiaTheme="minorEastAsia" w:hAnsi="Times New Roman" w:cs="Times New Roman"/>
          <w:sz w:val="24"/>
          <w:szCs w:val="24"/>
        </w:rPr>
        <w:t xml:space="preserve">complementari de 2 hores lectives setmanals </w:t>
      </w:r>
      <w:r w:rsidRPr="006D2349">
        <w:rPr>
          <w:rStyle w:val="normaltextrun"/>
          <w:rFonts w:ascii="Times New Roman" w:eastAsiaTheme="minorEastAsia" w:hAnsi="Times New Roman" w:cs="Times New Roman"/>
          <w:sz w:val="24"/>
          <w:szCs w:val="24"/>
        </w:rPr>
        <w:t xml:space="preserve">o dos grups complementaris d'1 hora setmanal cada un. </w:t>
      </w:r>
      <w:r w:rsidRPr="006D2349">
        <w:rPr>
          <w:rFonts w:ascii="Times New Roman" w:eastAsiaTheme="minorEastAsia" w:hAnsi="Times New Roman" w:cs="Times New Roman"/>
          <w:sz w:val="24"/>
          <w:szCs w:val="24"/>
        </w:rPr>
        <w:t xml:space="preserve">Cada escola oficial d'idiomes haurà d'oferir almenys un nombre de cursos formatius </w:t>
      </w:r>
      <w:r w:rsidR="00DD7C20" w:rsidRPr="006D2349">
        <w:rPr>
          <w:rFonts w:ascii="Times New Roman" w:eastAsiaTheme="minorEastAsia" w:hAnsi="Times New Roman" w:cs="Times New Roman"/>
          <w:sz w:val="24"/>
          <w:szCs w:val="24"/>
        </w:rPr>
        <w:t>equivalents</w:t>
      </w:r>
      <w:r w:rsidRPr="006D2349">
        <w:rPr>
          <w:rFonts w:ascii="Times New Roman" w:eastAsiaTheme="minorEastAsia" w:hAnsi="Times New Roman" w:cs="Times New Roman"/>
          <w:sz w:val="24"/>
          <w:szCs w:val="24"/>
        </w:rPr>
        <w:t xml:space="preserve"> al professorat de cada departament del centre, sense perjuí dels departaments en què tots els membres </w:t>
      </w:r>
      <w:proofErr w:type="spellStart"/>
      <w:r w:rsidRPr="006D2349">
        <w:rPr>
          <w:rFonts w:ascii="Times New Roman" w:eastAsiaTheme="minorEastAsia" w:hAnsi="Times New Roman" w:cs="Times New Roman"/>
          <w:sz w:val="24"/>
          <w:szCs w:val="24"/>
        </w:rPr>
        <w:t>tinguen</w:t>
      </w:r>
      <w:proofErr w:type="spellEnd"/>
      <w:r w:rsidRPr="006D2349">
        <w:rPr>
          <w:rFonts w:ascii="Times New Roman" w:eastAsiaTheme="minorEastAsia" w:hAnsi="Times New Roman" w:cs="Times New Roman"/>
          <w:sz w:val="24"/>
          <w:szCs w:val="24"/>
        </w:rPr>
        <w:t xml:space="preserve"> reducció de grup complementari.</w:t>
      </w:r>
    </w:p>
    <w:p w14:paraId="3AD902E0" w14:textId="6F9A1BA9" w:rsidR="00BE3B6D" w:rsidRPr="006D2349" w:rsidRDefault="00BE3B6D" w:rsidP="00ED340E">
      <w:pPr>
        <w:spacing w:before="238" w:after="198" w:line="276" w:lineRule="auto"/>
        <w:jc w:val="both"/>
        <w:rPr>
          <w:rFonts w:ascii="Times New Roman" w:eastAsiaTheme="minorEastAsia" w:hAnsi="Times New Roman" w:cs="Times New Roman"/>
          <w:sz w:val="24"/>
          <w:szCs w:val="24"/>
        </w:rPr>
      </w:pPr>
      <w:r w:rsidRPr="0047654D">
        <w:rPr>
          <w:rFonts w:ascii="Times New Roman" w:eastAsiaTheme="minorEastAsia" w:hAnsi="Times New Roman" w:cs="Times New Roman"/>
          <w:sz w:val="24"/>
          <w:szCs w:val="24"/>
          <w:highlight w:val="yellow"/>
        </w:rPr>
        <w:t>Excepcionalment pot donar-se una altra distribució per necessitats organitzatives</w:t>
      </w:r>
      <w:r w:rsidR="00CA3A3C" w:rsidRPr="0047654D">
        <w:rPr>
          <w:rFonts w:ascii="Times New Roman" w:eastAsiaTheme="minorEastAsia" w:hAnsi="Times New Roman" w:cs="Times New Roman"/>
          <w:sz w:val="24"/>
          <w:szCs w:val="24"/>
          <w:highlight w:val="yellow"/>
        </w:rPr>
        <w:t>, prèvia autorització del servici competent en la planificació de les escoles oficials d'idiomes</w:t>
      </w:r>
      <w:r w:rsidRPr="0047654D">
        <w:rPr>
          <w:rFonts w:ascii="Times New Roman" w:eastAsiaTheme="minorEastAsia" w:hAnsi="Times New Roman" w:cs="Times New Roman"/>
          <w:sz w:val="24"/>
          <w:szCs w:val="24"/>
          <w:highlight w:val="yellow"/>
        </w:rPr>
        <w:t>.</w:t>
      </w:r>
      <w:r w:rsidRPr="006D2349">
        <w:rPr>
          <w:rFonts w:ascii="Times New Roman" w:eastAsiaTheme="minorEastAsia" w:hAnsi="Times New Roman" w:cs="Times New Roman"/>
          <w:sz w:val="24"/>
          <w:szCs w:val="24"/>
        </w:rPr>
        <w:t xml:space="preserve"> </w:t>
      </w:r>
    </w:p>
    <w:p w14:paraId="0C2CF7B3" w14:textId="5FA0D086" w:rsidR="3DAF1059" w:rsidRPr="006D2349" w:rsidRDefault="3DAF1059" w:rsidP="00ED340E">
      <w:pPr>
        <w:spacing w:before="238" w:after="198" w:line="276" w:lineRule="auto"/>
        <w:jc w:val="both"/>
        <w:rPr>
          <w:rStyle w:val="normaltextrun"/>
          <w:rFonts w:ascii="Times New Roman" w:eastAsiaTheme="minorEastAsia" w:hAnsi="Times New Roman" w:cs="Times New Roman"/>
          <w:sz w:val="24"/>
          <w:szCs w:val="24"/>
        </w:rPr>
      </w:pPr>
      <w:r w:rsidRPr="006D2349">
        <w:rPr>
          <w:rStyle w:val="normaltextrun"/>
          <w:rFonts w:ascii="Times New Roman" w:eastAsiaTheme="minorEastAsia" w:hAnsi="Times New Roman" w:cs="Times New Roman"/>
          <w:sz w:val="24"/>
          <w:szCs w:val="24"/>
        </w:rPr>
        <w:t>El període de proves finals tindrà la consideració de període lectiu amb sessions diàries d'un mínim de cinc hores en el còmput total de l'horari individual de permanència en el centre per al professorat. </w:t>
      </w:r>
    </w:p>
    <w:p w14:paraId="64F8273D" w14:textId="3A1A003F" w:rsidR="00FA2548" w:rsidRPr="006D2349" w:rsidRDefault="00FA2548" w:rsidP="00FA2548">
      <w:pPr>
        <w:pStyle w:val="Ttulo3"/>
        <w:rPr>
          <w:rFonts w:ascii="Times New Roman" w:hAnsi="Times New Roman" w:cs="Times New Roman"/>
          <w:color w:val="auto"/>
        </w:rPr>
      </w:pPr>
      <w:bookmarkStart w:id="46" w:name="_Toc234417901"/>
      <w:r w:rsidRPr="0047654D">
        <w:rPr>
          <w:rFonts w:ascii="Times New Roman" w:hAnsi="Times New Roman" w:cs="Times New Roman"/>
          <w:color w:val="auto"/>
          <w:highlight w:val="yellow"/>
        </w:rPr>
        <w:t>6.2. Criteris per a l'elecció de</w:t>
      </w:r>
      <w:r w:rsidR="009A0BCE" w:rsidRPr="0047654D">
        <w:rPr>
          <w:rFonts w:ascii="Times New Roman" w:hAnsi="Times New Roman" w:cs="Times New Roman"/>
          <w:color w:val="auto"/>
          <w:highlight w:val="yellow"/>
        </w:rPr>
        <w:t xml:space="preserve"> torns i</w:t>
      </w:r>
      <w:r w:rsidRPr="0047654D">
        <w:rPr>
          <w:rFonts w:ascii="Times New Roman" w:hAnsi="Times New Roman" w:cs="Times New Roman"/>
          <w:color w:val="auto"/>
          <w:highlight w:val="yellow"/>
        </w:rPr>
        <w:t xml:space="preserve"> horaris en els departaments didàctics</w:t>
      </w:r>
      <w:bookmarkEnd w:id="46"/>
      <w:r w:rsidRPr="006D2349">
        <w:rPr>
          <w:rFonts w:ascii="Times New Roman" w:hAnsi="Times New Roman" w:cs="Times New Roman"/>
          <w:color w:val="auto"/>
        </w:rPr>
        <w:t> </w:t>
      </w:r>
    </w:p>
    <w:p w14:paraId="1F062960" w14:textId="38069C04" w:rsidR="00FA2548" w:rsidRPr="006D2349" w:rsidRDefault="00FA2548" w:rsidP="00FA2548">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1. La confecció dels horaris del professorat de les escoles oficials d'idiomes es durà a terme d'acord amb la normativa específica aplicable a estes ensenyances, singularment </w:t>
      </w:r>
      <w:r w:rsidRPr="006D2349">
        <w:rPr>
          <w:rFonts w:ascii="Times New Roman" w:eastAsiaTheme="minorEastAsia" w:hAnsi="Times New Roman" w:cs="Times New Roman"/>
          <w:sz w:val="24"/>
          <w:szCs w:val="24"/>
        </w:rPr>
        <w:lastRenderedPageBreak/>
        <w:t>l'Orde 87/2013, de 20 de setembre, de la Conselleria d'Educació, Cultura i Esport, per la qual es regula l'organització i el funcionament de les escoles oficials d'idiomes de la Comunitat Valenciana</w:t>
      </w:r>
      <w:r w:rsidR="00870414" w:rsidRPr="006D2349">
        <w:rPr>
          <w:rFonts w:ascii="Times New Roman" w:eastAsiaTheme="minorEastAsia" w:hAnsi="Times New Roman" w:cs="Times New Roman"/>
          <w:sz w:val="24"/>
          <w:szCs w:val="24"/>
        </w:rPr>
        <w:t xml:space="preserve">. </w:t>
      </w:r>
      <w:r w:rsidRPr="006D2349">
        <w:rPr>
          <w:rFonts w:ascii="Times New Roman" w:eastAsiaTheme="minorEastAsia" w:hAnsi="Times New Roman" w:cs="Times New Roman"/>
          <w:sz w:val="24"/>
          <w:szCs w:val="24"/>
        </w:rPr>
        <w:t xml:space="preserve">Així mateix, amb caràcter complementari i únicament en allò que </w:t>
      </w:r>
      <w:proofErr w:type="spellStart"/>
      <w:r w:rsidRPr="006D2349">
        <w:rPr>
          <w:rFonts w:ascii="Times New Roman" w:eastAsiaTheme="minorEastAsia" w:hAnsi="Times New Roman" w:cs="Times New Roman"/>
          <w:sz w:val="24"/>
          <w:szCs w:val="24"/>
        </w:rPr>
        <w:t>resulte</w:t>
      </w:r>
      <w:proofErr w:type="spellEnd"/>
      <w:r w:rsidRPr="006D2349">
        <w:rPr>
          <w:rFonts w:ascii="Times New Roman" w:eastAsiaTheme="minorEastAsia" w:hAnsi="Times New Roman" w:cs="Times New Roman"/>
          <w:sz w:val="24"/>
          <w:szCs w:val="24"/>
        </w:rPr>
        <w:t xml:space="preserve"> compatible amb la naturalesa pròpia d'estos centres, es prendrà en consideració el que es disposa en les Instruccions de la Direcció General de Personal Docent per les quals </w:t>
      </w:r>
      <w:proofErr w:type="spellStart"/>
      <w:r w:rsidRPr="006D2349">
        <w:rPr>
          <w:rFonts w:ascii="Times New Roman" w:eastAsiaTheme="minorEastAsia" w:hAnsi="Times New Roman" w:cs="Times New Roman"/>
          <w:sz w:val="24"/>
          <w:szCs w:val="24"/>
        </w:rPr>
        <w:t>s'establixen</w:t>
      </w:r>
      <w:proofErr w:type="spellEnd"/>
      <w:r w:rsidRPr="006D2349">
        <w:rPr>
          <w:rFonts w:ascii="Times New Roman" w:eastAsiaTheme="minorEastAsia" w:hAnsi="Times New Roman" w:cs="Times New Roman"/>
          <w:sz w:val="24"/>
          <w:szCs w:val="24"/>
        </w:rPr>
        <w:t xml:space="preserve"> els criteris per a la determinació i </w:t>
      </w:r>
      <w:proofErr w:type="spellStart"/>
      <w:r w:rsidRPr="006D2349">
        <w:rPr>
          <w:rFonts w:ascii="Times New Roman" w:eastAsiaTheme="minorEastAsia" w:hAnsi="Times New Roman" w:cs="Times New Roman"/>
          <w:sz w:val="24"/>
          <w:szCs w:val="24"/>
        </w:rPr>
        <w:t>perfilament</w:t>
      </w:r>
      <w:proofErr w:type="spellEnd"/>
      <w:r w:rsidRPr="006D2349">
        <w:rPr>
          <w:rFonts w:ascii="Times New Roman" w:eastAsiaTheme="minorEastAsia" w:hAnsi="Times New Roman" w:cs="Times New Roman"/>
          <w:sz w:val="24"/>
          <w:szCs w:val="24"/>
        </w:rPr>
        <w:t xml:space="preserve"> dels llocs docents i altres aspectes organitzatius en els centres públics de la Generalitat Valenciana que van impartir Educació Secundària Obligatòria,  Batxillerat i Formació Professional durant el curs 2026/2027, en particular el seu apartat 15, relatiu a la prioritat per a l'elecció dels horaris. </w:t>
      </w:r>
    </w:p>
    <w:p w14:paraId="4A6E1606" w14:textId="6A403A31" w:rsidR="00FA2548" w:rsidRPr="006D2349" w:rsidRDefault="00FA2548" w:rsidP="00FA2548">
      <w:pPr>
        <w:spacing w:before="238" w:after="198" w:line="276" w:lineRule="auto"/>
        <w:jc w:val="both"/>
        <w:rPr>
          <w:rFonts w:ascii="Times New Roman" w:eastAsiaTheme="minorEastAsia" w:hAnsi="Times New Roman" w:cs="Times New Roman"/>
          <w:sz w:val="24"/>
          <w:szCs w:val="24"/>
        </w:rPr>
      </w:pPr>
      <w:r w:rsidRPr="007F60B8">
        <w:rPr>
          <w:rFonts w:ascii="Times New Roman" w:eastAsiaTheme="minorEastAsia" w:hAnsi="Times New Roman" w:cs="Times New Roman"/>
          <w:sz w:val="24"/>
          <w:szCs w:val="24"/>
          <w:highlight w:val="yellow"/>
        </w:rPr>
        <w:t xml:space="preserve">2. </w:t>
      </w:r>
      <w:proofErr w:type="spellStart"/>
      <w:r w:rsidRPr="007F60B8">
        <w:rPr>
          <w:rFonts w:ascii="Times New Roman" w:eastAsiaTheme="minorEastAsia" w:hAnsi="Times New Roman" w:cs="Times New Roman"/>
          <w:sz w:val="24"/>
          <w:szCs w:val="24"/>
          <w:highlight w:val="yellow"/>
        </w:rPr>
        <w:t>Atés</w:t>
      </w:r>
      <w:proofErr w:type="spellEnd"/>
      <w:r w:rsidRPr="007F60B8">
        <w:rPr>
          <w:rFonts w:ascii="Times New Roman" w:eastAsiaTheme="minorEastAsia" w:hAnsi="Times New Roman" w:cs="Times New Roman"/>
          <w:sz w:val="24"/>
          <w:szCs w:val="24"/>
          <w:highlight w:val="yellow"/>
        </w:rPr>
        <w:t xml:space="preserve"> que els departaments didàctics </w:t>
      </w:r>
      <w:proofErr w:type="spellStart"/>
      <w:r w:rsidRPr="007F60B8">
        <w:rPr>
          <w:rFonts w:ascii="Times New Roman" w:eastAsiaTheme="minorEastAsia" w:hAnsi="Times New Roman" w:cs="Times New Roman"/>
          <w:sz w:val="24"/>
          <w:szCs w:val="24"/>
          <w:highlight w:val="yellow"/>
        </w:rPr>
        <w:t>constituïxen</w:t>
      </w:r>
      <w:proofErr w:type="spellEnd"/>
      <w:r w:rsidRPr="007F60B8">
        <w:rPr>
          <w:rFonts w:ascii="Times New Roman" w:eastAsiaTheme="minorEastAsia" w:hAnsi="Times New Roman" w:cs="Times New Roman"/>
          <w:sz w:val="24"/>
          <w:szCs w:val="24"/>
          <w:highlight w:val="yellow"/>
        </w:rPr>
        <w:t xml:space="preserve"> els òrgans bàsics encarregats d'organitzar i desenrotllar les ensenyances i activitats pròpies de cada idioma, la distribució de</w:t>
      </w:r>
      <w:r w:rsidR="009A0BCE" w:rsidRPr="007F60B8">
        <w:rPr>
          <w:rFonts w:ascii="Times New Roman" w:eastAsiaTheme="minorEastAsia" w:hAnsi="Times New Roman" w:cs="Times New Roman"/>
          <w:sz w:val="24"/>
          <w:szCs w:val="24"/>
          <w:highlight w:val="yellow"/>
        </w:rPr>
        <w:t xml:space="preserve"> torns,</w:t>
      </w:r>
      <w:r w:rsidRPr="007F60B8">
        <w:rPr>
          <w:rFonts w:ascii="Times New Roman" w:eastAsiaTheme="minorEastAsia" w:hAnsi="Times New Roman" w:cs="Times New Roman"/>
          <w:sz w:val="24"/>
          <w:szCs w:val="24"/>
          <w:highlight w:val="yellow"/>
        </w:rPr>
        <w:t xml:space="preserve"> grups, franges horàries i resta d'atribucions docents es procurarà realitzar, en primer terme, mitjançant acord del professorat integrant del departament corresponent, d'acord amb les necessitats organitzatives del centre i l'oferta autoritzada. </w:t>
      </w:r>
      <w:r w:rsidR="00AD0FFA" w:rsidRPr="007F60B8">
        <w:rPr>
          <w:rFonts w:ascii="Times New Roman" w:eastAsiaTheme="minorEastAsia" w:hAnsi="Times New Roman" w:cs="Times New Roman"/>
          <w:sz w:val="24"/>
          <w:szCs w:val="24"/>
          <w:highlight w:val="yellow"/>
        </w:rPr>
        <w:t>Es triarà primer torn. Una vegada que tots els professors hagen elegit torn es passarà a l'elecció de grup.</w:t>
      </w:r>
    </w:p>
    <w:p w14:paraId="7C4FCF53" w14:textId="29474163" w:rsidR="00FA2548" w:rsidRPr="007F60B8" w:rsidRDefault="00FA2548" w:rsidP="00FA2548">
      <w:pPr>
        <w:spacing w:before="238" w:after="198" w:line="276" w:lineRule="auto"/>
        <w:jc w:val="both"/>
        <w:rPr>
          <w:rFonts w:ascii="Times New Roman" w:eastAsiaTheme="minorEastAsia" w:hAnsi="Times New Roman" w:cs="Times New Roman"/>
          <w:sz w:val="24"/>
          <w:szCs w:val="24"/>
          <w:highlight w:val="yellow"/>
        </w:rPr>
      </w:pPr>
      <w:r w:rsidRPr="007F60B8">
        <w:rPr>
          <w:rFonts w:ascii="Times New Roman" w:eastAsiaTheme="minorEastAsia" w:hAnsi="Times New Roman" w:cs="Times New Roman"/>
          <w:sz w:val="24"/>
          <w:szCs w:val="24"/>
          <w:highlight w:val="yellow"/>
        </w:rPr>
        <w:t>3. A falta d'acord, l'elecció de</w:t>
      </w:r>
      <w:r w:rsidR="0097791C" w:rsidRPr="007F60B8">
        <w:rPr>
          <w:rFonts w:ascii="Times New Roman" w:eastAsiaTheme="minorEastAsia" w:hAnsi="Times New Roman" w:cs="Times New Roman"/>
          <w:sz w:val="24"/>
          <w:szCs w:val="24"/>
          <w:highlight w:val="yellow"/>
        </w:rPr>
        <w:t xml:space="preserve"> torns,</w:t>
      </w:r>
      <w:r w:rsidRPr="007F60B8">
        <w:rPr>
          <w:rFonts w:ascii="Times New Roman" w:eastAsiaTheme="minorEastAsia" w:hAnsi="Times New Roman" w:cs="Times New Roman"/>
          <w:sz w:val="24"/>
          <w:szCs w:val="24"/>
          <w:highlight w:val="yellow"/>
        </w:rPr>
        <w:t xml:space="preserve"> grups i franges horàries s'efectuarà mitjançant rondes successives entre el professorat del departament fins a completar l'assignació horària de tot el professorat o fins a l'assignació total dels grups disponibles. </w:t>
      </w:r>
    </w:p>
    <w:p w14:paraId="1CD1999E" w14:textId="77777777" w:rsidR="00FA2548" w:rsidRPr="007F60B8" w:rsidRDefault="00FA2548" w:rsidP="00FA2548">
      <w:pPr>
        <w:spacing w:before="238" w:after="198" w:line="276" w:lineRule="auto"/>
        <w:jc w:val="both"/>
        <w:rPr>
          <w:rFonts w:ascii="Times New Roman" w:eastAsiaTheme="minorEastAsia" w:hAnsi="Times New Roman" w:cs="Times New Roman"/>
          <w:sz w:val="24"/>
          <w:szCs w:val="24"/>
          <w:highlight w:val="yellow"/>
        </w:rPr>
      </w:pPr>
      <w:r w:rsidRPr="007F60B8">
        <w:rPr>
          <w:rFonts w:ascii="Times New Roman" w:eastAsiaTheme="minorEastAsia" w:hAnsi="Times New Roman" w:cs="Times New Roman"/>
          <w:sz w:val="24"/>
          <w:szCs w:val="24"/>
          <w:highlight w:val="yellow"/>
        </w:rPr>
        <w:t>4. L'orde de prelació per a l'elecció d'horaris serà el següent: </w:t>
      </w:r>
    </w:p>
    <w:p w14:paraId="2FFEFC9E" w14:textId="3BA9C403" w:rsidR="00FA2548" w:rsidRPr="007F60B8" w:rsidRDefault="00FA2548" w:rsidP="00FA2548">
      <w:pPr>
        <w:spacing w:before="238" w:after="198" w:line="276" w:lineRule="auto"/>
        <w:jc w:val="both"/>
        <w:rPr>
          <w:rFonts w:ascii="Times New Roman" w:eastAsiaTheme="minorEastAsia" w:hAnsi="Times New Roman" w:cs="Times New Roman"/>
          <w:sz w:val="24"/>
          <w:szCs w:val="24"/>
          <w:highlight w:val="yellow"/>
        </w:rPr>
      </w:pPr>
      <w:r w:rsidRPr="007F60B8">
        <w:rPr>
          <w:rFonts w:ascii="Times New Roman" w:eastAsiaTheme="minorEastAsia" w:hAnsi="Times New Roman" w:cs="Times New Roman"/>
          <w:sz w:val="24"/>
          <w:szCs w:val="24"/>
          <w:highlight w:val="yellow"/>
        </w:rPr>
        <w:t xml:space="preserve">a) </w:t>
      </w:r>
      <w:r w:rsidR="00276498" w:rsidRPr="007F60B8">
        <w:rPr>
          <w:rFonts w:ascii="Times New Roman" w:eastAsiaTheme="minorEastAsia" w:hAnsi="Times New Roman" w:cs="Times New Roman"/>
          <w:sz w:val="24"/>
          <w:szCs w:val="24"/>
          <w:highlight w:val="yellow"/>
        </w:rPr>
        <w:t>P</w:t>
      </w:r>
      <w:r w:rsidR="00DD7C20" w:rsidRPr="007F60B8">
        <w:rPr>
          <w:rFonts w:ascii="Times New Roman" w:eastAsiaTheme="minorEastAsia" w:hAnsi="Times New Roman" w:cs="Times New Roman"/>
          <w:sz w:val="24"/>
          <w:szCs w:val="24"/>
          <w:highlight w:val="yellow"/>
        </w:rPr>
        <w:t>rofessorat</w:t>
      </w:r>
      <w:r w:rsidRPr="007F60B8">
        <w:rPr>
          <w:rFonts w:ascii="Times New Roman" w:eastAsiaTheme="minorEastAsia" w:hAnsi="Times New Roman" w:cs="Times New Roman"/>
          <w:sz w:val="24"/>
          <w:szCs w:val="24"/>
          <w:highlight w:val="yellow"/>
        </w:rPr>
        <w:t xml:space="preserve"> del cos de catedràtics d'escoles oficials d'idiomes</w:t>
      </w:r>
      <w:r w:rsidR="00870414" w:rsidRPr="007F60B8">
        <w:rPr>
          <w:rFonts w:ascii="Times New Roman" w:eastAsiaTheme="minorEastAsia" w:hAnsi="Times New Roman" w:cs="Times New Roman"/>
          <w:sz w:val="24"/>
          <w:szCs w:val="24"/>
          <w:highlight w:val="yellow"/>
        </w:rPr>
        <w:t>.</w:t>
      </w:r>
      <w:r w:rsidRPr="007F60B8">
        <w:rPr>
          <w:rFonts w:ascii="Times New Roman" w:eastAsiaTheme="minorEastAsia" w:hAnsi="Times New Roman" w:cs="Times New Roman"/>
          <w:sz w:val="24"/>
          <w:szCs w:val="24"/>
          <w:highlight w:val="yellow"/>
        </w:rPr>
        <w:t> </w:t>
      </w:r>
    </w:p>
    <w:p w14:paraId="365A2FC8" w14:textId="77777777" w:rsidR="004E295C" w:rsidRPr="007F60B8" w:rsidRDefault="00FA2548" w:rsidP="00FA2548">
      <w:pPr>
        <w:spacing w:before="238" w:after="198" w:line="276" w:lineRule="auto"/>
        <w:jc w:val="both"/>
        <w:rPr>
          <w:rFonts w:ascii="Times New Roman" w:eastAsiaTheme="minorEastAsia" w:hAnsi="Times New Roman" w:cs="Times New Roman"/>
          <w:sz w:val="24"/>
          <w:szCs w:val="24"/>
          <w:highlight w:val="yellow"/>
        </w:rPr>
      </w:pPr>
      <w:r w:rsidRPr="007F60B8">
        <w:rPr>
          <w:rFonts w:ascii="Times New Roman" w:eastAsiaTheme="minorEastAsia" w:hAnsi="Times New Roman" w:cs="Times New Roman"/>
          <w:sz w:val="24"/>
          <w:szCs w:val="24"/>
          <w:highlight w:val="yellow"/>
        </w:rPr>
        <w:t>b)</w:t>
      </w:r>
      <w:r w:rsidR="00870414" w:rsidRPr="007F60B8">
        <w:rPr>
          <w:rFonts w:ascii="Times New Roman" w:eastAsiaTheme="minorEastAsia" w:hAnsi="Times New Roman" w:cs="Times New Roman"/>
          <w:sz w:val="24"/>
          <w:szCs w:val="24"/>
          <w:highlight w:val="yellow"/>
        </w:rPr>
        <w:t xml:space="preserve"> Professorat</w:t>
      </w:r>
      <w:r w:rsidRPr="007F60B8">
        <w:rPr>
          <w:rFonts w:ascii="Times New Roman" w:eastAsiaTheme="minorEastAsia" w:hAnsi="Times New Roman" w:cs="Times New Roman"/>
          <w:sz w:val="24"/>
          <w:szCs w:val="24"/>
          <w:highlight w:val="yellow"/>
        </w:rPr>
        <w:t xml:space="preserve"> </w:t>
      </w:r>
      <w:r w:rsidR="00870414" w:rsidRPr="007F60B8">
        <w:rPr>
          <w:rFonts w:ascii="Times New Roman" w:eastAsiaTheme="minorEastAsia" w:hAnsi="Times New Roman" w:cs="Times New Roman"/>
          <w:sz w:val="24"/>
          <w:szCs w:val="24"/>
          <w:highlight w:val="yellow"/>
        </w:rPr>
        <w:t xml:space="preserve">d'escoles oficials d'idiomes amb destinació definitiva </w:t>
      </w:r>
      <w:r w:rsidR="004E295C" w:rsidRPr="007F60B8">
        <w:rPr>
          <w:rFonts w:ascii="Times New Roman" w:eastAsiaTheme="minorEastAsia" w:hAnsi="Times New Roman" w:cs="Times New Roman"/>
          <w:sz w:val="24"/>
          <w:szCs w:val="24"/>
          <w:highlight w:val="yellow"/>
        </w:rPr>
        <w:t>en el centre.</w:t>
      </w:r>
    </w:p>
    <w:p w14:paraId="25DDBC03" w14:textId="6A53E973" w:rsidR="004E295C" w:rsidRPr="007F60B8" w:rsidRDefault="004E295C" w:rsidP="00FA2548">
      <w:pPr>
        <w:spacing w:before="238" w:after="198" w:line="276" w:lineRule="auto"/>
        <w:jc w:val="both"/>
        <w:rPr>
          <w:rFonts w:ascii="Times New Roman" w:eastAsiaTheme="minorEastAsia" w:hAnsi="Times New Roman" w:cs="Times New Roman"/>
          <w:sz w:val="24"/>
          <w:szCs w:val="24"/>
          <w:highlight w:val="yellow"/>
        </w:rPr>
      </w:pPr>
      <w:r w:rsidRPr="007F60B8">
        <w:rPr>
          <w:rFonts w:ascii="Times New Roman" w:eastAsiaTheme="minorEastAsia" w:hAnsi="Times New Roman" w:cs="Times New Roman"/>
          <w:sz w:val="24"/>
          <w:szCs w:val="24"/>
          <w:highlight w:val="yellow"/>
        </w:rPr>
        <w:t>c) Professorat d'escoles oficials d'idiomes amb destinació definitiva</w:t>
      </w:r>
      <w:r w:rsidR="002C0B62" w:rsidRPr="007F60B8">
        <w:rPr>
          <w:rFonts w:ascii="Times New Roman" w:eastAsiaTheme="minorEastAsia" w:hAnsi="Times New Roman" w:cs="Times New Roman"/>
          <w:sz w:val="24"/>
          <w:szCs w:val="24"/>
          <w:highlight w:val="yellow"/>
        </w:rPr>
        <w:t xml:space="preserve"> i en comissió de servicis.</w:t>
      </w:r>
    </w:p>
    <w:p w14:paraId="576B33E8" w14:textId="79E54110" w:rsidR="00FA2548" w:rsidRPr="007F60B8" w:rsidRDefault="002C0B62" w:rsidP="00FA2548">
      <w:pPr>
        <w:spacing w:before="238" w:after="198" w:line="276" w:lineRule="auto"/>
        <w:jc w:val="both"/>
        <w:rPr>
          <w:rFonts w:ascii="Times New Roman" w:eastAsiaTheme="minorEastAsia" w:hAnsi="Times New Roman" w:cs="Times New Roman"/>
          <w:sz w:val="24"/>
          <w:szCs w:val="24"/>
          <w:highlight w:val="yellow"/>
        </w:rPr>
      </w:pPr>
      <w:r w:rsidRPr="007F60B8">
        <w:rPr>
          <w:rFonts w:ascii="Times New Roman" w:eastAsiaTheme="minorEastAsia" w:hAnsi="Times New Roman" w:cs="Times New Roman"/>
          <w:sz w:val="24"/>
          <w:szCs w:val="24"/>
          <w:highlight w:val="yellow"/>
        </w:rPr>
        <w:t>d</w:t>
      </w:r>
      <w:r w:rsidR="00FA2548" w:rsidRPr="007F60B8">
        <w:rPr>
          <w:rFonts w:ascii="Times New Roman" w:eastAsiaTheme="minorEastAsia" w:hAnsi="Times New Roman" w:cs="Times New Roman"/>
          <w:sz w:val="24"/>
          <w:szCs w:val="24"/>
          <w:highlight w:val="yellow"/>
        </w:rPr>
        <w:t xml:space="preserve">) </w:t>
      </w:r>
      <w:r w:rsidR="00870414" w:rsidRPr="007F60B8">
        <w:rPr>
          <w:rFonts w:ascii="Times New Roman" w:eastAsiaTheme="minorEastAsia" w:hAnsi="Times New Roman" w:cs="Times New Roman"/>
          <w:sz w:val="24"/>
          <w:szCs w:val="24"/>
          <w:highlight w:val="yellow"/>
        </w:rPr>
        <w:t>P</w:t>
      </w:r>
      <w:r w:rsidR="00DD7C20" w:rsidRPr="007F60B8">
        <w:rPr>
          <w:rFonts w:ascii="Times New Roman" w:eastAsiaTheme="minorEastAsia" w:hAnsi="Times New Roman" w:cs="Times New Roman"/>
          <w:sz w:val="24"/>
          <w:szCs w:val="24"/>
          <w:highlight w:val="yellow"/>
        </w:rPr>
        <w:t>rofessorat</w:t>
      </w:r>
      <w:r w:rsidR="00870414" w:rsidRPr="007F60B8">
        <w:rPr>
          <w:rFonts w:ascii="Times New Roman" w:eastAsiaTheme="minorEastAsia" w:hAnsi="Times New Roman" w:cs="Times New Roman"/>
          <w:sz w:val="24"/>
          <w:szCs w:val="24"/>
          <w:highlight w:val="yellow"/>
        </w:rPr>
        <w:t xml:space="preserve"> d'escoles oficials d'idiomes amb destinació provisional en expectativa de destí.</w:t>
      </w:r>
    </w:p>
    <w:p w14:paraId="6ED1B5B0" w14:textId="6419AB6D" w:rsidR="00870414" w:rsidRPr="007F60B8" w:rsidRDefault="002C0B62" w:rsidP="00FA2548">
      <w:pPr>
        <w:spacing w:before="238" w:after="198" w:line="276" w:lineRule="auto"/>
        <w:jc w:val="both"/>
        <w:rPr>
          <w:rFonts w:ascii="Times New Roman" w:eastAsiaTheme="minorEastAsia" w:hAnsi="Times New Roman" w:cs="Times New Roman"/>
          <w:sz w:val="24"/>
          <w:szCs w:val="24"/>
          <w:highlight w:val="yellow"/>
        </w:rPr>
      </w:pPr>
      <w:r w:rsidRPr="007F60B8">
        <w:rPr>
          <w:rFonts w:ascii="Times New Roman" w:eastAsiaTheme="minorEastAsia" w:hAnsi="Times New Roman" w:cs="Times New Roman"/>
          <w:sz w:val="24"/>
          <w:szCs w:val="24"/>
          <w:highlight w:val="yellow"/>
        </w:rPr>
        <w:t>e</w:t>
      </w:r>
      <w:r w:rsidR="00870414" w:rsidRPr="007F60B8">
        <w:rPr>
          <w:rFonts w:ascii="Times New Roman" w:eastAsiaTheme="minorEastAsia" w:hAnsi="Times New Roman" w:cs="Times New Roman"/>
          <w:sz w:val="24"/>
          <w:szCs w:val="24"/>
          <w:highlight w:val="yellow"/>
        </w:rPr>
        <w:t>) Opositors aprovats en l'últim concurs oposició.</w:t>
      </w:r>
    </w:p>
    <w:p w14:paraId="46B33B39" w14:textId="67570EC6" w:rsidR="00FA2548" w:rsidRPr="006D2349" w:rsidRDefault="002C0B62" w:rsidP="00FA2548">
      <w:pPr>
        <w:spacing w:before="238" w:after="198" w:line="276" w:lineRule="auto"/>
        <w:jc w:val="both"/>
        <w:rPr>
          <w:rFonts w:ascii="Times New Roman" w:eastAsiaTheme="minorEastAsia" w:hAnsi="Times New Roman" w:cs="Times New Roman"/>
          <w:sz w:val="24"/>
          <w:szCs w:val="24"/>
        </w:rPr>
      </w:pPr>
      <w:r w:rsidRPr="007F60B8">
        <w:rPr>
          <w:rFonts w:ascii="Times New Roman" w:eastAsiaTheme="minorEastAsia" w:hAnsi="Times New Roman" w:cs="Times New Roman"/>
          <w:sz w:val="24"/>
          <w:szCs w:val="24"/>
          <w:highlight w:val="yellow"/>
        </w:rPr>
        <w:t>f</w:t>
      </w:r>
      <w:r w:rsidR="00FA2548" w:rsidRPr="007F60B8">
        <w:rPr>
          <w:rFonts w:ascii="Times New Roman" w:eastAsiaTheme="minorEastAsia" w:hAnsi="Times New Roman" w:cs="Times New Roman"/>
          <w:sz w:val="24"/>
          <w:szCs w:val="24"/>
          <w:highlight w:val="yellow"/>
        </w:rPr>
        <w:t xml:space="preserve">) </w:t>
      </w:r>
      <w:r w:rsidR="00870414" w:rsidRPr="007F60B8">
        <w:rPr>
          <w:rFonts w:ascii="Times New Roman" w:eastAsiaTheme="minorEastAsia" w:hAnsi="Times New Roman" w:cs="Times New Roman"/>
          <w:sz w:val="24"/>
          <w:szCs w:val="24"/>
          <w:highlight w:val="yellow"/>
        </w:rPr>
        <w:t>P</w:t>
      </w:r>
      <w:r w:rsidR="00DD7C20" w:rsidRPr="007F60B8">
        <w:rPr>
          <w:rFonts w:ascii="Times New Roman" w:eastAsiaTheme="minorEastAsia" w:hAnsi="Times New Roman" w:cs="Times New Roman"/>
          <w:sz w:val="24"/>
          <w:szCs w:val="24"/>
          <w:highlight w:val="yellow"/>
        </w:rPr>
        <w:t>rofessorat</w:t>
      </w:r>
      <w:r w:rsidR="00FA2548" w:rsidRPr="007F60B8">
        <w:rPr>
          <w:rFonts w:ascii="Times New Roman" w:eastAsiaTheme="minorEastAsia" w:hAnsi="Times New Roman" w:cs="Times New Roman"/>
          <w:sz w:val="24"/>
          <w:szCs w:val="24"/>
          <w:highlight w:val="yellow"/>
        </w:rPr>
        <w:t xml:space="preserve"> interí.</w:t>
      </w:r>
    </w:p>
    <w:p w14:paraId="64F3E1C8" w14:textId="77777777" w:rsidR="00FA2548" w:rsidRPr="006D2349" w:rsidRDefault="00FA2548" w:rsidP="00FA2548">
      <w:pPr>
        <w:spacing w:before="238" w:after="198" w:line="276" w:lineRule="auto"/>
        <w:jc w:val="both"/>
        <w:rPr>
          <w:rFonts w:ascii="Times New Roman" w:eastAsiaTheme="minorEastAsia" w:hAnsi="Times New Roman" w:cs="Times New Roman"/>
          <w:sz w:val="24"/>
          <w:szCs w:val="24"/>
        </w:rPr>
      </w:pPr>
      <w:r w:rsidRPr="007F60B8">
        <w:rPr>
          <w:rFonts w:ascii="Times New Roman" w:eastAsiaTheme="minorEastAsia" w:hAnsi="Times New Roman" w:cs="Times New Roman"/>
          <w:sz w:val="24"/>
          <w:szCs w:val="24"/>
          <w:highlight w:val="yellow"/>
        </w:rPr>
        <w:t>5. Dins de cada un dels apartats anteriors, la prioritat s'establirà aplicant successivament els criteris següents:</w:t>
      </w:r>
      <w:r w:rsidRPr="006D2349">
        <w:rPr>
          <w:rFonts w:ascii="Times New Roman" w:eastAsiaTheme="minorEastAsia" w:hAnsi="Times New Roman" w:cs="Times New Roman"/>
          <w:sz w:val="24"/>
          <w:szCs w:val="24"/>
        </w:rPr>
        <w:t> </w:t>
      </w:r>
    </w:p>
    <w:p w14:paraId="7B299AF5" w14:textId="3A59EC6D" w:rsidR="00FA2548" w:rsidRPr="006D2349" w:rsidRDefault="00FA2548" w:rsidP="00FA2548">
      <w:pPr>
        <w:spacing w:before="238" w:after="198" w:line="276" w:lineRule="auto"/>
        <w:jc w:val="both"/>
        <w:rPr>
          <w:rFonts w:ascii="Times New Roman" w:eastAsiaTheme="minorEastAsia" w:hAnsi="Times New Roman" w:cs="Times New Roman"/>
          <w:sz w:val="24"/>
          <w:szCs w:val="24"/>
        </w:rPr>
      </w:pPr>
      <w:r w:rsidRPr="007F60B8">
        <w:rPr>
          <w:rFonts w:ascii="Times New Roman" w:eastAsiaTheme="minorEastAsia" w:hAnsi="Times New Roman" w:cs="Times New Roman"/>
          <w:sz w:val="24"/>
          <w:szCs w:val="24"/>
          <w:highlight w:val="yellow"/>
        </w:rPr>
        <w:t xml:space="preserve">a) </w:t>
      </w:r>
      <w:r w:rsidR="00870414" w:rsidRPr="007F60B8">
        <w:rPr>
          <w:rFonts w:ascii="Times New Roman" w:eastAsiaTheme="minorEastAsia" w:hAnsi="Times New Roman" w:cs="Times New Roman"/>
          <w:sz w:val="24"/>
          <w:szCs w:val="24"/>
          <w:highlight w:val="yellow"/>
        </w:rPr>
        <w:t>M</w:t>
      </w:r>
      <w:r w:rsidR="00DD7C20" w:rsidRPr="007F60B8">
        <w:rPr>
          <w:rFonts w:ascii="Times New Roman" w:eastAsiaTheme="minorEastAsia" w:hAnsi="Times New Roman" w:cs="Times New Roman"/>
          <w:sz w:val="24"/>
          <w:szCs w:val="24"/>
          <w:highlight w:val="yellow"/>
        </w:rPr>
        <w:t>ajor</w:t>
      </w:r>
      <w:r w:rsidRPr="007F60B8">
        <w:rPr>
          <w:rFonts w:ascii="Times New Roman" w:eastAsiaTheme="minorEastAsia" w:hAnsi="Times New Roman" w:cs="Times New Roman"/>
          <w:sz w:val="24"/>
          <w:szCs w:val="24"/>
          <w:highlight w:val="yellow"/>
        </w:rPr>
        <w:t xml:space="preserve"> antiguitat </w:t>
      </w:r>
      <w:r w:rsidR="007F60B8" w:rsidRPr="007F60B8">
        <w:rPr>
          <w:rFonts w:ascii="Times New Roman" w:eastAsiaTheme="minorEastAsia" w:hAnsi="Times New Roman" w:cs="Times New Roman"/>
          <w:sz w:val="24"/>
          <w:szCs w:val="24"/>
          <w:highlight w:val="yellow"/>
        </w:rPr>
        <w:t xml:space="preserve">com a funcionari de carrera </w:t>
      </w:r>
      <w:r w:rsidRPr="007F60B8">
        <w:rPr>
          <w:rFonts w:ascii="Times New Roman" w:eastAsiaTheme="minorEastAsia" w:hAnsi="Times New Roman" w:cs="Times New Roman"/>
          <w:sz w:val="24"/>
          <w:szCs w:val="24"/>
          <w:highlight w:val="yellow"/>
        </w:rPr>
        <w:t>en el cos i especialitat</w:t>
      </w:r>
      <w:r w:rsidR="00870414" w:rsidRPr="007F60B8">
        <w:rPr>
          <w:rFonts w:ascii="Times New Roman" w:eastAsiaTheme="minorEastAsia" w:hAnsi="Times New Roman" w:cs="Times New Roman"/>
          <w:sz w:val="24"/>
          <w:szCs w:val="24"/>
          <w:highlight w:val="yellow"/>
        </w:rPr>
        <w:t>.</w:t>
      </w:r>
    </w:p>
    <w:p w14:paraId="062A9907" w14:textId="0CE96417" w:rsidR="00FA2548" w:rsidRPr="006D2349" w:rsidRDefault="00FA2548" w:rsidP="00504D4D">
      <w:pPr>
        <w:spacing w:before="238" w:after="198" w:line="276" w:lineRule="auto"/>
        <w:jc w:val="both"/>
        <w:rPr>
          <w:rFonts w:ascii="Times New Roman" w:eastAsiaTheme="minorEastAsia" w:hAnsi="Times New Roman" w:cs="Times New Roman"/>
          <w:sz w:val="24"/>
          <w:szCs w:val="24"/>
        </w:rPr>
      </w:pPr>
      <w:r w:rsidRPr="00FB01FC">
        <w:rPr>
          <w:rFonts w:ascii="Times New Roman" w:eastAsiaTheme="minorEastAsia" w:hAnsi="Times New Roman" w:cs="Times New Roman"/>
          <w:sz w:val="24"/>
          <w:szCs w:val="24"/>
          <w:highlight w:val="yellow"/>
        </w:rPr>
        <w:t xml:space="preserve">b) </w:t>
      </w:r>
      <w:r w:rsidR="00504D4D" w:rsidRPr="00FB01FC">
        <w:rPr>
          <w:rFonts w:ascii="Times New Roman" w:eastAsiaTheme="minorEastAsia" w:hAnsi="Times New Roman" w:cs="Times New Roman"/>
          <w:sz w:val="24"/>
          <w:szCs w:val="24"/>
          <w:highlight w:val="yellow"/>
        </w:rPr>
        <w:t xml:space="preserve">En cas d'empat en l'antiguitat, s'atendrà l'any d'ingrés més antic en el cos i, si </w:t>
      </w:r>
      <w:proofErr w:type="spellStart"/>
      <w:r w:rsidR="00504D4D" w:rsidRPr="00FB01FC">
        <w:rPr>
          <w:rFonts w:ascii="Times New Roman" w:eastAsiaTheme="minorEastAsia" w:hAnsi="Times New Roman" w:cs="Times New Roman"/>
          <w:sz w:val="24"/>
          <w:szCs w:val="24"/>
          <w:highlight w:val="yellow"/>
        </w:rPr>
        <w:t>persistira</w:t>
      </w:r>
      <w:proofErr w:type="spellEnd"/>
      <w:r w:rsidR="00504D4D" w:rsidRPr="00FB01FC">
        <w:rPr>
          <w:rFonts w:ascii="Times New Roman" w:eastAsiaTheme="minorEastAsia" w:hAnsi="Times New Roman" w:cs="Times New Roman"/>
          <w:sz w:val="24"/>
          <w:szCs w:val="24"/>
          <w:highlight w:val="yellow"/>
        </w:rPr>
        <w:t xml:space="preserve"> la igualtat, a la major puntuació obtinguda en el procediment selectiu d'accés al cos o, si és el cas, a l'orde en les resolucions de personal en pràctiques o en les llistes de personal </w:t>
      </w:r>
      <w:r w:rsidR="00504D4D" w:rsidRPr="00FB01FC">
        <w:rPr>
          <w:rFonts w:ascii="Times New Roman" w:eastAsiaTheme="minorEastAsia" w:hAnsi="Times New Roman" w:cs="Times New Roman"/>
          <w:sz w:val="24"/>
          <w:szCs w:val="24"/>
          <w:highlight w:val="yellow"/>
        </w:rPr>
        <w:lastRenderedPageBreak/>
        <w:t xml:space="preserve">interí. De </w:t>
      </w:r>
      <w:proofErr w:type="spellStart"/>
      <w:r w:rsidR="00504D4D" w:rsidRPr="00FB01FC">
        <w:rPr>
          <w:rFonts w:ascii="Times New Roman" w:eastAsiaTheme="minorEastAsia" w:hAnsi="Times New Roman" w:cs="Times New Roman"/>
          <w:sz w:val="24"/>
          <w:szCs w:val="24"/>
          <w:highlight w:val="yellow"/>
        </w:rPr>
        <w:t>mantindre's</w:t>
      </w:r>
      <w:proofErr w:type="spellEnd"/>
      <w:r w:rsidR="00504D4D" w:rsidRPr="00FB01FC">
        <w:rPr>
          <w:rFonts w:ascii="Times New Roman" w:eastAsiaTheme="minorEastAsia" w:hAnsi="Times New Roman" w:cs="Times New Roman"/>
          <w:sz w:val="24"/>
          <w:szCs w:val="24"/>
          <w:highlight w:val="yellow"/>
        </w:rPr>
        <w:t xml:space="preserve"> l'empat, es considerarà el número de registre personal o, en defecte d'això, el número de llista més baix.</w:t>
      </w:r>
    </w:p>
    <w:p w14:paraId="6B6DFC7A" w14:textId="77777777" w:rsidR="005C7660" w:rsidRPr="006D2349" w:rsidRDefault="005C7660" w:rsidP="00A25016">
      <w:pPr>
        <w:pStyle w:val="Textbodyindent"/>
        <w:spacing w:after="170"/>
        <w:ind w:firstLine="0"/>
        <w:rPr>
          <w:rFonts w:ascii="Times New Roman" w:eastAsiaTheme="minorEastAsia" w:hAnsi="Times New Roman" w:cs="Times New Roman"/>
          <w:color w:val="auto"/>
          <w:szCs w:val="24"/>
        </w:rPr>
      </w:pPr>
    </w:p>
    <w:p w14:paraId="2BBF681A" w14:textId="711FC8F9" w:rsidR="3DAF1059" w:rsidRPr="006D2349" w:rsidRDefault="3DAF1059" w:rsidP="00ED340E">
      <w:pPr>
        <w:pStyle w:val="Ttulo3"/>
        <w:jc w:val="both"/>
        <w:rPr>
          <w:rFonts w:ascii="Times New Roman" w:eastAsiaTheme="minorEastAsia" w:hAnsi="Times New Roman" w:cs="Times New Roman"/>
          <w:color w:val="auto"/>
        </w:rPr>
      </w:pPr>
      <w:bookmarkStart w:id="47" w:name="_Toc234417902"/>
      <w:r w:rsidRPr="006D2349">
        <w:rPr>
          <w:rFonts w:ascii="Times New Roman" w:eastAsiaTheme="minorEastAsia" w:hAnsi="Times New Roman" w:cs="Times New Roman"/>
          <w:color w:val="auto"/>
        </w:rPr>
        <w:t>6.</w:t>
      </w:r>
      <w:r w:rsidR="00FA2548" w:rsidRPr="006D2349">
        <w:rPr>
          <w:rFonts w:ascii="Times New Roman" w:eastAsiaTheme="minorEastAsia" w:hAnsi="Times New Roman" w:cs="Times New Roman"/>
          <w:color w:val="auto"/>
        </w:rPr>
        <w:t>3</w:t>
      </w:r>
      <w:r w:rsidR="006A18FE" w:rsidRPr="006D2349">
        <w:rPr>
          <w:rFonts w:ascii="Times New Roman" w:eastAsiaTheme="minorEastAsia" w:hAnsi="Times New Roman" w:cs="Times New Roman"/>
          <w:color w:val="auto"/>
        </w:rPr>
        <w:t>.</w:t>
      </w:r>
      <w:r w:rsidRPr="006D2349">
        <w:rPr>
          <w:rFonts w:ascii="Times New Roman" w:eastAsiaTheme="minorEastAsia" w:hAnsi="Times New Roman" w:cs="Times New Roman"/>
          <w:color w:val="auto"/>
        </w:rPr>
        <w:t xml:space="preserve"> Hores de dedicació a l'equip directiu</w:t>
      </w:r>
      <w:bookmarkEnd w:id="47"/>
    </w:p>
    <w:p w14:paraId="08F8C8D9" w14:textId="77777777" w:rsidR="3DAF1059" w:rsidRPr="006D2349" w:rsidRDefault="3DAF1059" w:rsidP="00275B15">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La direcció del centre, en l'exercici de les seues competències, disposarà d'autonomia per a distribuir el nombre total d'hores que han sigut assignades en el centre per a l'equip directiu entre les persones designades per a realitzar estes funcions. Estes hores de dedicació s'assignen conforme al nombre de matrícules amb les quals compta el centre.</w:t>
      </w:r>
    </w:p>
    <w:p w14:paraId="13E4BD10" w14:textId="3747D166" w:rsidR="371DF0E6" w:rsidRPr="006D2349" w:rsidRDefault="3DAF1059" w:rsidP="00275B15">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En esta distribució s'assegurarà la dotació mínima d'una unitat curricular (4 hores) per a cada membre de l'equip directiu. </w:t>
      </w:r>
    </w:p>
    <w:p w14:paraId="1CB521A9" w14:textId="77777777" w:rsidR="005C7660" w:rsidRPr="006D2349" w:rsidRDefault="005C7660" w:rsidP="00A25016">
      <w:pPr>
        <w:spacing w:before="238" w:after="198" w:line="276" w:lineRule="auto"/>
        <w:jc w:val="both"/>
        <w:rPr>
          <w:rFonts w:ascii="Times New Roman" w:eastAsiaTheme="minorEastAsia" w:hAnsi="Times New Roman" w:cs="Times New Roman"/>
          <w:sz w:val="24"/>
          <w:szCs w:val="24"/>
          <w:lang w:eastAsia="ca-ES"/>
        </w:rPr>
      </w:pPr>
    </w:p>
    <w:p w14:paraId="53255DE7" w14:textId="3DA5CCF8" w:rsidR="3DAF1059" w:rsidRPr="006D2349" w:rsidRDefault="3DAF1059" w:rsidP="00ED340E">
      <w:pPr>
        <w:pStyle w:val="Ttulo3"/>
        <w:widowControl w:val="0"/>
        <w:jc w:val="both"/>
        <w:rPr>
          <w:rFonts w:ascii="Times New Roman" w:eastAsiaTheme="minorEastAsia" w:hAnsi="Times New Roman" w:cs="Times New Roman"/>
          <w:color w:val="auto"/>
          <w:lang w:eastAsia="zh-CN" w:bidi="hi-IN"/>
        </w:rPr>
      </w:pPr>
      <w:bookmarkStart w:id="48" w:name="_Toc234417903"/>
      <w:r w:rsidRPr="006D2349">
        <w:rPr>
          <w:rFonts w:ascii="Times New Roman" w:eastAsiaTheme="minorEastAsia" w:hAnsi="Times New Roman" w:cs="Times New Roman"/>
          <w:color w:val="auto"/>
        </w:rPr>
        <w:t>6.</w:t>
      </w:r>
      <w:r w:rsidR="00FA2548" w:rsidRPr="006D2349">
        <w:rPr>
          <w:rFonts w:ascii="Times New Roman" w:eastAsiaTheme="minorEastAsia" w:hAnsi="Times New Roman" w:cs="Times New Roman"/>
          <w:color w:val="auto"/>
        </w:rPr>
        <w:t>4</w:t>
      </w:r>
      <w:r w:rsidR="006A18FE" w:rsidRPr="006D2349">
        <w:rPr>
          <w:rFonts w:ascii="Times New Roman" w:eastAsiaTheme="minorEastAsia" w:hAnsi="Times New Roman" w:cs="Times New Roman"/>
          <w:color w:val="auto"/>
        </w:rPr>
        <w:t>.</w:t>
      </w:r>
      <w:r w:rsidRPr="006D2349">
        <w:rPr>
          <w:rFonts w:ascii="Times New Roman" w:eastAsiaTheme="minorEastAsia" w:hAnsi="Times New Roman" w:cs="Times New Roman"/>
          <w:color w:val="auto"/>
        </w:rPr>
        <w:t xml:space="preserve"> Hores de dedicació a la direcció de departament i a les coordinacions</w:t>
      </w:r>
      <w:bookmarkEnd w:id="48"/>
    </w:p>
    <w:p w14:paraId="2D3D1624" w14:textId="52F82A5F" w:rsidR="3DAF1059" w:rsidRPr="006D2349" w:rsidRDefault="3DAF1059" w:rsidP="00ED340E">
      <w:pPr>
        <w:spacing w:before="238" w:after="198" w:line="276" w:lineRule="auto"/>
        <w:jc w:val="both"/>
        <w:rPr>
          <w:rFonts w:ascii="Times New Roman" w:eastAsiaTheme="minorEastAsia" w:hAnsi="Times New Roman" w:cs="Times New Roman"/>
          <w:strike/>
          <w:sz w:val="24"/>
          <w:szCs w:val="24"/>
        </w:rPr>
      </w:pPr>
      <w:r w:rsidRPr="006D2349">
        <w:rPr>
          <w:rFonts w:ascii="Times New Roman" w:eastAsiaTheme="minorEastAsia" w:hAnsi="Times New Roman" w:cs="Times New Roman"/>
          <w:sz w:val="24"/>
          <w:szCs w:val="24"/>
          <w:lang w:eastAsia="ca-ES"/>
        </w:rPr>
        <w:t>Cada centre disposarà d'una bossa d'hores assignada d'acord amb el nombre de matrícules del centre, tenint la direcció de l</w:t>
      </w:r>
      <w:r w:rsidR="00DD7C20">
        <w:rPr>
          <w:rFonts w:ascii="Times New Roman" w:eastAsiaTheme="minorEastAsia" w:hAnsi="Times New Roman" w:cs="Times New Roman"/>
          <w:sz w:val="24"/>
          <w:szCs w:val="24"/>
          <w:lang w:eastAsia="ca-ES"/>
        </w:rPr>
        <w:t>’</w:t>
      </w:r>
      <w:r w:rsidRPr="006D2349">
        <w:rPr>
          <w:rFonts w:ascii="Times New Roman" w:eastAsiaTheme="minorEastAsia" w:hAnsi="Times New Roman" w:cs="Times New Roman"/>
          <w:sz w:val="24"/>
          <w:szCs w:val="24"/>
          <w:lang w:eastAsia="ca-ES"/>
        </w:rPr>
        <w:t xml:space="preserve">EOI autonomia per a distribuir el nombre total d'hores disponibles entre les diferents reduccions lectives de coordinacions i direccions de departament, en l'exercici de les seues competències i </w:t>
      </w:r>
      <w:r w:rsidR="00273E01">
        <w:rPr>
          <w:rFonts w:ascii="Times New Roman" w:eastAsiaTheme="minorEastAsia" w:hAnsi="Times New Roman" w:cs="Times New Roman"/>
          <w:sz w:val="24"/>
          <w:szCs w:val="24"/>
          <w:lang w:eastAsia="ca-ES"/>
        </w:rPr>
        <w:t>escoltat</w:t>
      </w:r>
      <w:r w:rsidRPr="006D2349">
        <w:rPr>
          <w:rFonts w:ascii="Times New Roman" w:eastAsiaTheme="minorEastAsia" w:hAnsi="Times New Roman" w:cs="Times New Roman"/>
          <w:sz w:val="24"/>
          <w:szCs w:val="24"/>
          <w:lang w:eastAsia="ca-ES"/>
        </w:rPr>
        <w:t xml:space="preserve"> el </w:t>
      </w:r>
      <w:r w:rsidR="00957F44" w:rsidRPr="006D2349">
        <w:rPr>
          <w:rFonts w:ascii="Times New Roman" w:eastAsiaTheme="minorEastAsia" w:hAnsi="Times New Roman" w:cs="Times New Roman"/>
          <w:sz w:val="24"/>
          <w:szCs w:val="24"/>
          <w:lang w:eastAsia="ca-ES"/>
        </w:rPr>
        <w:t>c</w:t>
      </w:r>
      <w:r w:rsidR="00DD7C20">
        <w:rPr>
          <w:rFonts w:ascii="Times New Roman" w:eastAsiaTheme="minorEastAsia" w:hAnsi="Times New Roman" w:cs="Times New Roman"/>
          <w:sz w:val="24"/>
          <w:szCs w:val="24"/>
          <w:lang w:eastAsia="ca-ES"/>
        </w:rPr>
        <w:t>laustre</w:t>
      </w:r>
      <w:r w:rsidRPr="006D2349">
        <w:rPr>
          <w:rFonts w:ascii="Times New Roman" w:eastAsiaTheme="minorEastAsia" w:hAnsi="Times New Roman" w:cs="Times New Roman"/>
          <w:sz w:val="24"/>
          <w:szCs w:val="24"/>
          <w:lang w:eastAsia="ca-ES"/>
        </w:rPr>
        <w:t xml:space="preserve">. Així doncs, cada coordinació o direcció de departament comptarà amb les hores de dedicació que la direcció </w:t>
      </w:r>
      <w:proofErr w:type="spellStart"/>
      <w:r w:rsidRPr="006D2349">
        <w:rPr>
          <w:rFonts w:ascii="Times New Roman" w:eastAsiaTheme="minorEastAsia" w:hAnsi="Times New Roman" w:cs="Times New Roman"/>
          <w:sz w:val="24"/>
          <w:szCs w:val="24"/>
          <w:lang w:eastAsia="ca-ES"/>
        </w:rPr>
        <w:t>considere</w:t>
      </w:r>
      <w:proofErr w:type="spellEnd"/>
      <w:r w:rsidRPr="006D2349">
        <w:rPr>
          <w:rFonts w:ascii="Times New Roman" w:eastAsiaTheme="minorEastAsia" w:hAnsi="Times New Roman" w:cs="Times New Roman"/>
          <w:sz w:val="24"/>
          <w:szCs w:val="24"/>
          <w:lang w:eastAsia="ca-ES"/>
        </w:rPr>
        <w:t xml:space="preserve"> necessàries per a l'acompliment d'estes funcions, assegurant una dotació mínima d'una hora per a cada direcció de departament i per a cada coordinació</w:t>
      </w:r>
      <w:r w:rsidR="00B56BB5" w:rsidRPr="006D2349">
        <w:rPr>
          <w:rFonts w:ascii="Times New Roman" w:eastAsiaTheme="minorEastAsia" w:hAnsi="Times New Roman" w:cs="Times New Roman"/>
          <w:sz w:val="24"/>
          <w:szCs w:val="24"/>
          <w:lang w:eastAsia="ca-ES"/>
        </w:rPr>
        <w:t>.</w:t>
      </w:r>
    </w:p>
    <w:p w14:paraId="2237F24E" w14:textId="0510AABB" w:rsidR="3DAF1059" w:rsidRPr="006D2349" w:rsidRDefault="3DAF1059" w:rsidP="00ED340E">
      <w:pPr>
        <w:pStyle w:val="Ttulo3"/>
        <w:jc w:val="both"/>
        <w:rPr>
          <w:rFonts w:ascii="Times New Roman" w:eastAsiaTheme="minorEastAsia" w:hAnsi="Times New Roman" w:cs="Times New Roman"/>
          <w:color w:val="auto"/>
        </w:rPr>
      </w:pPr>
      <w:bookmarkStart w:id="49" w:name="_Toc234417904"/>
      <w:r w:rsidRPr="006D2349">
        <w:rPr>
          <w:rFonts w:ascii="Times New Roman" w:eastAsiaTheme="minorEastAsia" w:hAnsi="Times New Roman" w:cs="Times New Roman"/>
          <w:color w:val="auto"/>
        </w:rPr>
        <w:t>6.</w:t>
      </w:r>
      <w:r w:rsidR="00FA2548" w:rsidRPr="006D2349">
        <w:rPr>
          <w:rFonts w:ascii="Times New Roman" w:eastAsiaTheme="minorEastAsia" w:hAnsi="Times New Roman" w:cs="Times New Roman"/>
          <w:color w:val="auto"/>
        </w:rPr>
        <w:t>5</w:t>
      </w:r>
      <w:r w:rsidR="006A18FE" w:rsidRPr="006D2349">
        <w:rPr>
          <w:rFonts w:ascii="Times New Roman" w:eastAsiaTheme="minorEastAsia" w:hAnsi="Times New Roman" w:cs="Times New Roman"/>
          <w:color w:val="auto"/>
        </w:rPr>
        <w:t>.</w:t>
      </w:r>
      <w:r w:rsidRPr="006D2349">
        <w:rPr>
          <w:rFonts w:ascii="Times New Roman" w:eastAsiaTheme="minorEastAsia" w:hAnsi="Times New Roman" w:cs="Times New Roman"/>
          <w:color w:val="auto"/>
        </w:rPr>
        <w:t xml:space="preserve"> Període de proves de certificació</w:t>
      </w:r>
      <w:bookmarkEnd w:id="49"/>
    </w:p>
    <w:p w14:paraId="303A0E93" w14:textId="29054F24" w:rsidR="3DAF1059" w:rsidRPr="006D2349" w:rsidRDefault="3DAF1059" w:rsidP="00ED340E">
      <w:pPr>
        <w:spacing w:before="238" w:after="198" w:line="276" w:lineRule="auto"/>
        <w:jc w:val="both"/>
        <w:rPr>
          <w:rFonts w:ascii="Times New Roman" w:eastAsiaTheme="minorEastAsia" w:hAnsi="Times New Roman" w:cs="Times New Roman"/>
          <w:strike/>
          <w:sz w:val="24"/>
          <w:szCs w:val="24"/>
          <w:lang w:eastAsia="es-ES"/>
        </w:rPr>
      </w:pPr>
      <w:r w:rsidRPr="006D2349">
        <w:rPr>
          <w:rFonts w:ascii="Times New Roman" w:eastAsiaTheme="minorEastAsia" w:hAnsi="Times New Roman" w:cs="Times New Roman"/>
          <w:sz w:val="24"/>
          <w:szCs w:val="24"/>
        </w:rPr>
        <w:t>Durant el període de proves de certificació, l'equip directiu del centre ha d'adaptar l'horari individual del professorat del c</w:t>
      </w:r>
      <w:r w:rsidR="00DD7C20">
        <w:rPr>
          <w:rFonts w:ascii="Times New Roman" w:eastAsiaTheme="minorEastAsia" w:hAnsi="Times New Roman" w:cs="Times New Roman"/>
          <w:sz w:val="24"/>
          <w:szCs w:val="24"/>
        </w:rPr>
        <w:t xml:space="preserve">laustre </w:t>
      </w:r>
      <w:r w:rsidRPr="006D2349">
        <w:rPr>
          <w:rFonts w:ascii="Times New Roman" w:eastAsiaTheme="minorEastAsia" w:hAnsi="Times New Roman" w:cs="Times New Roman"/>
          <w:sz w:val="24"/>
          <w:szCs w:val="24"/>
        </w:rPr>
        <w:t xml:space="preserve">a les necessitats i particularitats de les proves de certificació convocades. En l'horari nou constaran les hores de dedicació en el departament i les hores de suport en les proves de certificació convocades pel centre, amb independència del departament del qual </w:t>
      </w:r>
      <w:proofErr w:type="spellStart"/>
      <w:r w:rsidRPr="006D2349">
        <w:rPr>
          <w:rFonts w:ascii="Times New Roman" w:eastAsiaTheme="minorEastAsia" w:hAnsi="Times New Roman" w:cs="Times New Roman"/>
          <w:sz w:val="24"/>
          <w:szCs w:val="24"/>
        </w:rPr>
        <w:t>forme</w:t>
      </w:r>
      <w:proofErr w:type="spellEnd"/>
      <w:r w:rsidRPr="006D2349">
        <w:rPr>
          <w:rFonts w:ascii="Times New Roman" w:eastAsiaTheme="minorEastAsia" w:hAnsi="Times New Roman" w:cs="Times New Roman"/>
          <w:sz w:val="24"/>
          <w:szCs w:val="24"/>
        </w:rPr>
        <w:t xml:space="preserve"> part el professorat.</w:t>
      </w:r>
      <w:r w:rsidR="003B7CF4" w:rsidRPr="006D2349">
        <w:rPr>
          <w:rFonts w:ascii="Times New Roman" w:eastAsiaTheme="minorEastAsia" w:hAnsi="Times New Roman" w:cs="Times New Roman"/>
          <w:sz w:val="24"/>
          <w:szCs w:val="24"/>
        </w:rPr>
        <w:t xml:space="preserve"> El professorat de qualsevol departament del centre que </w:t>
      </w:r>
      <w:proofErr w:type="spellStart"/>
      <w:r w:rsidR="003B7CF4" w:rsidRPr="006D2349">
        <w:rPr>
          <w:rFonts w:ascii="Times New Roman" w:eastAsiaTheme="minorEastAsia" w:hAnsi="Times New Roman" w:cs="Times New Roman"/>
          <w:sz w:val="24"/>
          <w:szCs w:val="24"/>
        </w:rPr>
        <w:t>tinga</w:t>
      </w:r>
      <w:proofErr w:type="spellEnd"/>
      <w:r w:rsidR="003B7CF4" w:rsidRPr="006D2349">
        <w:rPr>
          <w:rFonts w:ascii="Times New Roman" w:eastAsiaTheme="minorEastAsia" w:hAnsi="Times New Roman" w:cs="Times New Roman"/>
          <w:sz w:val="24"/>
          <w:szCs w:val="24"/>
        </w:rPr>
        <w:t xml:space="preserve"> el nivell C2 d'algun idioma amb gran volum de candidats</w:t>
      </w:r>
      <w:r w:rsidR="00B811F8" w:rsidRPr="006D2349">
        <w:rPr>
          <w:rFonts w:ascii="Times New Roman" w:eastAsiaTheme="minorEastAsia" w:hAnsi="Times New Roman" w:cs="Times New Roman"/>
          <w:sz w:val="24"/>
          <w:szCs w:val="24"/>
        </w:rPr>
        <w:t xml:space="preserve"> podrà ser designat excepcionalment per la direcció d</w:t>
      </w:r>
      <w:r w:rsidR="000E0CD7" w:rsidRPr="006D2349">
        <w:rPr>
          <w:rFonts w:ascii="Times New Roman" w:eastAsiaTheme="minorEastAsia" w:hAnsi="Times New Roman" w:cs="Times New Roman"/>
          <w:sz w:val="24"/>
          <w:szCs w:val="24"/>
        </w:rPr>
        <w:t>el centre</w:t>
      </w:r>
      <w:r w:rsidR="00B811F8" w:rsidRPr="006D2349">
        <w:rPr>
          <w:rFonts w:ascii="Times New Roman" w:eastAsiaTheme="minorEastAsia" w:hAnsi="Times New Roman" w:cs="Times New Roman"/>
          <w:sz w:val="24"/>
          <w:szCs w:val="24"/>
        </w:rPr>
        <w:t xml:space="preserve"> per a actuar com a interlocutor d'un tribunal de correcció de proves </w:t>
      </w:r>
      <w:r w:rsidR="000E0CD7" w:rsidRPr="006D2349">
        <w:rPr>
          <w:rFonts w:ascii="Times New Roman" w:eastAsiaTheme="minorEastAsia" w:hAnsi="Times New Roman" w:cs="Times New Roman"/>
          <w:sz w:val="24"/>
          <w:szCs w:val="24"/>
        </w:rPr>
        <w:t xml:space="preserve">orals, sempre que </w:t>
      </w:r>
      <w:proofErr w:type="spellStart"/>
      <w:r w:rsidR="000E0CD7" w:rsidRPr="006D2349">
        <w:rPr>
          <w:rFonts w:ascii="Times New Roman" w:eastAsiaTheme="minorEastAsia" w:hAnsi="Times New Roman" w:cs="Times New Roman"/>
          <w:sz w:val="24"/>
          <w:szCs w:val="24"/>
        </w:rPr>
        <w:t>medie</w:t>
      </w:r>
      <w:proofErr w:type="spellEnd"/>
      <w:r w:rsidR="000E0CD7" w:rsidRPr="006D2349">
        <w:rPr>
          <w:rFonts w:ascii="Times New Roman" w:eastAsiaTheme="minorEastAsia" w:hAnsi="Times New Roman" w:cs="Times New Roman"/>
          <w:sz w:val="24"/>
          <w:szCs w:val="24"/>
        </w:rPr>
        <w:t xml:space="preserve"> la conformitat expressa de la persona afectada</w:t>
      </w:r>
      <w:r w:rsidR="006F4905" w:rsidRPr="006D2349">
        <w:rPr>
          <w:rFonts w:ascii="Times New Roman" w:eastAsiaTheme="minorEastAsia" w:hAnsi="Times New Roman" w:cs="Times New Roman"/>
          <w:sz w:val="24"/>
          <w:szCs w:val="24"/>
        </w:rPr>
        <w:t>.</w:t>
      </w:r>
    </w:p>
    <w:p w14:paraId="3EC61EBC" w14:textId="2425C39A" w:rsidR="3DAF1059" w:rsidRPr="006D2349" w:rsidRDefault="3DAF1059" w:rsidP="00ED340E">
      <w:pPr>
        <w:pStyle w:val="Ttulo3"/>
        <w:jc w:val="both"/>
        <w:rPr>
          <w:rFonts w:ascii="Times New Roman" w:eastAsiaTheme="minorEastAsia" w:hAnsi="Times New Roman" w:cs="Times New Roman"/>
          <w:color w:val="auto"/>
          <w:lang w:eastAsia="es-ES"/>
        </w:rPr>
      </w:pPr>
      <w:bookmarkStart w:id="50" w:name="_Toc234417905"/>
      <w:r w:rsidRPr="006D2349">
        <w:rPr>
          <w:rFonts w:ascii="Times New Roman" w:eastAsiaTheme="minorEastAsia" w:hAnsi="Times New Roman" w:cs="Times New Roman"/>
          <w:color w:val="auto"/>
        </w:rPr>
        <w:t>6.</w:t>
      </w:r>
      <w:r w:rsidR="00FA2548" w:rsidRPr="006D2349">
        <w:rPr>
          <w:rFonts w:ascii="Times New Roman" w:eastAsiaTheme="minorEastAsia" w:hAnsi="Times New Roman" w:cs="Times New Roman"/>
          <w:color w:val="auto"/>
        </w:rPr>
        <w:t>6</w:t>
      </w:r>
      <w:r w:rsidR="006A18FE" w:rsidRPr="006D2349">
        <w:rPr>
          <w:rFonts w:ascii="Times New Roman" w:eastAsiaTheme="minorEastAsia" w:hAnsi="Times New Roman" w:cs="Times New Roman"/>
          <w:color w:val="auto"/>
        </w:rPr>
        <w:t>.</w:t>
      </w:r>
      <w:r w:rsidRPr="006D2349">
        <w:rPr>
          <w:rFonts w:ascii="Times New Roman" w:eastAsiaTheme="minorEastAsia" w:hAnsi="Times New Roman" w:cs="Times New Roman"/>
          <w:color w:val="auto"/>
        </w:rPr>
        <w:t xml:space="preserve"> Professorat redactor i coordinador de proves de certificació</w:t>
      </w:r>
      <w:bookmarkEnd w:id="50"/>
    </w:p>
    <w:p w14:paraId="568288BA" w14:textId="49539996" w:rsidR="3DAF1059" w:rsidRPr="006D2349" w:rsidRDefault="3DAF1059" w:rsidP="00ED340E">
      <w:pPr>
        <w:spacing w:before="238" w:after="198"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rPr>
        <w:t>1</w:t>
      </w:r>
      <w:r w:rsidR="5F66C147" w:rsidRPr="006D2349">
        <w:rPr>
          <w:rFonts w:ascii="Times New Roman" w:eastAsiaTheme="minorEastAsia" w:hAnsi="Times New Roman" w:cs="Times New Roman"/>
          <w:sz w:val="24"/>
          <w:szCs w:val="24"/>
        </w:rPr>
        <w:t>.</w:t>
      </w:r>
      <w:r w:rsidRPr="006D2349">
        <w:rPr>
          <w:rFonts w:ascii="Times New Roman" w:eastAsiaTheme="minorEastAsia" w:hAnsi="Times New Roman" w:cs="Times New Roman"/>
          <w:sz w:val="24"/>
          <w:szCs w:val="24"/>
        </w:rPr>
        <w:t xml:space="preserve"> L'horari de permanència en el centre serà </w:t>
      </w:r>
      <w:proofErr w:type="spellStart"/>
      <w:r w:rsidRPr="006D2349">
        <w:rPr>
          <w:rFonts w:ascii="Times New Roman" w:eastAsiaTheme="minorEastAsia" w:hAnsi="Times New Roman" w:cs="Times New Roman"/>
          <w:sz w:val="24"/>
          <w:szCs w:val="24"/>
        </w:rPr>
        <w:t>l'establit</w:t>
      </w:r>
      <w:proofErr w:type="spellEnd"/>
      <w:r w:rsidRPr="006D2349">
        <w:rPr>
          <w:rFonts w:ascii="Times New Roman" w:eastAsiaTheme="minorEastAsia" w:hAnsi="Times New Roman" w:cs="Times New Roman"/>
          <w:sz w:val="24"/>
          <w:szCs w:val="24"/>
        </w:rPr>
        <w:t xml:space="preserve"> en el seu horari assignat i farà les mateixes hores de permanència en el centre que tot el professorat.</w:t>
      </w:r>
    </w:p>
    <w:p w14:paraId="5AD2C7A4" w14:textId="41F88769" w:rsidR="3DAF1059" w:rsidRPr="006D2349" w:rsidRDefault="3DAF1059" w:rsidP="00ED340E">
      <w:pPr>
        <w:spacing w:before="238" w:after="198"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rPr>
        <w:t>2</w:t>
      </w:r>
      <w:r w:rsidR="6EE47569" w:rsidRPr="006D2349">
        <w:rPr>
          <w:rFonts w:ascii="Times New Roman" w:eastAsiaTheme="minorEastAsia" w:hAnsi="Times New Roman" w:cs="Times New Roman"/>
          <w:sz w:val="24"/>
          <w:szCs w:val="24"/>
        </w:rPr>
        <w:t>.</w:t>
      </w:r>
      <w:r w:rsidRPr="006D2349">
        <w:rPr>
          <w:rFonts w:ascii="Times New Roman" w:eastAsiaTheme="minorEastAsia" w:hAnsi="Times New Roman" w:cs="Times New Roman"/>
          <w:sz w:val="24"/>
          <w:szCs w:val="24"/>
        </w:rPr>
        <w:t xml:space="preserve"> Les comissions redactores tenen la consideració d'òrgans col·legiats. El funcionament d'estes comissions seguirà la Llei 40/2015, d'1 d'octubre, de règim jurídic del sector públic.</w:t>
      </w:r>
    </w:p>
    <w:p w14:paraId="4C08246F" w14:textId="4AD75621" w:rsidR="3DAF1059" w:rsidRPr="006D2349" w:rsidRDefault="3DAF1059" w:rsidP="00ED340E">
      <w:pPr>
        <w:spacing w:before="238" w:after="198"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rPr>
        <w:lastRenderedPageBreak/>
        <w:t>3</w:t>
      </w:r>
      <w:r w:rsidR="65A01B87" w:rsidRPr="006D2349">
        <w:rPr>
          <w:rFonts w:ascii="Times New Roman" w:eastAsiaTheme="minorEastAsia" w:hAnsi="Times New Roman" w:cs="Times New Roman"/>
          <w:sz w:val="24"/>
          <w:szCs w:val="24"/>
        </w:rPr>
        <w:t>.</w:t>
      </w:r>
      <w:r w:rsidRPr="006D2349">
        <w:rPr>
          <w:rFonts w:ascii="Times New Roman" w:eastAsiaTheme="minorEastAsia" w:hAnsi="Times New Roman" w:cs="Times New Roman"/>
          <w:sz w:val="24"/>
          <w:szCs w:val="24"/>
        </w:rPr>
        <w:t xml:space="preserve"> Durant el curs 202</w:t>
      </w:r>
      <w:r w:rsidR="00461D9C" w:rsidRPr="006D2349">
        <w:rPr>
          <w:rFonts w:ascii="Times New Roman" w:eastAsiaTheme="minorEastAsia" w:hAnsi="Times New Roman" w:cs="Times New Roman"/>
          <w:sz w:val="24"/>
          <w:szCs w:val="24"/>
        </w:rPr>
        <w:t>6</w:t>
      </w:r>
      <w:r w:rsidRPr="006D2349">
        <w:rPr>
          <w:rFonts w:ascii="Times New Roman" w:eastAsiaTheme="minorEastAsia" w:hAnsi="Times New Roman" w:cs="Times New Roman"/>
          <w:sz w:val="24"/>
          <w:szCs w:val="24"/>
        </w:rPr>
        <w:t>-202</w:t>
      </w:r>
      <w:r w:rsidR="00461D9C" w:rsidRPr="006D2349">
        <w:rPr>
          <w:rFonts w:ascii="Times New Roman" w:eastAsiaTheme="minorEastAsia" w:hAnsi="Times New Roman" w:cs="Times New Roman"/>
          <w:sz w:val="24"/>
          <w:szCs w:val="24"/>
        </w:rPr>
        <w:t>7</w:t>
      </w:r>
      <w:r w:rsidRPr="006D2349">
        <w:rPr>
          <w:rFonts w:ascii="Times New Roman" w:eastAsiaTheme="minorEastAsia" w:hAnsi="Times New Roman" w:cs="Times New Roman"/>
          <w:sz w:val="24"/>
          <w:szCs w:val="24"/>
        </w:rPr>
        <w:t xml:space="preserve">, la persona coordinadora de cada comissió redactora s'encarregarà d'enviar la convocatòria de reunió </w:t>
      </w:r>
      <w:r w:rsidR="00833D12" w:rsidRPr="006D2349">
        <w:rPr>
          <w:rFonts w:ascii="Times New Roman" w:eastAsiaTheme="minorEastAsia" w:hAnsi="Times New Roman" w:cs="Times New Roman"/>
          <w:sz w:val="24"/>
          <w:szCs w:val="24"/>
        </w:rPr>
        <w:t>a</w:t>
      </w:r>
      <w:r w:rsidRPr="006D2349">
        <w:rPr>
          <w:rFonts w:ascii="Times New Roman" w:eastAsiaTheme="minorEastAsia" w:hAnsi="Times New Roman" w:cs="Times New Roman"/>
          <w:sz w:val="24"/>
          <w:szCs w:val="24"/>
        </w:rPr>
        <w:t xml:space="preserve"> les escoles oficials on </w:t>
      </w:r>
      <w:proofErr w:type="spellStart"/>
      <w:r w:rsidRPr="006D2349">
        <w:rPr>
          <w:rFonts w:ascii="Times New Roman" w:eastAsiaTheme="minorEastAsia" w:hAnsi="Times New Roman" w:cs="Times New Roman"/>
          <w:sz w:val="24"/>
          <w:szCs w:val="24"/>
        </w:rPr>
        <w:t>estiguen</w:t>
      </w:r>
      <w:proofErr w:type="spellEnd"/>
      <w:r w:rsidRPr="006D2349">
        <w:rPr>
          <w:rFonts w:ascii="Times New Roman" w:eastAsiaTheme="minorEastAsia" w:hAnsi="Times New Roman" w:cs="Times New Roman"/>
          <w:sz w:val="24"/>
          <w:szCs w:val="24"/>
        </w:rPr>
        <w:t xml:space="preserve"> treballant els membres de la comissió redactora, per la qual cosa l</w:t>
      </w:r>
      <w:r w:rsidR="00DD7C20">
        <w:rPr>
          <w:rFonts w:ascii="Times New Roman" w:eastAsiaTheme="minorEastAsia" w:hAnsi="Times New Roman" w:cs="Times New Roman"/>
          <w:sz w:val="24"/>
          <w:szCs w:val="24"/>
        </w:rPr>
        <w:t>e</w:t>
      </w:r>
      <w:r w:rsidR="00833D12" w:rsidRPr="006D2349">
        <w:rPr>
          <w:rFonts w:ascii="Times New Roman" w:eastAsiaTheme="minorEastAsia" w:hAnsi="Times New Roman" w:cs="Times New Roman"/>
          <w:sz w:val="24"/>
          <w:szCs w:val="24"/>
        </w:rPr>
        <w:t>s</w:t>
      </w:r>
      <w:r w:rsidRPr="006D2349">
        <w:rPr>
          <w:rFonts w:ascii="Times New Roman" w:eastAsiaTheme="minorEastAsia" w:hAnsi="Times New Roman" w:cs="Times New Roman"/>
          <w:sz w:val="24"/>
          <w:szCs w:val="24"/>
        </w:rPr>
        <w:t xml:space="preserve"> direcci</w:t>
      </w:r>
      <w:r w:rsidR="00833D12" w:rsidRPr="006D2349">
        <w:rPr>
          <w:rFonts w:ascii="Times New Roman" w:eastAsiaTheme="minorEastAsia" w:hAnsi="Times New Roman" w:cs="Times New Roman"/>
          <w:sz w:val="24"/>
          <w:szCs w:val="24"/>
        </w:rPr>
        <w:t>o</w:t>
      </w:r>
      <w:r w:rsidRPr="006D2349">
        <w:rPr>
          <w:rFonts w:ascii="Times New Roman" w:eastAsiaTheme="minorEastAsia" w:hAnsi="Times New Roman" w:cs="Times New Roman"/>
          <w:sz w:val="24"/>
          <w:szCs w:val="24"/>
        </w:rPr>
        <w:t>n</w:t>
      </w:r>
      <w:r w:rsidR="00833D12" w:rsidRPr="006D2349">
        <w:rPr>
          <w:rFonts w:ascii="Times New Roman" w:eastAsiaTheme="minorEastAsia" w:hAnsi="Times New Roman" w:cs="Times New Roman"/>
          <w:sz w:val="24"/>
          <w:szCs w:val="24"/>
        </w:rPr>
        <w:t>s</w:t>
      </w:r>
      <w:r w:rsidRPr="006D2349">
        <w:rPr>
          <w:rFonts w:ascii="Times New Roman" w:eastAsiaTheme="minorEastAsia" w:hAnsi="Times New Roman" w:cs="Times New Roman"/>
          <w:sz w:val="24"/>
          <w:szCs w:val="24"/>
        </w:rPr>
        <w:t xml:space="preserve"> d'estes  escol</w:t>
      </w:r>
      <w:r w:rsidR="00DD7C20">
        <w:rPr>
          <w:rFonts w:ascii="Times New Roman" w:eastAsiaTheme="minorEastAsia" w:hAnsi="Times New Roman" w:cs="Times New Roman"/>
          <w:sz w:val="24"/>
          <w:szCs w:val="24"/>
        </w:rPr>
        <w:t>e</w:t>
      </w:r>
      <w:r w:rsidR="00833D12" w:rsidRPr="006D2349">
        <w:rPr>
          <w:rFonts w:ascii="Times New Roman" w:eastAsiaTheme="minorEastAsia" w:hAnsi="Times New Roman" w:cs="Times New Roman"/>
          <w:sz w:val="24"/>
          <w:szCs w:val="24"/>
        </w:rPr>
        <w:t>s</w:t>
      </w:r>
      <w:r w:rsidRPr="006D2349">
        <w:rPr>
          <w:rFonts w:ascii="Times New Roman" w:eastAsiaTheme="minorEastAsia" w:hAnsi="Times New Roman" w:cs="Times New Roman"/>
          <w:sz w:val="24"/>
          <w:szCs w:val="24"/>
        </w:rPr>
        <w:t xml:space="preserve"> oficial</w:t>
      </w:r>
      <w:r w:rsidR="00833D12" w:rsidRPr="006D2349">
        <w:rPr>
          <w:rFonts w:ascii="Times New Roman" w:eastAsiaTheme="minorEastAsia" w:hAnsi="Times New Roman" w:cs="Times New Roman"/>
          <w:sz w:val="24"/>
          <w:szCs w:val="24"/>
        </w:rPr>
        <w:t>s</w:t>
      </w:r>
      <w:r w:rsidRPr="006D2349">
        <w:rPr>
          <w:rFonts w:ascii="Times New Roman" w:eastAsiaTheme="minorEastAsia" w:hAnsi="Times New Roman" w:cs="Times New Roman"/>
          <w:sz w:val="24"/>
          <w:szCs w:val="24"/>
        </w:rPr>
        <w:t xml:space="preserve"> </w:t>
      </w:r>
      <w:r w:rsidR="00DD7C20" w:rsidRPr="006D2349">
        <w:rPr>
          <w:rFonts w:ascii="Times New Roman" w:eastAsiaTheme="minorEastAsia" w:hAnsi="Times New Roman" w:cs="Times New Roman"/>
          <w:sz w:val="24"/>
          <w:szCs w:val="24"/>
        </w:rPr>
        <w:t>donaran</w:t>
      </w:r>
      <w:r w:rsidRPr="006D2349">
        <w:rPr>
          <w:rFonts w:ascii="Times New Roman" w:eastAsiaTheme="minorEastAsia" w:hAnsi="Times New Roman" w:cs="Times New Roman"/>
          <w:sz w:val="24"/>
          <w:szCs w:val="24"/>
        </w:rPr>
        <w:t xml:space="preserve"> permís per a absentar-se al professorat designat com a redactor de les proves de certificació que </w:t>
      </w:r>
      <w:proofErr w:type="spellStart"/>
      <w:r w:rsidRPr="006D2349">
        <w:rPr>
          <w:rFonts w:ascii="Times New Roman" w:eastAsiaTheme="minorEastAsia" w:hAnsi="Times New Roman" w:cs="Times New Roman"/>
          <w:sz w:val="24"/>
          <w:szCs w:val="24"/>
        </w:rPr>
        <w:t>tinga</w:t>
      </w:r>
      <w:r w:rsidR="00833D12" w:rsidRPr="006D2349">
        <w:rPr>
          <w:rFonts w:ascii="Times New Roman" w:eastAsiaTheme="minorEastAsia" w:hAnsi="Times New Roman" w:cs="Times New Roman"/>
          <w:sz w:val="24"/>
          <w:szCs w:val="24"/>
        </w:rPr>
        <w:t>n</w:t>
      </w:r>
      <w:proofErr w:type="spellEnd"/>
      <w:r w:rsidRPr="006D2349">
        <w:rPr>
          <w:rFonts w:ascii="Times New Roman" w:eastAsiaTheme="minorEastAsia" w:hAnsi="Times New Roman" w:cs="Times New Roman"/>
          <w:sz w:val="24"/>
          <w:szCs w:val="24"/>
        </w:rPr>
        <w:t xml:space="preserve"> en plantilla. Este permís no serà aplicable a les jornades en què hi haja reunions d'equip (</w:t>
      </w:r>
      <w:r w:rsidR="00957F44" w:rsidRPr="006D2349">
        <w:rPr>
          <w:rFonts w:ascii="Times New Roman" w:eastAsiaTheme="minorEastAsia" w:hAnsi="Times New Roman" w:cs="Times New Roman"/>
          <w:sz w:val="24"/>
          <w:szCs w:val="24"/>
        </w:rPr>
        <w:t>c</w:t>
      </w:r>
      <w:r w:rsidR="00072BEC" w:rsidRPr="006D2349">
        <w:rPr>
          <w:rFonts w:ascii="Times New Roman" w:eastAsiaTheme="minorEastAsia" w:hAnsi="Times New Roman" w:cs="Times New Roman"/>
          <w:sz w:val="24"/>
          <w:szCs w:val="24"/>
        </w:rPr>
        <w:t>laustr</w:t>
      </w:r>
      <w:r w:rsidR="00DD7C20">
        <w:rPr>
          <w:rFonts w:ascii="Times New Roman" w:eastAsiaTheme="minorEastAsia" w:hAnsi="Times New Roman" w:cs="Times New Roman"/>
          <w:sz w:val="24"/>
          <w:szCs w:val="24"/>
        </w:rPr>
        <w:t>e</w:t>
      </w:r>
      <w:r w:rsidRPr="006D2349">
        <w:rPr>
          <w:rFonts w:ascii="Times New Roman" w:eastAsiaTheme="minorEastAsia" w:hAnsi="Times New Roman" w:cs="Times New Roman"/>
          <w:sz w:val="24"/>
          <w:szCs w:val="24"/>
        </w:rPr>
        <w:t xml:space="preserve">s, reunions de departament, </w:t>
      </w:r>
      <w:r w:rsidR="002A5568" w:rsidRPr="006D2349">
        <w:rPr>
          <w:rFonts w:ascii="Times New Roman" w:eastAsiaTheme="minorEastAsia" w:hAnsi="Times New Roman" w:cs="Times New Roman"/>
          <w:sz w:val="24"/>
          <w:szCs w:val="24"/>
        </w:rPr>
        <w:t>etc.</w:t>
      </w:r>
      <w:r w:rsidRPr="006D2349">
        <w:rPr>
          <w:rFonts w:ascii="Times New Roman" w:eastAsiaTheme="minorEastAsia" w:hAnsi="Times New Roman" w:cs="Times New Roman"/>
          <w:sz w:val="24"/>
          <w:szCs w:val="24"/>
        </w:rPr>
        <w:t>)</w:t>
      </w:r>
      <w:r w:rsidR="002A5568" w:rsidRPr="006D2349">
        <w:rPr>
          <w:rFonts w:ascii="Times New Roman" w:eastAsiaTheme="minorEastAsia" w:hAnsi="Times New Roman" w:cs="Times New Roman"/>
          <w:sz w:val="24"/>
          <w:szCs w:val="24"/>
        </w:rPr>
        <w:t>.</w:t>
      </w:r>
    </w:p>
    <w:p w14:paraId="7AE3450F" w14:textId="2F393DFA" w:rsidR="3DAF1059" w:rsidRPr="006D2349" w:rsidRDefault="3DAF1059"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4</w:t>
      </w:r>
      <w:r w:rsidR="1AEAC5E7" w:rsidRPr="006D2349">
        <w:rPr>
          <w:rFonts w:ascii="Times New Roman" w:eastAsiaTheme="minorEastAsia" w:hAnsi="Times New Roman" w:cs="Times New Roman"/>
          <w:sz w:val="24"/>
          <w:szCs w:val="24"/>
        </w:rPr>
        <w:t>.</w:t>
      </w:r>
      <w:r w:rsidRPr="006D2349">
        <w:rPr>
          <w:rFonts w:ascii="Times New Roman" w:eastAsiaTheme="minorEastAsia" w:hAnsi="Times New Roman" w:cs="Times New Roman"/>
          <w:sz w:val="24"/>
          <w:szCs w:val="24"/>
        </w:rPr>
        <w:t xml:space="preserve"> L</w:t>
      </w:r>
      <w:r w:rsidR="00DD7C20">
        <w:rPr>
          <w:rFonts w:ascii="Times New Roman" w:eastAsiaTheme="minorEastAsia" w:hAnsi="Times New Roman" w:cs="Times New Roman"/>
          <w:sz w:val="24"/>
          <w:szCs w:val="24"/>
        </w:rPr>
        <w:t>e</w:t>
      </w:r>
      <w:r w:rsidR="009E0BD3" w:rsidRPr="006D2349">
        <w:rPr>
          <w:rFonts w:ascii="Times New Roman" w:eastAsiaTheme="minorEastAsia" w:hAnsi="Times New Roman" w:cs="Times New Roman"/>
          <w:sz w:val="24"/>
          <w:szCs w:val="24"/>
        </w:rPr>
        <w:t>s</w:t>
      </w:r>
      <w:r w:rsidRPr="006D2349">
        <w:rPr>
          <w:rFonts w:ascii="Times New Roman" w:eastAsiaTheme="minorEastAsia" w:hAnsi="Times New Roman" w:cs="Times New Roman"/>
          <w:sz w:val="24"/>
          <w:szCs w:val="24"/>
        </w:rPr>
        <w:t xml:space="preserve"> direcci</w:t>
      </w:r>
      <w:r w:rsidR="00DD7C20">
        <w:rPr>
          <w:rFonts w:ascii="Times New Roman" w:eastAsiaTheme="minorEastAsia" w:hAnsi="Times New Roman" w:cs="Times New Roman"/>
          <w:sz w:val="24"/>
          <w:szCs w:val="24"/>
        </w:rPr>
        <w:t>ons</w:t>
      </w:r>
      <w:r w:rsidRPr="006D2349">
        <w:rPr>
          <w:rFonts w:ascii="Times New Roman" w:eastAsiaTheme="minorEastAsia" w:hAnsi="Times New Roman" w:cs="Times New Roman"/>
          <w:sz w:val="24"/>
          <w:szCs w:val="24"/>
        </w:rPr>
        <w:t xml:space="preserve"> dels</w:t>
      </w:r>
      <w:r w:rsidR="00833D12" w:rsidRPr="006D2349">
        <w:rPr>
          <w:rFonts w:ascii="Times New Roman" w:eastAsiaTheme="minorEastAsia" w:hAnsi="Times New Roman" w:cs="Times New Roman"/>
          <w:sz w:val="24"/>
          <w:szCs w:val="24"/>
        </w:rPr>
        <w:t xml:space="preserve">  centres</w:t>
      </w:r>
      <w:r w:rsidRPr="006D2349">
        <w:rPr>
          <w:rFonts w:ascii="Times New Roman" w:eastAsiaTheme="minorEastAsia" w:hAnsi="Times New Roman" w:cs="Times New Roman"/>
          <w:sz w:val="24"/>
          <w:szCs w:val="24"/>
        </w:rPr>
        <w:t xml:space="preserve"> </w:t>
      </w:r>
      <w:r w:rsidR="00DD7C20">
        <w:rPr>
          <w:rFonts w:ascii="Times New Roman" w:eastAsiaTheme="minorEastAsia" w:hAnsi="Times New Roman" w:cs="Times New Roman"/>
          <w:sz w:val="24"/>
          <w:szCs w:val="24"/>
        </w:rPr>
        <w:t>tenen</w:t>
      </w:r>
      <w:r w:rsidRPr="006D2349">
        <w:rPr>
          <w:rFonts w:ascii="Times New Roman" w:eastAsiaTheme="minorEastAsia" w:hAnsi="Times New Roman" w:cs="Times New Roman"/>
          <w:sz w:val="24"/>
          <w:szCs w:val="24"/>
        </w:rPr>
        <w:t xml:space="preserve"> que facilitar les instal·lacions i equipament a les comissions redactores perquè </w:t>
      </w:r>
      <w:proofErr w:type="spellStart"/>
      <w:r w:rsidRPr="006D2349">
        <w:rPr>
          <w:rFonts w:ascii="Times New Roman" w:eastAsiaTheme="minorEastAsia" w:hAnsi="Times New Roman" w:cs="Times New Roman"/>
          <w:sz w:val="24"/>
          <w:szCs w:val="24"/>
        </w:rPr>
        <w:t>puguen</w:t>
      </w:r>
      <w:proofErr w:type="spellEnd"/>
      <w:r w:rsidRPr="006D2349">
        <w:rPr>
          <w:rFonts w:ascii="Times New Roman" w:eastAsiaTheme="minorEastAsia" w:hAnsi="Times New Roman" w:cs="Times New Roman"/>
          <w:sz w:val="24"/>
          <w:szCs w:val="24"/>
        </w:rPr>
        <w:t xml:space="preserve"> reunir-se i treballar en l'elaboració i redacció de les proves de certificació.</w:t>
      </w:r>
    </w:p>
    <w:p w14:paraId="02C40FB0" w14:textId="78EE406F" w:rsidR="00306C5F" w:rsidRPr="006D2349" w:rsidRDefault="000F6FA7"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5. Subcomissió i redactors de la Prova Unificada de Certificació:</w:t>
      </w:r>
      <w:r w:rsidR="00306C5F" w:rsidRPr="006D2349">
        <w:rPr>
          <w:rFonts w:ascii="Times New Roman" w:eastAsiaTheme="minorEastAsia" w:hAnsi="Times New Roman" w:cs="Times New Roman"/>
          <w:sz w:val="24"/>
          <w:szCs w:val="24"/>
        </w:rPr>
        <w:t xml:space="preserve"> Les hores de dedicació i les funcions de la subcomissió i redactors de la Prova Unificada de Certificació s'establiran en la resolució anual de nomenament.</w:t>
      </w:r>
    </w:p>
    <w:p w14:paraId="492EA8F8" w14:textId="71D9D9F9" w:rsidR="371DF0E6" w:rsidRPr="006D2349" w:rsidRDefault="000F6FA7" w:rsidP="32991192">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6</w:t>
      </w:r>
      <w:r w:rsidR="3DAF1059" w:rsidRPr="006D2349">
        <w:rPr>
          <w:rFonts w:ascii="Times New Roman" w:eastAsiaTheme="minorEastAsia" w:hAnsi="Times New Roman" w:cs="Times New Roman"/>
          <w:sz w:val="24"/>
          <w:szCs w:val="24"/>
        </w:rPr>
        <w:t xml:space="preserve">. Les Direccions dels centres elaboraran, per als mesos de setembre i juny, horaris individuals específics per als membres de les comissions redactores dels idiomes àrab, basc, finés, grec, </w:t>
      </w:r>
      <w:proofErr w:type="spellStart"/>
      <w:r w:rsidR="3DAF1059" w:rsidRPr="006D2349">
        <w:rPr>
          <w:rFonts w:ascii="Times New Roman" w:eastAsiaTheme="minorEastAsia" w:hAnsi="Times New Roman" w:cs="Times New Roman"/>
          <w:sz w:val="24"/>
          <w:szCs w:val="24"/>
        </w:rPr>
        <w:t>japonés</w:t>
      </w:r>
      <w:proofErr w:type="spellEnd"/>
      <w:r w:rsidR="3DAF1059" w:rsidRPr="006D2349">
        <w:rPr>
          <w:rFonts w:ascii="Times New Roman" w:eastAsiaTheme="minorEastAsia" w:hAnsi="Times New Roman" w:cs="Times New Roman"/>
          <w:sz w:val="24"/>
          <w:szCs w:val="24"/>
        </w:rPr>
        <w:t xml:space="preserve">, </w:t>
      </w:r>
      <w:proofErr w:type="spellStart"/>
      <w:r w:rsidR="3DAF1059" w:rsidRPr="006D2349">
        <w:rPr>
          <w:rFonts w:ascii="Times New Roman" w:eastAsiaTheme="minorEastAsia" w:hAnsi="Times New Roman" w:cs="Times New Roman"/>
          <w:sz w:val="24"/>
          <w:szCs w:val="24"/>
        </w:rPr>
        <w:t>neerlandés</w:t>
      </w:r>
      <w:proofErr w:type="spellEnd"/>
      <w:r w:rsidR="3DAF1059" w:rsidRPr="006D2349">
        <w:rPr>
          <w:rFonts w:ascii="Times New Roman" w:eastAsiaTheme="minorEastAsia" w:hAnsi="Times New Roman" w:cs="Times New Roman"/>
          <w:sz w:val="24"/>
          <w:szCs w:val="24"/>
        </w:rPr>
        <w:t xml:space="preserve">, </w:t>
      </w:r>
      <w:proofErr w:type="spellStart"/>
      <w:r w:rsidR="3DAF1059" w:rsidRPr="006D2349">
        <w:rPr>
          <w:rFonts w:ascii="Times New Roman" w:eastAsiaTheme="minorEastAsia" w:hAnsi="Times New Roman" w:cs="Times New Roman"/>
          <w:sz w:val="24"/>
          <w:szCs w:val="24"/>
        </w:rPr>
        <w:t>polonés</w:t>
      </w:r>
      <w:proofErr w:type="spellEnd"/>
      <w:r w:rsidR="3DAF1059" w:rsidRPr="006D2349">
        <w:rPr>
          <w:rFonts w:ascii="Times New Roman" w:eastAsiaTheme="minorEastAsia" w:hAnsi="Times New Roman" w:cs="Times New Roman"/>
          <w:sz w:val="24"/>
          <w:szCs w:val="24"/>
        </w:rPr>
        <w:t>, rus i xinés. Estos horaris hauran de detallar les hores diàries de dedicació a la redacció de les proves de certificació, així com a tasques de correcció o altres funcions que se'ls assignen.</w:t>
      </w:r>
      <w:r w:rsidR="003B7CF4" w:rsidRPr="006D2349">
        <w:rPr>
          <w:rFonts w:ascii="Times New Roman" w:eastAsiaTheme="minorEastAsia" w:hAnsi="Times New Roman" w:cs="Times New Roman"/>
          <w:sz w:val="24"/>
          <w:szCs w:val="24"/>
        </w:rPr>
        <w:t xml:space="preserve"> Cada redactor/a</w:t>
      </w:r>
      <w:r w:rsidR="00CC063A" w:rsidRPr="006D2349">
        <w:rPr>
          <w:rFonts w:ascii="Times New Roman" w:eastAsiaTheme="minorEastAsia" w:hAnsi="Times New Roman" w:cs="Times New Roman"/>
          <w:sz w:val="24"/>
          <w:szCs w:val="24"/>
        </w:rPr>
        <w:t xml:space="preserve"> </w:t>
      </w:r>
      <w:r w:rsidR="00833D12" w:rsidRPr="006D2349">
        <w:rPr>
          <w:rFonts w:ascii="Times New Roman" w:eastAsiaTheme="minorEastAsia" w:hAnsi="Times New Roman" w:cs="Times New Roman"/>
          <w:sz w:val="24"/>
          <w:szCs w:val="24"/>
        </w:rPr>
        <w:t xml:space="preserve">d'estos idiomes </w:t>
      </w:r>
      <w:r w:rsidR="3DAF1059" w:rsidRPr="006D2349">
        <w:rPr>
          <w:rFonts w:ascii="Times New Roman" w:eastAsiaTheme="minorEastAsia" w:hAnsi="Times New Roman" w:cs="Times New Roman"/>
          <w:sz w:val="24"/>
          <w:szCs w:val="24"/>
        </w:rPr>
        <w:t>disposarà d'un total de 48 hores lectives durant el mes de setembre de 202</w:t>
      </w:r>
      <w:r w:rsidR="00461D9C" w:rsidRPr="006D2349">
        <w:rPr>
          <w:rFonts w:ascii="Times New Roman" w:eastAsiaTheme="minorEastAsia" w:hAnsi="Times New Roman" w:cs="Times New Roman"/>
          <w:sz w:val="24"/>
          <w:szCs w:val="24"/>
        </w:rPr>
        <w:t>6</w:t>
      </w:r>
      <w:r w:rsidR="3DAF1059" w:rsidRPr="006D2349">
        <w:rPr>
          <w:rFonts w:ascii="Times New Roman" w:eastAsiaTheme="minorEastAsia" w:hAnsi="Times New Roman" w:cs="Times New Roman"/>
          <w:sz w:val="24"/>
          <w:szCs w:val="24"/>
        </w:rPr>
        <w:t xml:space="preserve"> per a l'elaboració de les proves de certificació corresponents a</w:t>
      </w:r>
      <w:r w:rsidR="000B7A98" w:rsidRPr="006D2349">
        <w:rPr>
          <w:rFonts w:ascii="Times New Roman" w:eastAsiaTheme="minorEastAsia" w:hAnsi="Times New Roman" w:cs="Times New Roman"/>
          <w:sz w:val="24"/>
          <w:szCs w:val="24"/>
        </w:rPr>
        <w:t xml:space="preserve"> les convocatòries ordinàries del curs</w:t>
      </w:r>
      <w:r w:rsidR="3DAF1059" w:rsidRPr="006D2349">
        <w:rPr>
          <w:rFonts w:ascii="Times New Roman" w:eastAsiaTheme="minorEastAsia" w:hAnsi="Times New Roman" w:cs="Times New Roman"/>
          <w:sz w:val="24"/>
          <w:szCs w:val="24"/>
        </w:rPr>
        <w:t xml:space="preserve">  202</w:t>
      </w:r>
      <w:r w:rsidR="00461D9C" w:rsidRPr="006D2349">
        <w:rPr>
          <w:rFonts w:ascii="Times New Roman" w:eastAsiaTheme="minorEastAsia" w:hAnsi="Times New Roman" w:cs="Times New Roman"/>
          <w:sz w:val="24"/>
          <w:szCs w:val="24"/>
        </w:rPr>
        <w:t>6</w:t>
      </w:r>
      <w:r w:rsidR="3DAF1059" w:rsidRPr="006D2349">
        <w:rPr>
          <w:rFonts w:ascii="Times New Roman" w:eastAsiaTheme="minorEastAsia" w:hAnsi="Times New Roman" w:cs="Times New Roman"/>
          <w:sz w:val="24"/>
          <w:szCs w:val="24"/>
        </w:rPr>
        <w:t>-202</w:t>
      </w:r>
      <w:r w:rsidR="00461D9C" w:rsidRPr="006D2349">
        <w:rPr>
          <w:rFonts w:ascii="Times New Roman" w:eastAsiaTheme="minorEastAsia" w:hAnsi="Times New Roman" w:cs="Times New Roman"/>
          <w:sz w:val="24"/>
          <w:szCs w:val="24"/>
        </w:rPr>
        <w:t>7</w:t>
      </w:r>
      <w:r w:rsidR="00ED5085" w:rsidRPr="006D2349">
        <w:rPr>
          <w:rFonts w:ascii="Times New Roman" w:eastAsiaTheme="minorEastAsia" w:hAnsi="Times New Roman" w:cs="Times New Roman"/>
          <w:sz w:val="24"/>
          <w:szCs w:val="24"/>
        </w:rPr>
        <w:t xml:space="preserve">. </w:t>
      </w:r>
      <w:r w:rsidR="3DAF1059" w:rsidRPr="006D2349">
        <w:rPr>
          <w:rFonts w:ascii="Times New Roman" w:eastAsiaTheme="minorEastAsia" w:hAnsi="Times New Roman" w:cs="Times New Roman"/>
          <w:sz w:val="24"/>
          <w:szCs w:val="24"/>
        </w:rPr>
        <w:t>Així mateix, durant el mes de juny de 202</w:t>
      </w:r>
      <w:r w:rsidR="583A8735" w:rsidRPr="006D2349">
        <w:rPr>
          <w:rFonts w:ascii="Times New Roman" w:eastAsiaTheme="minorEastAsia" w:hAnsi="Times New Roman" w:cs="Times New Roman"/>
          <w:sz w:val="24"/>
          <w:szCs w:val="24"/>
        </w:rPr>
        <w:t>7</w:t>
      </w:r>
      <w:r w:rsidR="3DAF1059" w:rsidRPr="006D2349">
        <w:rPr>
          <w:rFonts w:ascii="Times New Roman" w:eastAsiaTheme="minorEastAsia" w:hAnsi="Times New Roman" w:cs="Times New Roman"/>
          <w:sz w:val="24"/>
          <w:szCs w:val="24"/>
        </w:rPr>
        <w:t xml:space="preserve">, </w:t>
      </w:r>
      <w:r w:rsidR="003B7CF4" w:rsidRPr="006D2349">
        <w:rPr>
          <w:rFonts w:ascii="Times New Roman" w:eastAsiaTheme="minorEastAsia" w:hAnsi="Times New Roman" w:cs="Times New Roman"/>
          <w:sz w:val="24"/>
          <w:szCs w:val="24"/>
        </w:rPr>
        <w:t>cada redactor/a</w:t>
      </w:r>
      <w:r w:rsidR="00CC063A" w:rsidRPr="006D2349">
        <w:rPr>
          <w:rFonts w:ascii="Times New Roman" w:eastAsiaTheme="minorEastAsia" w:hAnsi="Times New Roman" w:cs="Times New Roman"/>
          <w:sz w:val="24"/>
          <w:szCs w:val="24"/>
        </w:rPr>
        <w:t xml:space="preserve"> </w:t>
      </w:r>
      <w:r w:rsidR="3DAF1059" w:rsidRPr="006D2349">
        <w:rPr>
          <w:rFonts w:ascii="Times New Roman" w:eastAsiaTheme="minorEastAsia" w:hAnsi="Times New Roman" w:cs="Times New Roman"/>
          <w:sz w:val="24"/>
          <w:szCs w:val="24"/>
        </w:rPr>
        <w:t xml:space="preserve">disposarà de </w:t>
      </w:r>
      <w:r w:rsidR="00461D9C" w:rsidRPr="006D2349">
        <w:rPr>
          <w:rFonts w:ascii="Times New Roman" w:eastAsiaTheme="minorEastAsia" w:hAnsi="Times New Roman" w:cs="Times New Roman"/>
          <w:sz w:val="24"/>
          <w:szCs w:val="24"/>
        </w:rPr>
        <w:t>48</w:t>
      </w:r>
      <w:r w:rsidR="3DAF1059" w:rsidRPr="006D2349">
        <w:rPr>
          <w:rFonts w:ascii="Times New Roman" w:eastAsiaTheme="minorEastAsia" w:hAnsi="Times New Roman" w:cs="Times New Roman"/>
          <w:sz w:val="24"/>
          <w:szCs w:val="24"/>
        </w:rPr>
        <w:t xml:space="preserve"> hores lectives per a l'elaboració de proves de certificació. Tant les 48 hores de setembre com les </w:t>
      </w:r>
      <w:r w:rsidR="00461D9C" w:rsidRPr="006D2349">
        <w:rPr>
          <w:rFonts w:ascii="Times New Roman" w:eastAsiaTheme="minorEastAsia" w:hAnsi="Times New Roman" w:cs="Times New Roman"/>
          <w:sz w:val="24"/>
          <w:szCs w:val="24"/>
        </w:rPr>
        <w:t>48</w:t>
      </w:r>
      <w:r w:rsidR="3DAF1059" w:rsidRPr="006D2349">
        <w:rPr>
          <w:rFonts w:ascii="Times New Roman" w:eastAsiaTheme="minorEastAsia" w:hAnsi="Times New Roman" w:cs="Times New Roman"/>
          <w:sz w:val="24"/>
          <w:szCs w:val="24"/>
        </w:rPr>
        <w:t xml:space="preserve"> hores de juny hauran de formar part de l'horari d'obligada permanència en el centre.</w:t>
      </w:r>
    </w:p>
    <w:p w14:paraId="0E9F74AC" w14:textId="0682A411" w:rsidR="2810F328" w:rsidRPr="006D2349" w:rsidRDefault="2810F328" w:rsidP="00ED340E">
      <w:pPr>
        <w:pStyle w:val="Ttulo3"/>
        <w:jc w:val="both"/>
        <w:rPr>
          <w:rFonts w:ascii="Times New Roman" w:hAnsi="Times New Roman" w:cs="Times New Roman"/>
          <w:color w:val="auto"/>
        </w:rPr>
      </w:pPr>
      <w:bookmarkStart w:id="51" w:name="_Toc234417906"/>
      <w:r w:rsidRPr="006D2349">
        <w:rPr>
          <w:rFonts w:ascii="Times New Roman" w:hAnsi="Times New Roman" w:cs="Times New Roman"/>
          <w:color w:val="auto"/>
        </w:rPr>
        <w:t>6.</w:t>
      </w:r>
      <w:r w:rsidR="00FA2548" w:rsidRPr="006D2349">
        <w:rPr>
          <w:rFonts w:ascii="Times New Roman" w:hAnsi="Times New Roman" w:cs="Times New Roman"/>
          <w:color w:val="auto"/>
        </w:rPr>
        <w:t>7</w:t>
      </w:r>
      <w:r w:rsidRPr="006D2349">
        <w:rPr>
          <w:rFonts w:ascii="Times New Roman" w:hAnsi="Times New Roman" w:cs="Times New Roman"/>
          <w:color w:val="auto"/>
        </w:rPr>
        <w:t>. Personal d'administració i servicis</w:t>
      </w:r>
      <w:bookmarkEnd w:id="51"/>
    </w:p>
    <w:p w14:paraId="654FB0D2" w14:textId="28415885" w:rsidR="2810F328" w:rsidRPr="006D2349" w:rsidRDefault="2810F328"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 1. Este personal ocupa un lloc en l'àmbit educatiu i és personal de l'Administració de la Generalitat, per la qual cosa el seu horari de treball, règim de vacacions, permisos i llicències és el que preveu la normativa vigent en matèria de condicions de treball per al personal esmentat, segons el que </w:t>
      </w:r>
      <w:proofErr w:type="spellStart"/>
      <w:r w:rsidRPr="006D2349">
        <w:rPr>
          <w:rFonts w:ascii="Times New Roman" w:eastAsiaTheme="minorEastAsia" w:hAnsi="Times New Roman" w:cs="Times New Roman"/>
          <w:sz w:val="24"/>
          <w:szCs w:val="24"/>
        </w:rPr>
        <w:t>establix</w:t>
      </w:r>
      <w:proofErr w:type="spellEnd"/>
      <w:r w:rsidRPr="006D2349">
        <w:rPr>
          <w:rFonts w:ascii="Times New Roman" w:eastAsiaTheme="minorEastAsia" w:hAnsi="Times New Roman" w:cs="Times New Roman"/>
          <w:sz w:val="24"/>
          <w:szCs w:val="24"/>
        </w:rPr>
        <w:t xml:space="preserve"> el Decret 42/2019, de 22 de març, del Consell, pel qual es regulen les condicions de treball del personal funcionari al servici de l'Administració de la Generalitat (DOGV 8518, 31.03.2019). </w:t>
      </w:r>
    </w:p>
    <w:p w14:paraId="57BC3F3A" w14:textId="6CE30844" w:rsidR="2810F328" w:rsidRPr="006D2349" w:rsidRDefault="2810F328"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2. Quant a les funcions, cal ajustar-se al que regula per a este personal la Llei 4/2021, de 16 d'abril, de la Generalitat, de la Funció Pública Valenciana (DOGV 9065, 20.04.2021).</w:t>
      </w:r>
    </w:p>
    <w:p w14:paraId="11B89C5E" w14:textId="515BAC39" w:rsidR="39E640A0" w:rsidRPr="006D2349" w:rsidRDefault="39E640A0" w:rsidP="32991192">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3. El procediment per a la tramitació i organització dels horaris d'este personal està regulat per la corresponent instrucció de la </w:t>
      </w:r>
      <w:proofErr w:type="spellStart"/>
      <w:r w:rsidR="52952E8A" w:rsidRPr="006D2349">
        <w:rPr>
          <w:rFonts w:ascii="Times New Roman" w:eastAsiaTheme="minorEastAsia" w:hAnsi="Times New Roman" w:cs="Times New Roman"/>
          <w:sz w:val="24"/>
          <w:szCs w:val="24"/>
        </w:rPr>
        <w:t>s</w:t>
      </w:r>
      <w:r w:rsidR="00DD7C20">
        <w:rPr>
          <w:rFonts w:ascii="Times New Roman" w:eastAsiaTheme="minorEastAsia" w:hAnsi="Times New Roman" w:cs="Times New Roman"/>
          <w:sz w:val="24"/>
          <w:szCs w:val="24"/>
        </w:rPr>
        <w:t>otssecretaria</w:t>
      </w:r>
      <w:proofErr w:type="spellEnd"/>
      <w:r w:rsidRPr="006D2349">
        <w:rPr>
          <w:rFonts w:ascii="Times New Roman" w:eastAsiaTheme="minorEastAsia" w:hAnsi="Times New Roman" w:cs="Times New Roman"/>
          <w:sz w:val="24"/>
          <w:szCs w:val="24"/>
        </w:rPr>
        <w:t xml:space="preserve"> de la </w:t>
      </w:r>
      <w:r w:rsidR="34AFCBB4" w:rsidRPr="006D2349">
        <w:rPr>
          <w:rFonts w:ascii="Times New Roman" w:eastAsiaTheme="minorEastAsia" w:hAnsi="Times New Roman" w:cs="Times New Roman"/>
          <w:sz w:val="24"/>
          <w:szCs w:val="24"/>
        </w:rPr>
        <w:t>c</w:t>
      </w:r>
      <w:r w:rsidRPr="006D2349">
        <w:rPr>
          <w:rFonts w:ascii="Times New Roman" w:eastAsiaTheme="minorEastAsia" w:hAnsi="Times New Roman" w:cs="Times New Roman"/>
          <w:sz w:val="24"/>
          <w:szCs w:val="24"/>
        </w:rPr>
        <w:t xml:space="preserve">onselleria </w:t>
      </w:r>
      <w:r w:rsidR="58993891" w:rsidRPr="006D2349">
        <w:rPr>
          <w:rFonts w:ascii="Times New Roman" w:eastAsiaTheme="minorEastAsia" w:hAnsi="Times New Roman" w:cs="Times New Roman"/>
          <w:sz w:val="24"/>
          <w:szCs w:val="24"/>
        </w:rPr>
        <w:t>competent en matèria d'educació.</w:t>
      </w:r>
    </w:p>
    <w:p w14:paraId="409D3521" w14:textId="77777777" w:rsidR="0078736F" w:rsidRPr="006D2349" w:rsidRDefault="0078736F" w:rsidP="32991192">
      <w:pPr>
        <w:spacing w:before="238" w:after="198" w:line="276" w:lineRule="auto"/>
        <w:jc w:val="both"/>
        <w:rPr>
          <w:rFonts w:ascii="Times New Roman" w:eastAsiaTheme="minorEastAsia" w:hAnsi="Times New Roman" w:cs="Times New Roman"/>
          <w:sz w:val="24"/>
          <w:szCs w:val="24"/>
        </w:rPr>
      </w:pPr>
    </w:p>
    <w:p w14:paraId="65608D21" w14:textId="198F3126" w:rsidR="71ED996E" w:rsidRPr="006D2349" w:rsidRDefault="006F4905" w:rsidP="00ED340E">
      <w:pPr>
        <w:pStyle w:val="Ttulo2"/>
        <w:jc w:val="both"/>
        <w:rPr>
          <w:rFonts w:ascii="Times New Roman" w:eastAsiaTheme="minorEastAsia" w:hAnsi="Times New Roman" w:cs="Times New Roman"/>
          <w:color w:val="auto"/>
          <w:sz w:val="24"/>
          <w:szCs w:val="24"/>
        </w:rPr>
      </w:pPr>
      <w:bookmarkStart w:id="52" w:name="_Toc234417907"/>
      <w:r w:rsidRPr="006D2349">
        <w:rPr>
          <w:rFonts w:ascii="Times New Roman" w:eastAsiaTheme="minorEastAsia" w:hAnsi="Times New Roman" w:cs="Times New Roman"/>
          <w:color w:val="auto"/>
          <w:sz w:val="24"/>
          <w:szCs w:val="24"/>
        </w:rPr>
        <w:t xml:space="preserve">7. </w:t>
      </w:r>
      <w:r w:rsidR="71ED996E" w:rsidRPr="006D2349">
        <w:rPr>
          <w:rFonts w:ascii="Times New Roman" w:eastAsiaTheme="minorEastAsia" w:hAnsi="Times New Roman" w:cs="Times New Roman"/>
          <w:color w:val="auto"/>
          <w:sz w:val="24"/>
          <w:szCs w:val="24"/>
        </w:rPr>
        <w:t>ENSENYANCES</w:t>
      </w:r>
      <w:bookmarkEnd w:id="52"/>
    </w:p>
    <w:p w14:paraId="2220AD39" w14:textId="77777777" w:rsidR="005A4A4E" w:rsidRPr="006D2349" w:rsidRDefault="005A4A4E" w:rsidP="00ED340E">
      <w:pPr>
        <w:pStyle w:val="Prrafodelista"/>
        <w:ind w:left="786"/>
        <w:jc w:val="both"/>
        <w:rPr>
          <w:rFonts w:ascii="Times New Roman" w:hAnsi="Times New Roman" w:cs="Times New Roman"/>
          <w:sz w:val="24"/>
          <w:szCs w:val="24"/>
        </w:rPr>
      </w:pPr>
    </w:p>
    <w:p w14:paraId="79E1B446" w14:textId="0513C9A2" w:rsidR="5EC7BEE4" w:rsidRPr="006D2349" w:rsidRDefault="51D05171" w:rsidP="00ED340E">
      <w:pPr>
        <w:pStyle w:val="Ttulo3"/>
        <w:jc w:val="both"/>
        <w:rPr>
          <w:rFonts w:ascii="Times New Roman" w:eastAsiaTheme="minorEastAsia" w:hAnsi="Times New Roman" w:cs="Times New Roman"/>
          <w:color w:val="auto"/>
        </w:rPr>
      </w:pPr>
      <w:bookmarkStart w:id="53" w:name="_Toc234417908"/>
      <w:r w:rsidRPr="006D2349">
        <w:rPr>
          <w:rFonts w:ascii="Times New Roman" w:eastAsiaTheme="minorEastAsia" w:hAnsi="Times New Roman" w:cs="Times New Roman"/>
          <w:color w:val="auto"/>
        </w:rPr>
        <w:lastRenderedPageBreak/>
        <w:t>7.1.</w:t>
      </w:r>
      <w:r w:rsidR="23FE33B2" w:rsidRPr="006D2349">
        <w:rPr>
          <w:rFonts w:ascii="Times New Roman" w:eastAsiaTheme="minorEastAsia" w:hAnsi="Times New Roman" w:cs="Times New Roman"/>
          <w:color w:val="auto"/>
        </w:rPr>
        <w:t xml:space="preserve"> </w:t>
      </w:r>
      <w:r w:rsidR="5D4FCA03" w:rsidRPr="006D2349">
        <w:rPr>
          <w:rFonts w:ascii="Times New Roman" w:eastAsiaTheme="minorEastAsia" w:hAnsi="Times New Roman" w:cs="Times New Roman"/>
          <w:color w:val="auto"/>
        </w:rPr>
        <w:t>Organització curricular de les ensenyances d'idiomes</w:t>
      </w:r>
      <w:r w:rsidR="14400868" w:rsidRPr="006D2349">
        <w:rPr>
          <w:rFonts w:ascii="Times New Roman" w:eastAsiaTheme="minorEastAsia" w:hAnsi="Times New Roman" w:cs="Times New Roman"/>
          <w:color w:val="auto"/>
        </w:rPr>
        <w:t xml:space="preserve"> de règim especial</w:t>
      </w:r>
      <w:bookmarkEnd w:id="53"/>
    </w:p>
    <w:p w14:paraId="2546A5AA" w14:textId="77777777" w:rsidR="006F4905" w:rsidRPr="006D2349" w:rsidRDefault="006F4905" w:rsidP="00ED340E">
      <w:pPr>
        <w:jc w:val="both"/>
        <w:rPr>
          <w:rFonts w:ascii="Times New Roman" w:eastAsiaTheme="minorEastAsia" w:hAnsi="Times New Roman" w:cs="Times New Roman"/>
          <w:sz w:val="24"/>
          <w:szCs w:val="24"/>
        </w:rPr>
      </w:pPr>
    </w:p>
    <w:p w14:paraId="09C7889F" w14:textId="2DE42AB1" w:rsidR="5EC7BEE4" w:rsidRPr="006D2349" w:rsidRDefault="16AF3584" w:rsidP="00ED340E">
      <w:pPr>
        <w:jc w:val="both"/>
        <w:rPr>
          <w:rFonts w:ascii="Times New Roman" w:eastAsiaTheme="minorEastAsia" w:hAnsi="Times New Roman" w:cs="Times New Roman"/>
          <w:strike/>
          <w:sz w:val="24"/>
          <w:szCs w:val="24"/>
        </w:rPr>
      </w:pPr>
      <w:r w:rsidRPr="006D2349">
        <w:rPr>
          <w:rFonts w:ascii="Times New Roman" w:eastAsiaTheme="minorEastAsia" w:hAnsi="Times New Roman" w:cs="Times New Roman"/>
          <w:sz w:val="24"/>
          <w:szCs w:val="24"/>
        </w:rPr>
        <w:t>1. Les ensenyances d'idiomes</w:t>
      </w:r>
      <w:r w:rsidR="4C6DBFE2" w:rsidRPr="006D2349">
        <w:rPr>
          <w:rFonts w:ascii="Times New Roman" w:eastAsiaTheme="minorEastAsia" w:hAnsi="Times New Roman" w:cs="Times New Roman"/>
          <w:sz w:val="24"/>
          <w:szCs w:val="24"/>
        </w:rPr>
        <w:t xml:space="preserve"> de règim especial</w:t>
      </w:r>
      <w:r w:rsidRPr="006D2349">
        <w:rPr>
          <w:rFonts w:ascii="Times New Roman" w:eastAsiaTheme="minorEastAsia" w:hAnsi="Times New Roman" w:cs="Times New Roman"/>
          <w:sz w:val="24"/>
          <w:szCs w:val="24"/>
        </w:rPr>
        <w:t xml:space="preserve"> s'ajustaran al que es disposa en el Decret 242/2019 de 25 d'octubre</w:t>
      </w:r>
      <w:r w:rsidR="2AB9AE23" w:rsidRPr="006D2349">
        <w:rPr>
          <w:rFonts w:ascii="Times New Roman" w:eastAsiaTheme="minorEastAsia" w:hAnsi="Times New Roman" w:cs="Times New Roman"/>
          <w:sz w:val="24"/>
          <w:szCs w:val="24"/>
        </w:rPr>
        <w:t xml:space="preserve"> d'establiment de les ensenyances i del currículum d'idiomes de règim especial en la Comunitat Valenciana</w:t>
      </w:r>
      <w:r w:rsidR="064A45A1" w:rsidRPr="006D2349">
        <w:rPr>
          <w:rFonts w:ascii="Times New Roman" w:eastAsiaTheme="minorEastAsia" w:hAnsi="Times New Roman" w:cs="Times New Roman"/>
          <w:sz w:val="24"/>
          <w:szCs w:val="24"/>
        </w:rPr>
        <w:t>.</w:t>
      </w:r>
      <w:r w:rsidR="6C3339F1" w:rsidRPr="006D2349">
        <w:rPr>
          <w:rFonts w:ascii="Times New Roman" w:eastAsiaTheme="minorEastAsia" w:hAnsi="Times New Roman" w:cs="Times New Roman"/>
          <w:sz w:val="24"/>
          <w:szCs w:val="24"/>
        </w:rPr>
        <w:t xml:space="preserve"> </w:t>
      </w:r>
    </w:p>
    <w:p w14:paraId="6D766307" w14:textId="44EAF0E1" w:rsidR="5EC7BEE4" w:rsidRPr="003F2C16" w:rsidRDefault="5EC7BEE4" w:rsidP="00ED340E">
      <w:pPr>
        <w:jc w:val="both"/>
        <w:rPr>
          <w:rFonts w:ascii="Times New Roman" w:eastAsiaTheme="minorEastAsia" w:hAnsi="Times New Roman" w:cs="Times New Roman"/>
          <w:sz w:val="24"/>
          <w:szCs w:val="24"/>
          <w:highlight w:val="yellow"/>
        </w:rPr>
      </w:pPr>
      <w:r w:rsidRPr="003F2C16">
        <w:rPr>
          <w:rFonts w:ascii="Times New Roman" w:eastAsiaTheme="minorEastAsia" w:hAnsi="Times New Roman" w:cs="Times New Roman"/>
          <w:sz w:val="24"/>
          <w:szCs w:val="24"/>
          <w:highlight w:val="yellow"/>
        </w:rPr>
        <w:t>Les escoles oficials d'idiomes poden oferir cursos dels diferents nivells i llengües del M</w:t>
      </w:r>
      <w:r w:rsidR="00833D12" w:rsidRPr="003F2C16">
        <w:rPr>
          <w:rFonts w:ascii="Times New Roman" w:eastAsiaTheme="minorEastAsia" w:hAnsi="Times New Roman" w:cs="Times New Roman"/>
          <w:sz w:val="24"/>
          <w:szCs w:val="24"/>
          <w:highlight w:val="yellow"/>
        </w:rPr>
        <w:t>CER</w:t>
      </w:r>
      <w:r w:rsidRPr="003F2C16">
        <w:rPr>
          <w:rFonts w:ascii="Times New Roman" w:eastAsiaTheme="minorEastAsia" w:hAnsi="Times New Roman" w:cs="Times New Roman"/>
          <w:sz w:val="24"/>
          <w:szCs w:val="24"/>
          <w:highlight w:val="yellow"/>
        </w:rPr>
        <w:t xml:space="preserve"> els següents tipus:</w:t>
      </w:r>
    </w:p>
    <w:p w14:paraId="448F8CCC" w14:textId="77777777" w:rsidR="5EC7BEE4" w:rsidRPr="003F2C16" w:rsidRDefault="5EC7BEE4" w:rsidP="00ED340E">
      <w:pPr>
        <w:pStyle w:val="Prrafodelista"/>
        <w:numPr>
          <w:ilvl w:val="0"/>
          <w:numId w:val="3"/>
        </w:numPr>
        <w:spacing w:line="256" w:lineRule="auto"/>
        <w:jc w:val="both"/>
        <w:rPr>
          <w:rFonts w:ascii="Times New Roman" w:eastAsiaTheme="minorEastAsia" w:hAnsi="Times New Roman" w:cs="Times New Roman"/>
          <w:sz w:val="24"/>
          <w:szCs w:val="24"/>
          <w:highlight w:val="yellow"/>
        </w:rPr>
      </w:pPr>
      <w:r w:rsidRPr="003F2C16">
        <w:rPr>
          <w:rFonts w:ascii="Times New Roman" w:eastAsiaTheme="minorEastAsia" w:hAnsi="Times New Roman" w:cs="Times New Roman"/>
          <w:sz w:val="24"/>
          <w:szCs w:val="24"/>
          <w:highlight w:val="yellow"/>
        </w:rPr>
        <w:t>Cursos curriculars.</w:t>
      </w:r>
    </w:p>
    <w:p w14:paraId="2FD88D93" w14:textId="018B93A5" w:rsidR="5EC7BEE4" w:rsidRPr="003F2C16" w:rsidRDefault="5EC7BEE4" w:rsidP="00ED340E">
      <w:pPr>
        <w:pStyle w:val="Prrafodelista"/>
        <w:numPr>
          <w:ilvl w:val="0"/>
          <w:numId w:val="3"/>
        </w:numPr>
        <w:spacing w:line="256" w:lineRule="auto"/>
        <w:jc w:val="both"/>
        <w:rPr>
          <w:rFonts w:ascii="Times New Roman" w:eastAsiaTheme="minorEastAsia" w:hAnsi="Times New Roman" w:cs="Times New Roman"/>
          <w:sz w:val="24"/>
          <w:szCs w:val="24"/>
          <w:highlight w:val="yellow"/>
        </w:rPr>
      </w:pPr>
      <w:r w:rsidRPr="003F2C16">
        <w:rPr>
          <w:rFonts w:ascii="Times New Roman" w:eastAsiaTheme="minorEastAsia" w:hAnsi="Times New Roman" w:cs="Times New Roman"/>
          <w:sz w:val="24"/>
          <w:szCs w:val="24"/>
          <w:highlight w:val="yellow"/>
        </w:rPr>
        <w:t xml:space="preserve">Cursos </w:t>
      </w:r>
      <w:r w:rsidR="00604C24" w:rsidRPr="003F2C16">
        <w:rPr>
          <w:rFonts w:ascii="Times New Roman" w:eastAsiaTheme="minorEastAsia" w:hAnsi="Times New Roman" w:cs="Times New Roman"/>
          <w:sz w:val="24"/>
          <w:szCs w:val="24"/>
          <w:highlight w:val="yellow"/>
        </w:rPr>
        <w:t>complementaris</w:t>
      </w:r>
      <w:r w:rsidRPr="003F2C16">
        <w:rPr>
          <w:rFonts w:ascii="Times New Roman" w:eastAsiaTheme="minorEastAsia" w:hAnsi="Times New Roman" w:cs="Times New Roman"/>
          <w:sz w:val="24"/>
          <w:szCs w:val="24"/>
          <w:highlight w:val="yellow"/>
        </w:rPr>
        <w:t>.</w:t>
      </w:r>
    </w:p>
    <w:p w14:paraId="64F3902E" w14:textId="1E34CA48" w:rsidR="5EC7BEE4" w:rsidRPr="006D2349" w:rsidRDefault="00CB07A6" w:rsidP="00ED340E">
      <w:pPr>
        <w:spacing w:line="25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Els</w:t>
      </w:r>
      <w:r w:rsidR="5EC7BEE4" w:rsidRPr="006D2349">
        <w:rPr>
          <w:rFonts w:ascii="Times New Roman" w:eastAsiaTheme="minorEastAsia" w:hAnsi="Times New Roman" w:cs="Times New Roman"/>
          <w:sz w:val="24"/>
          <w:szCs w:val="24"/>
        </w:rPr>
        <w:t xml:space="preserve"> cursos </w:t>
      </w:r>
      <w:r w:rsidRPr="006D2349">
        <w:rPr>
          <w:rFonts w:ascii="Times New Roman" w:eastAsiaTheme="minorEastAsia" w:hAnsi="Times New Roman" w:cs="Times New Roman"/>
          <w:sz w:val="24"/>
          <w:szCs w:val="24"/>
        </w:rPr>
        <w:t xml:space="preserve">curriculars </w:t>
      </w:r>
      <w:r w:rsidR="5EC7BEE4" w:rsidRPr="006D2349">
        <w:rPr>
          <w:rFonts w:ascii="Times New Roman" w:eastAsiaTheme="minorEastAsia" w:hAnsi="Times New Roman" w:cs="Times New Roman"/>
          <w:sz w:val="24"/>
          <w:szCs w:val="24"/>
        </w:rPr>
        <w:t>poden ser ordinaris, amb docència al llarg de tot el curs acadèmic o intensius, amb docència en un període limitat del curs acadèmic.</w:t>
      </w:r>
    </w:p>
    <w:p w14:paraId="743B01B4" w14:textId="4EB8A2CD" w:rsidR="5EC7BEE4" w:rsidRPr="006D2349" w:rsidRDefault="00CB07A6" w:rsidP="00ED340E">
      <w:pPr>
        <w:spacing w:line="25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Estos cursos </w:t>
      </w:r>
      <w:r w:rsidR="5EC7BEE4" w:rsidRPr="006D2349">
        <w:rPr>
          <w:rFonts w:ascii="Times New Roman" w:eastAsiaTheme="minorEastAsia" w:hAnsi="Times New Roman" w:cs="Times New Roman"/>
          <w:sz w:val="24"/>
          <w:szCs w:val="24"/>
        </w:rPr>
        <w:t xml:space="preserve">es poden oferir en la modalitat d'ensenyança presencial, </w:t>
      </w:r>
      <w:proofErr w:type="spellStart"/>
      <w:r w:rsidR="5EC7BEE4" w:rsidRPr="006D2349">
        <w:rPr>
          <w:rFonts w:ascii="Times New Roman" w:eastAsiaTheme="minorEastAsia" w:hAnsi="Times New Roman" w:cs="Times New Roman"/>
          <w:sz w:val="24"/>
          <w:szCs w:val="24"/>
        </w:rPr>
        <w:t>semipresencial</w:t>
      </w:r>
      <w:proofErr w:type="spellEnd"/>
      <w:r w:rsidR="5EC7BEE4" w:rsidRPr="006D2349">
        <w:rPr>
          <w:rFonts w:ascii="Times New Roman" w:eastAsiaTheme="minorEastAsia" w:hAnsi="Times New Roman" w:cs="Times New Roman"/>
          <w:sz w:val="24"/>
          <w:szCs w:val="24"/>
        </w:rPr>
        <w:t xml:space="preserve"> o a distància.</w:t>
      </w:r>
    </w:p>
    <w:p w14:paraId="747B90C2" w14:textId="41AEE478" w:rsidR="002308B1" w:rsidRPr="006D2349" w:rsidRDefault="002308B1" w:rsidP="00ED340E">
      <w:pPr>
        <w:spacing w:line="256" w:lineRule="auto"/>
        <w:jc w:val="both"/>
        <w:rPr>
          <w:rStyle w:val="normaltextrun"/>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Els cursos complementaris es poden oferir en les modalitats presencial o a distància.</w:t>
      </w:r>
    </w:p>
    <w:p w14:paraId="43AA42D5" w14:textId="6E4F08A8" w:rsidR="5EC7BEE4" w:rsidRPr="006D2349" w:rsidRDefault="5EC7BEE4" w:rsidP="00BB0D8A">
      <w:pPr>
        <w:jc w:val="both"/>
        <w:rPr>
          <w:rFonts w:ascii="Times New Roman" w:eastAsiaTheme="minorEastAsia" w:hAnsi="Times New Roman" w:cs="Times New Roman"/>
          <w:sz w:val="24"/>
          <w:szCs w:val="24"/>
        </w:rPr>
      </w:pPr>
      <w:r w:rsidRPr="003F2C16">
        <w:rPr>
          <w:rFonts w:ascii="Times New Roman" w:hAnsi="Times New Roman" w:cs="Times New Roman"/>
          <w:sz w:val="24"/>
          <w:szCs w:val="24"/>
          <w:highlight w:val="yellow"/>
        </w:rPr>
        <w:t>2. Els cursos curriculars ordinaris presencials són de quatre hores setmanals repartides en dos sessions de 2</w:t>
      </w:r>
      <w:r w:rsidR="00BB0D8A" w:rsidRPr="003F2C16">
        <w:rPr>
          <w:rFonts w:ascii="Times New Roman" w:hAnsi="Times New Roman" w:cs="Times New Roman"/>
          <w:sz w:val="24"/>
          <w:szCs w:val="24"/>
          <w:highlight w:val="yellow"/>
        </w:rPr>
        <w:t xml:space="preserve"> </w:t>
      </w:r>
      <w:r w:rsidRPr="003F2C16">
        <w:rPr>
          <w:rFonts w:ascii="Times New Roman" w:hAnsi="Times New Roman" w:cs="Times New Roman"/>
          <w:sz w:val="24"/>
          <w:szCs w:val="24"/>
          <w:highlight w:val="yellow"/>
        </w:rPr>
        <w:t>h</w:t>
      </w:r>
      <w:r w:rsidR="00BB0D8A" w:rsidRPr="003F2C16">
        <w:rPr>
          <w:rFonts w:ascii="Times New Roman" w:hAnsi="Times New Roman" w:cs="Times New Roman"/>
          <w:sz w:val="24"/>
          <w:szCs w:val="24"/>
          <w:highlight w:val="yellow"/>
        </w:rPr>
        <w:t>ores</w:t>
      </w:r>
      <w:r w:rsidRPr="003F2C16">
        <w:rPr>
          <w:rFonts w:ascii="Times New Roman" w:hAnsi="Times New Roman" w:cs="Times New Roman"/>
          <w:sz w:val="24"/>
          <w:szCs w:val="24"/>
          <w:highlight w:val="yellow"/>
        </w:rPr>
        <w:t>.</w:t>
      </w:r>
    </w:p>
    <w:p w14:paraId="2C7343EB" w14:textId="3CD90AA0" w:rsidR="5EC7BEE4" w:rsidRPr="006D2349" w:rsidRDefault="67D34682" w:rsidP="00BB0D8A">
      <w:pPr>
        <w:jc w:val="both"/>
        <w:rPr>
          <w:rFonts w:ascii="Times New Roman" w:hAnsi="Times New Roman" w:cs="Times New Roman"/>
          <w:sz w:val="24"/>
          <w:szCs w:val="24"/>
        </w:rPr>
      </w:pPr>
      <w:r w:rsidRPr="006D2349">
        <w:rPr>
          <w:rFonts w:ascii="Times New Roman" w:hAnsi="Times New Roman" w:cs="Times New Roman"/>
          <w:sz w:val="24"/>
          <w:szCs w:val="24"/>
        </w:rPr>
        <w:t>3.</w:t>
      </w:r>
      <w:r w:rsidR="5EC7BEE4" w:rsidRPr="006D2349">
        <w:rPr>
          <w:rFonts w:ascii="Times New Roman" w:hAnsi="Times New Roman" w:cs="Times New Roman"/>
          <w:sz w:val="24"/>
          <w:szCs w:val="24"/>
        </w:rPr>
        <w:t xml:space="preserve"> Els cursos curriculars presencials intensius són quadrimestrals, de huit hores setmanals, que permeten fer dos cursos en un any acadèmic.</w:t>
      </w:r>
    </w:p>
    <w:p w14:paraId="1A809A98" w14:textId="0427D058" w:rsidR="5EC7BEE4" w:rsidRPr="006D2349" w:rsidRDefault="269A5152" w:rsidP="00BB0D8A">
      <w:pPr>
        <w:jc w:val="both"/>
        <w:rPr>
          <w:rFonts w:ascii="Times New Roman" w:eastAsiaTheme="minorEastAsia" w:hAnsi="Times New Roman" w:cs="Times New Roman"/>
          <w:sz w:val="24"/>
          <w:szCs w:val="24"/>
        </w:rPr>
      </w:pPr>
      <w:r w:rsidRPr="006D2349">
        <w:rPr>
          <w:rFonts w:ascii="Times New Roman" w:hAnsi="Times New Roman" w:cs="Times New Roman"/>
          <w:sz w:val="24"/>
          <w:szCs w:val="24"/>
        </w:rPr>
        <w:t>4.</w:t>
      </w:r>
      <w:r w:rsidR="5EC7BEE4" w:rsidRPr="006D2349">
        <w:rPr>
          <w:rFonts w:ascii="Times New Roman" w:hAnsi="Times New Roman" w:cs="Times New Roman"/>
          <w:sz w:val="24"/>
          <w:szCs w:val="24"/>
        </w:rPr>
        <w:t xml:space="preserve"> Els cursos </w:t>
      </w:r>
      <w:proofErr w:type="spellStart"/>
      <w:r w:rsidR="5EC7BEE4" w:rsidRPr="006D2349">
        <w:rPr>
          <w:rFonts w:ascii="Times New Roman" w:hAnsi="Times New Roman" w:cs="Times New Roman"/>
          <w:sz w:val="24"/>
          <w:szCs w:val="24"/>
        </w:rPr>
        <w:t>semipresencials</w:t>
      </w:r>
      <w:proofErr w:type="spellEnd"/>
      <w:r w:rsidR="5EC7BEE4" w:rsidRPr="006D2349">
        <w:rPr>
          <w:rFonts w:ascii="Times New Roman" w:hAnsi="Times New Roman" w:cs="Times New Roman"/>
          <w:sz w:val="24"/>
          <w:szCs w:val="24"/>
        </w:rPr>
        <w:t xml:space="preserve"> són de quatre hores setmanals, repartides en dos sessions de 2 hores. Una de les sessions es realitzarà de manera presencial en el centre, </w:t>
      </w:r>
      <w:proofErr w:type="spellStart"/>
      <w:r w:rsidR="5EC7BEE4" w:rsidRPr="006D2349">
        <w:rPr>
          <w:rFonts w:ascii="Times New Roman" w:hAnsi="Times New Roman" w:cs="Times New Roman"/>
          <w:sz w:val="24"/>
          <w:szCs w:val="24"/>
        </w:rPr>
        <w:t>mentres</w:t>
      </w:r>
      <w:proofErr w:type="spellEnd"/>
      <w:r w:rsidR="5EC7BEE4" w:rsidRPr="006D2349">
        <w:rPr>
          <w:rFonts w:ascii="Times New Roman" w:hAnsi="Times New Roman" w:cs="Times New Roman"/>
          <w:sz w:val="24"/>
          <w:szCs w:val="24"/>
        </w:rPr>
        <w:t xml:space="preserve"> que l'altra es realitzarà mitjançant treball autònom de manera asíncrona en </w:t>
      </w:r>
      <w:r w:rsidR="00864638" w:rsidRPr="006D2349">
        <w:rPr>
          <w:rFonts w:ascii="Times New Roman" w:hAnsi="Times New Roman" w:cs="Times New Roman"/>
          <w:sz w:val="24"/>
          <w:szCs w:val="24"/>
        </w:rPr>
        <w:t>l'entorn virtual d'aprenentatge</w:t>
      </w:r>
      <w:r w:rsidR="5EC7BEE4" w:rsidRPr="006D2349">
        <w:rPr>
          <w:rFonts w:ascii="Times New Roman" w:hAnsi="Times New Roman" w:cs="Times New Roman"/>
          <w:sz w:val="24"/>
          <w:szCs w:val="24"/>
        </w:rPr>
        <w:t xml:space="preserve"> </w:t>
      </w:r>
      <w:r w:rsidR="5EC7BEE4" w:rsidRPr="006D2349">
        <w:rPr>
          <w:rFonts w:ascii="Times New Roman" w:hAnsi="Times New Roman" w:cs="Times New Roman"/>
          <w:i/>
          <w:iCs/>
          <w:sz w:val="24"/>
          <w:szCs w:val="24"/>
        </w:rPr>
        <w:t>Aules</w:t>
      </w:r>
      <w:r w:rsidR="5EC7BEE4" w:rsidRPr="006D2349">
        <w:rPr>
          <w:rFonts w:ascii="Times New Roman" w:hAnsi="Times New Roman" w:cs="Times New Roman"/>
          <w:sz w:val="24"/>
          <w:szCs w:val="24"/>
        </w:rPr>
        <w:t>.  </w:t>
      </w:r>
    </w:p>
    <w:p w14:paraId="7793840E" w14:textId="067062F7" w:rsidR="5EC7BEE4" w:rsidRPr="006D2349" w:rsidRDefault="612AC07E" w:rsidP="00BB0D8A">
      <w:pPr>
        <w:jc w:val="both"/>
        <w:rPr>
          <w:rFonts w:ascii="Times New Roman" w:eastAsiaTheme="minorEastAsia" w:hAnsi="Times New Roman" w:cs="Times New Roman"/>
          <w:sz w:val="24"/>
          <w:szCs w:val="24"/>
        </w:rPr>
      </w:pPr>
      <w:r w:rsidRPr="006D2349">
        <w:rPr>
          <w:rFonts w:ascii="Times New Roman" w:hAnsi="Times New Roman" w:cs="Times New Roman"/>
          <w:sz w:val="24"/>
          <w:szCs w:val="24"/>
        </w:rPr>
        <w:t>5.</w:t>
      </w:r>
      <w:r w:rsidR="5EC7BEE4" w:rsidRPr="006D2349">
        <w:rPr>
          <w:rFonts w:ascii="Times New Roman" w:hAnsi="Times New Roman" w:cs="Times New Roman"/>
          <w:sz w:val="24"/>
          <w:szCs w:val="24"/>
        </w:rPr>
        <w:t xml:space="preserve"> Els cursos a distància són de quatre hores setmanals, repartides en dos sessions de 2 hores. D'estes quatre hores setmanals, dos seran de videoconferència síncrona i la resta mitjançant treball autònom en </w:t>
      </w:r>
      <w:r w:rsidR="00864638" w:rsidRPr="006D2349">
        <w:rPr>
          <w:rFonts w:ascii="Times New Roman" w:hAnsi="Times New Roman" w:cs="Times New Roman"/>
          <w:sz w:val="24"/>
          <w:szCs w:val="24"/>
        </w:rPr>
        <w:t>l'entorn virtual d'aprenentatge</w:t>
      </w:r>
      <w:r w:rsidR="5EC7BEE4" w:rsidRPr="006D2349">
        <w:rPr>
          <w:rFonts w:ascii="Times New Roman" w:hAnsi="Times New Roman" w:cs="Times New Roman"/>
          <w:sz w:val="24"/>
          <w:szCs w:val="24"/>
        </w:rPr>
        <w:t xml:space="preserve"> </w:t>
      </w:r>
      <w:r w:rsidR="5EC7BEE4" w:rsidRPr="006D2349">
        <w:rPr>
          <w:rFonts w:ascii="Times New Roman" w:hAnsi="Times New Roman" w:cs="Times New Roman"/>
          <w:i/>
          <w:iCs/>
          <w:sz w:val="24"/>
          <w:szCs w:val="24"/>
        </w:rPr>
        <w:t>Aules</w:t>
      </w:r>
      <w:r w:rsidR="5EC7BEE4" w:rsidRPr="006D2349">
        <w:rPr>
          <w:rFonts w:ascii="Times New Roman" w:hAnsi="Times New Roman" w:cs="Times New Roman"/>
          <w:sz w:val="24"/>
          <w:szCs w:val="24"/>
        </w:rPr>
        <w:t>. Cada sessió de docència síncrona es dividirà en dos grups per a facilitar la interacció i l'atenció adequada al grup. </w:t>
      </w:r>
    </w:p>
    <w:p w14:paraId="1216B380" w14:textId="26BF5CEF" w:rsidR="5EC7BEE4" w:rsidRPr="006D2349" w:rsidRDefault="5EC7BEE4" w:rsidP="00BB0D8A">
      <w:pPr>
        <w:jc w:val="both"/>
        <w:rPr>
          <w:rFonts w:ascii="Times New Roman" w:eastAsiaTheme="minorEastAsia" w:hAnsi="Times New Roman" w:cs="Times New Roman"/>
          <w:sz w:val="24"/>
          <w:szCs w:val="24"/>
        </w:rPr>
      </w:pPr>
      <w:r w:rsidRPr="006D2349">
        <w:rPr>
          <w:rFonts w:ascii="Times New Roman" w:hAnsi="Times New Roman" w:cs="Times New Roman"/>
          <w:sz w:val="24"/>
          <w:szCs w:val="24"/>
        </w:rPr>
        <w:t xml:space="preserve">L'alumnat haurà de treballar de manera autònoma i preparar-se per a les sessions de videoconferència setmanals, que seran obligatòries i conformaran les activitats de llengua de producció i coproducció oral i </w:t>
      </w:r>
      <w:r w:rsidR="00C23B4A" w:rsidRPr="006D2349">
        <w:rPr>
          <w:rFonts w:ascii="Times New Roman" w:hAnsi="Times New Roman" w:cs="Times New Roman"/>
          <w:sz w:val="24"/>
          <w:szCs w:val="24"/>
        </w:rPr>
        <w:t xml:space="preserve">de </w:t>
      </w:r>
      <w:r w:rsidRPr="006D2349">
        <w:rPr>
          <w:rFonts w:ascii="Times New Roman" w:hAnsi="Times New Roman" w:cs="Times New Roman"/>
          <w:sz w:val="24"/>
          <w:szCs w:val="24"/>
        </w:rPr>
        <w:t xml:space="preserve">mediació oral. La resta de les activitats de llengua (comprensió oral, comprensió escrita, expressió i mediació escrites) les realitzarà l'alumnat de manera autònoma en la plataforma d'autoaprenentatge.  Els exàmens finals, tant de la convocatòria ordinària com de l'extraordinària, es podran realitzar presencialment </w:t>
      </w:r>
      <w:r w:rsidR="00CB07A6" w:rsidRPr="006D2349">
        <w:rPr>
          <w:rFonts w:ascii="Times New Roman" w:hAnsi="Times New Roman" w:cs="Times New Roman"/>
          <w:sz w:val="24"/>
          <w:szCs w:val="24"/>
        </w:rPr>
        <w:t xml:space="preserve">en el </w:t>
      </w:r>
      <w:r w:rsidRPr="006D2349">
        <w:rPr>
          <w:rFonts w:ascii="Times New Roman" w:hAnsi="Times New Roman" w:cs="Times New Roman"/>
          <w:sz w:val="24"/>
          <w:szCs w:val="24"/>
        </w:rPr>
        <w:t xml:space="preserve">centre on </w:t>
      </w:r>
      <w:proofErr w:type="spellStart"/>
      <w:r w:rsidRPr="006D2349">
        <w:rPr>
          <w:rFonts w:ascii="Times New Roman" w:hAnsi="Times New Roman" w:cs="Times New Roman"/>
          <w:sz w:val="24"/>
          <w:szCs w:val="24"/>
        </w:rPr>
        <w:t>estiga</w:t>
      </w:r>
      <w:proofErr w:type="spellEnd"/>
      <w:r w:rsidRPr="006D2349">
        <w:rPr>
          <w:rFonts w:ascii="Times New Roman" w:hAnsi="Times New Roman" w:cs="Times New Roman"/>
          <w:sz w:val="24"/>
          <w:szCs w:val="24"/>
        </w:rPr>
        <w:t xml:space="preserve"> matriculat </w:t>
      </w:r>
      <w:r w:rsidR="00DD7C20">
        <w:rPr>
          <w:rFonts w:ascii="Times New Roman" w:hAnsi="Times New Roman" w:cs="Times New Roman"/>
          <w:sz w:val="24"/>
          <w:szCs w:val="24"/>
        </w:rPr>
        <w:t>l’alumnat</w:t>
      </w:r>
      <w:r w:rsidRPr="006D2349">
        <w:rPr>
          <w:rFonts w:ascii="Times New Roman" w:hAnsi="Times New Roman" w:cs="Times New Roman"/>
          <w:sz w:val="24"/>
          <w:szCs w:val="24"/>
        </w:rPr>
        <w:t>.</w:t>
      </w:r>
    </w:p>
    <w:p w14:paraId="792E959C" w14:textId="165CF253" w:rsidR="5EC7BEE4" w:rsidRPr="006D2349" w:rsidRDefault="5EC7BEE4" w:rsidP="00BB0D8A">
      <w:pPr>
        <w:jc w:val="both"/>
        <w:rPr>
          <w:rFonts w:ascii="Times New Roman" w:hAnsi="Times New Roman" w:cs="Times New Roman"/>
          <w:sz w:val="24"/>
          <w:szCs w:val="24"/>
        </w:rPr>
      </w:pPr>
      <w:r w:rsidRPr="006D2349">
        <w:rPr>
          <w:rFonts w:ascii="Times New Roman" w:hAnsi="Times New Roman" w:cs="Times New Roman"/>
          <w:sz w:val="24"/>
          <w:szCs w:val="24"/>
        </w:rPr>
        <w:t>L'alumnat rebrà tota la informació necessària per a fer el seguiment del curs de manera telemàtica a través de</w:t>
      </w:r>
      <w:r w:rsidR="00864638" w:rsidRPr="006D2349">
        <w:rPr>
          <w:rFonts w:ascii="Times New Roman" w:hAnsi="Times New Roman" w:cs="Times New Roman"/>
          <w:sz w:val="24"/>
          <w:szCs w:val="24"/>
        </w:rPr>
        <w:t>l entorn virtual d'aprenentatge</w:t>
      </w:r>
      <w:r w:rsidRPr="006D2349">
        <w:rPr>
          <w:rFonts w:ascii="Times New Roman" w:hAnsi="Times New Roman" w:cs="Times New Roman"/>
          <w:sz w:val="24"/>
          <w:szCs w:val="24"/>
        </w:rPr>
        <w:t xml:space="preserve"> </w:t>
      </w:r>
      <w:r w:rsidRPr="006D2349">
        <w:rPr>
          <w:rFonts w:ascii="Times New Roman" w:hAnsi="Times New Roman" w:cs="Times New Roman"/>
          <w:i/>
          <w:iCs/>
          <w:sz w:val="24"/>
          <w:szCs w:val="24"/>
        </w:rPr>
        <w:t>Aules</w:t>
      </w:r>
      <w:r w:rsidRPr="006D2349">
        <w:rPr>
          <w:rFonts w:ascii="Times New Roman" w:hAnsi="Times New Roman" w:cs="Times New Roman"/>
          <w:sz w:val="24"/>
          <w:szCs w:val="24"/>
        </w:rPr>
        <w:t xml:space="preserve"> i la pàgina web del centre. </w:t>
      </w:r>
    </w:p>
    <w:p w14:paraId="55242E1F" w14:textId="294EFDF0" w:rsidR="00CB07A6" w:rsidRPr="006D2349" w:rsidRDefault="00CB07A6" w:rsidP="00BB0D8A">
      <w:pPr>
        <w:jc w:val="both"/>
        <w:rPr>
          <w:rFonts w:ascii="Times New Roman" w:hAnsi="Times New Roman" w:cs="Times New Roman"/>
          <w:sz w:val="24"/>
          <w:szCs w:val="24"/>
        </w:rPr>
      </w:pPr>
      <w:r w:rsidRPr="006D2349">
        <w:rPr>
          <w:rFonts w:ascii="Times New Roman" w:hAnsi="Times New Roman" w:cs="Times New Roman"/>
          <w:sz w:val="24"/>
          <w:szCs w:val="24"/>
        </w:rPr>
        <w:t xml:space="preserve">Els centres que </w:t>
      </w:r>
      <w:proofErr w:type="spellStart"/>
      <w:r w:rsidRPr="006D2349">
        <w:rPr>
          <w:rFonts w:ascii="Times New Roman" w:hAnsi="Times New Roman" w:cs="Times New Roman"/>
          <w:sz w:val="24"/>
          <w:szCs w:val="24"/>
        </w:rPr>
        <w:t>impartisquen</w:t>
      </w:r>
      <w:proofErr w:type="spellEnd"/>
      <w:r w:rsidRPr="006D2349">
        <w:rPr>
          <w:rFonts w:ascii="Times New Roman" w:hAnsi="Times New Roman" w:cs="Times New Roman"/>
          <w:sz w:val="24"/>
          <w:szCs w:val="24"/>
        </w:rPr>
        <w:t xml:space="preserve"> ensenyança a distància </w:t>
      </w:r>
      <w:r w:rsidR="003935C9" w:rsidRPr="006D2349">
        <w:rPr>
          <w:rFonts w:ascii="Times New Roman" w:hAnsi="Times New Roman" w:cs="Times New Roman"/>
          <w:sz w:val="24"/>
          <w:szCs w:val="24"/>
        </w:rPr>
        <w:t>regularan</w:t>
      </w:r>
      <w:r w:rsidR="00636739" w:rsidRPr="006D2349">
        <w:rPr>
          <w:rFonts w:ascii="Times New Roman" w:hAnsi="Times New Roman" w:cs="Times New Roman"/>
          <w:sz w:val="24"/>
          <w:szCs w:val="24"/>
        </w:rPr>
        <w:t xml:space="preserve"> en les seues normes d'organització i funcionament</w:t>
      </w:r>
      <w:r w:rsidR="00117A9E" w:rsidRPr="006D2349">
        <w:rPr>
          <w:rFonts w:ascii="Times New Roman" w:hAnsi="Times New Roman" w:cs="Times New Roman"/>
          <w:sz w:val="24"/>
          <w:szCs w:val="24"/>
        </w:rPr>
        <w:t xml:space="preserve"> </w:t>
      </w:r>
      <w:r w:rsidR="002E5E30" w:rsidRPr="006D2349">
        <w:rPr>
          <w:rFonts w:ascii="Times New Roman" w:hAnsi="Times New Roman" w:cs="Times New Roman"/>
          <w:sz w:val="24"/>
          <w:szCs w:val="24"/>
        </w:rPr>
        <w:t xml:space="preserve">les </w:t>
      </w:r>
      <w:r w:rsidR="00636739" w:rsidRPr="006D2349">
        <w:rPr>
          <w:rFonts w:ascii="Times New Roman" w:hAnsi="Times New Roman" w:cs="Times New Roman"/>
          <w:sz w:val="24"/>
          <w:szCs w:val="24"/>
        </w:rPr>
        <w:t>condicions</w:t>
      </w:r>
      <w:r w:rsidR="002E5E30" w:rsidRPr="006D2349">
        <w:rPr>
          <w:rFonts w:ascii="Times New Roman" w:hAnsi="Times New Roman" w:cs="Times New Roman"/>
          <w:sz w:val="24"/>
          <w:szCs w:val="24"/>
        </w:rPr>
        <w:t xml:space="preserve"> d'accés </w:t>
      </w:r>
      <w:r w:rsidR="00564DF0" w:rsidRPr="006D2349">
        <w:rPr>
          <w:rFonts w:ascii="Times New Roman" w:hAnsi="Times New Roman" w:cs="Times New Roman"/>
          <w:sz w:val="24"/>
          <w:szCs w:val="24"/>
        </w:rPr>
        <w:t>i ús de l'entorn virtual d'aprenentatge</w:t>
      </w:r>
      <w:r w:rsidR="003935C9" w:rsidRPr="006D2349">
        <w:rPr>
          <w:rFonts w:ascii="Times New Roman" w:hAnsi="Times New Roman" w:cs="Times New Roman"/>
          <w:sz w:val="24"/>
          <w:szCs w:val="24"/>
        </w:rPr>
        <w:t xml:space="preserve"> (</w:t>
      </w:r>
      <w:proofErr w:type="spellStart"/>
      <w:r w:rsidR="003935C9" w:rsidRPr="006D2349">
        <w:rPr>
          <w:rFonts w:ascii="Times New Roman" w:hAnsi="Times New Roman" w:cs="Times New Roman"/>
          <w:sz w:val="24"/>
          <w:szCs w:val="24"/>
        </w:rPr>
        <w:t>encés</w:t>
      </w:r>
      <w:proofErr w:type="spellEnd"/>
      <w:r w:rsidR="003935C9" w:rsidRPr="006D2349">
        <w:rPr>
          <w:rFonts w:ascii="Times New Roman" w:hAnsi="Times New Roman" w:cs="Times New Roman"/>
          <w:sz w:val="24"/>
          <w:szCs w:val="24"/>
        </w:rPr>
        <w:t xml:space="preserve"> de càmera, </w:t>
      </w:r>
      <w:r w:rsidR="00C671BE" w:rsidRPr="006D2349">
        <w:rPr>
          <w:rFonts w:ascii="Times New Roman" w:hAnsi="Times New Roman" w:cs="Times New Roman"/>
          <w:sz w:val="24"/>
          <w:szCs w:val="24"/>
        </w:rPr>
        <w:t xml:space="preserve">accés amb identitat digital, </w:t>
      </w:r>
      <w:r w:rsidR="003935C9" w:rsidRPr="006D2349">
        <w:rPr>
          <w:rFonts w:ascii="Times New Roman" w:hAnsi="Times New Roman" w:cs="Times New Roman"/>
          <w:sz w:val="24"/>
          <w:szCs w:val="24"/>
        </w:rPr>
        <w:t xml:space="preserve">aspectes relatius a la protecció de dades, </w:t>
      </w:r>
      <w:r w:rsidR="00C671BE" w:rsidRPr="006D2349">
        <w:rPr>
          <w:rFonts w:ascii="Times New Roman" w:hAnsi="Times New Roman" w:cs="Times New Roman"/>
          <w:sz w:val="24"/>
          <w:szCs w:val="24"/>
        </w:rPr>
        <w:lastRenderedPageBreak/>
        <w:t>normes de comportament i d'adequació a la participació en activitats lectives en línia…)</w:t>
      </w:r>
      <w:r w:rsidR="00636739" w:rsidRPr="006D2349">
        <w:rPr>
          <w:rFonts w:ascii="Times New Roman" w:hAnsi="Times New Roman" w:cs="Times New Roman"/>
          <w:sz w:val="24"/>
          <w:szCs w:val="24"/>
        </w:rPr>
        <w:t xml:space="preserve"> així com les mesures que </w:t>
      </w:r>
      <w:proofErr w:type="spellStart"/>
      <w:r w:rsidR="00636739" w:rsidRPr="006D2349">
        <w:rPr>
          <w:rFonts w:ascii="Times New Roman" w:hAnsi="Times New Roman" w:cs="Times New Roman"/>
          <w:sz w:val="24"/>
          <w:szCs w:val="24"/>
        </w:rPr>
        <w:t>puguen</w:t>
      </w:r>
      <w:proofErr w:type="spellEnd"/>
      <w:r w:rsidR="00636739" w:rsidRPr="006D2349">
        <w:rPr>
          <w:rFonts w:ascii="Times New Roman" w:hAnsi="Times New Roman" w:cs="Times New Roman"/>
          <w:sz w:val="24"/>
          <w:szCs w:val="24"/>
        </w:rPr>
        <w:t xml:space="preserve"> derivar-se del seu incompliment. </w:t>
      </w:r>
    </w:p>
    <w:p w14:paraId="33998932" w14:textId="06C92828" w:rsidR="5EC7BEE4" w:rsidRPr="006D2349" w:rsidRDefault="50E2A813" w:rsidP="00BB0D8A">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6.</w:t>
      </w:r>
      <w:r w:rsidR="5EC7BEE4" w:rsidRPr="006D2349">
        <w:rPr>
          <w:rFonts w:ascii="Times New Roman" w:eastAsiaTheme="minorEastAsia" w:hAnsi="Times New Roman" w:cs="Times New Roman"/>
          <w:sz w:val="24"/>
          <w:szCs w:val="24"/>
        </w:rPr>
        <w:t xml:space="preserve"> Els cursos a distància intensius són quadrimestrals, de huit hores setmanals, que </w:t>
      </w:r>
      <w:r w:rsidR="660FC7E3" w:rsidRPr="006D2349">
        <w:rPr>
          <w:rFonts w:ascii="Times New Roman" w:eastAsiaTheme="minorEastAsia" w:hAnsi="Times New Roman" w:cs="Times New Roman"/>
          <w:sz w:val="24"/>
          <w:szCs w:val="24"/>
        </w:rPr>
        <w:t>permeten</w:t>
      </w:r>
      <w:r w:rsidR="5EC7BEE4" w:rsidRPr="006D2349">
        <w:rPr>
          <w:rFonts w:ascii="Times New Roman" w:eastAsiaTheme="minorEastAsia" w:hAnsi="Times New Roman" w:cs="Times New Roman"/>
          <w:sz w:val="24"/>
          <w:szCs w:val="24"/>
        </w:rPr>
        <w:t xml:space="preserve"> fer dos cursos en un any acadèmic. Les huit hores de docència es repartiran en quatre sessions. D'estes huit hores setmanals, quatre seran de videoconferència síncrona i la resta mitjançant treball autònom en </w:t>
      </w:r>
      <w:r w:rsidR="00864638" w:rsidRPr="006D2349">
        <w:rPr>
          <w:rFonts w:ascii="Times New Roman" w:eastAsiaTheme="minorEastAsia" w:hAnsi="Times New Roman" w:cs="Times New Roman"/>
          <w:sz w:val="24"/>
          <w:szCs w:val="24"/>
        </w:rPr>
        <w:t>l'entorn virtual d'aprenentatge</w:t>
      </w:r>
      <w:r w:rsidR="5EC7BEE4" w:rsidRPr="006D2349">
        <w:rPr>
          <w:rFonts w:ascii="Times New Roman" w:eastAsiaTheme="minorEastAsia" w:hAnsi="Times New Roman" w:cs="Times New Roman"/>
          <w:sz w:val="24"/>
          <w:szCs w:val="24"/>
        </w:rPr>
        <w:t xml:space="preserve"> </w:t>
      </w:r>
      <w:r w:rsidR="5EC7BEE4" w:rsidRPr="006D2349">
        <w:rPr>
          <w:rFonts w:ascii="Times New Roman" w:eastAsiaTheme="minorEastAsia" w:hAnsi="Times New Roman" w:cs="Times New Roman"/>
          <w:i/>
          <w:iCs/>
          <w:sz w:val="24"/>
          <w:szCs w:val="24"/>
        </w:rPr>
        <w:t>Aules</w:t>
      </w:r>
      <w:r w:rsidR="5EC7BEE4" w:rsidRPr="006D2349">
        <w:rPr>
          <w:rFonts w:ascii="Times New Roman" w:eastAsiaTheme="minorEastAsia" w:hAnsi="Times New Roman" w:cs="Times New Roman"/>
          <w:sz w:val="24"/>
          <w:szCs w:val="24"/>
        </w:rPr>
        <w:t xml:space="preserve">. Cada una de les dos sessions síncrones setmanals, en dos dies alterns, es dividirà en dos grups per a </w:t>
      </w:r>
      <w:r w:rsidR="660FC7E3" w:rsidRPr="006D2349">
        <w:rPr>
          <w:rFonts w:ascii="Times New Roman" w:eastAsiaTheme="minorEastAsia" w:hAnsi="Times New Roman" w:cs="Times New Roman"/>
          <w:sz w:val="24"/>
          <w:szCs w:val="24"/>
        </w:rPr>
        <w:t>facilitar</w:t>
      </w:r>
      <w:r w:rsidR="5EC7BEE4" w:rsidRPr="006D2349">
        <w:rPr>
          <w:rFonts w:ascii="Times New Roman" w:eastAsiaTheme="minorEastAsia" w:hAnsi="Times New Roman" w:cs="Times New Roman"/>
          <w:sz w:val="24"/>
          <w:szCs w:val="24"/>
        </w:rPr>
        <w:t xml:space="preserve"> la interacció i l'atenció adequada al grup.</w:t>
      </w:r>
    </w:p>
    <w:p w14:paraId="05080223" w14:textId="77777777" w:rsidR="0039028D" w:rsidRPr="006D2349" w:rsidRDefault="0039028D" w:rsidP="00ED340E">
      <w:pPr>
        <w:suppressAutoHyphens w:val="0"/>
        <w:spacing w:before="100" w:beforeAutospacing="1" w:after="100" w:afterAutospacing="1" w:line="300" w:lineRule="atLeast"/>
        <w:jc w:val="both"/>
        <w:rPr>
          <w:rFonts w:ascii="Times New Roman" w:eastAsia="Times New Roman" w:hAnsi="Times New Roman" w:cs="Times New Roman"/>
          <w:sz w:val="24"/>
          <w:szCs w:val="24"/>
          <w:lang w:eastAsia="ca-ES-valencia"/>
        </w:rPr>
      </w:pPr>
      <w:r w:rsidRPr="006D2349">
        <w:rPr>
          <w:rFonts w:ascii="Times New Roman" w:eastAsia="Times New Roman" w:hAnsi="Times New Roman" w:cs="Times New Roman"/>
          <w:sz w:val="24"/>
          <w:szCs w:val="24"/>
          <w:lang w:eastAsia="ca-ES-valencia"/>
        </w:rPr>
        <w:t>7. Els cursos complementaris podran ser de 60 o 30 hores anuals.</w:t>
      </w:r>
    </w:p>
    <w:p w14:paraId="1F469E55" w14:textId="77777777" w:rsidR="0039028D" w:rsidRPr="006D2349" w:rsidRDefault="0039028D" w:rsidP="00ED340E">
      <w:pPr>
        <w:numPr>
          <w:ilvl w:val="0"/>
          <w:numId w:val="29"/>
        </w:numPr>
        <w:suppressAutoHyphens w:val="0"/>
        <w:spacing w:before="100" w:beforeAutospacing="1" w:after="100" w:afterAutospacing="1" w:line="300" w:lineRule="atLeast"/>
        <w:jc w:val="both"/>
        <w:rPr>
          <w:rFonts w:ascii="Times New Roman" w:eastAsia="Times New Roman" w:hAnsi="Times New Roman" w:cs="Times New Roman"/>
          <w:sz w:val="24"/>
          <w:szCs w:val="24"/>
          <w:lang w:eastAsia="ca-ES-valencia"/>
        </w:rPr>
      </w:pPr>
      <w:r w:rsidRPr="006D2349">
        <w:rPr>
          <w:rFonts w:ascii="Times New Roman" w:eastAsia="Times New Roman" w:hAnsi="Times New Roman" w:cs="Times New Roman"/>
          <w:sz w:val="24"/>
          <w:szCs w:val="24"/>
          <w:lang w:eastAsia="ca-ES-valencia"/>
        </w:rPr>
        <w:t>Els cursos de 60 hores s'impartiran amb una dedicació setmanal de dos hores.</w:t>
      </w:r>
    </w:p>
    <w:p w14:paraId="7334DD65" w14:textId="77777777" w:rsidR="0039028D" w:rsidRPr="006D2349" w:rsidRDefault="0039028D" w:rsidP="00ED340E">
      <w:pPr>
        <w:numPr>
          <w:ilvl w:val="0"/>
          <w:numId w:val="29"/>
        </w:numPr>
        <w:suppressAutoHyphens w:val="0"/>
        <w:spacing w:before="100" w:beforeAutospacing="1" w:after="100" w:afterAutospacing="1" w:line="300" w:lineRule="atLeast"/>
        <w:jc w:val="both"/>
        <w:rPr>
          <w:rFonts w:ascii="Times New Roman" w:eastAsia="Times New Roman" w:hAnsi="Times New Roman" w:cs="Times New Roman"/>
          <w:sz w:val="24"/>
          <w:szCs w:val="24"/>
          <w:lang w:eastAsia="ca-ES-valencia"/>
        </w:rPr>
      </w:pPr>
      <w:r w:rsidRPr="006D2349">
        <w:rPr>
          <w:rFonts w:ascii="Times New Roman" w:eastAsia="Times New Roman" w:hAnsi="Times New Roman" w:cs="Times New Roman"/>
          <w:sz w:val="24"/>
          <w:szCs w:val="24"/>
          <w:lang w:eastAsia="ca-ES-valencia"/>
        </w:rPr>
        <w:t>Els cursos de 30 hores s'impartiran amb una dedicació d'una hora setmanal o de dos hores setmanals en un únic quadrimestre.</w:t>
      </w:r>
    </w:p>
    <w:p w14:paraId="4E1E6693" w14:textId="365B92B1" w:rsidR="0039028D" w:rsidRPr="006D2349" w:rsidRDefault="0039028D" w:rsidP="00ED340E">
      <w:pPr>
        <w:suppressAutoHyphens w:val="0"/>
        <w:spacing w:before="100" w:beforeAutospacing="1" w:after="100" w:afterAutospacing="1" w:line="300" w:lineRule="atLeast"/>
        <w:jc w:val="both"/>
        <w:rPr>
          <w:rFonts w:ascii="Times New Roman" w:eastAsia="Times New Roman" w:hAnsi="Times New Roman" w:cs="Times New Roman"/>
          <w:sz w:val="24"/>
          <w:szCs w:val="24"/>
          <w:lang w:eastAsia="ca-ES-valencia"/>
        </w:rPr>
      </w:pPr>
      <w:r w:rsidRPr="006D2349">
        <w:rPr>
          <w:rFonts w:ascii="Times New Roman" w:eastAsia="Times New Roman" w:hAnsi="Times New Roman" w:cs="Times New Roman"/>
          <w:sz w:val="24"/>
          <w:szCs w:val="24"/>
          <w:lang w:eastAsia="ca-ES-valencia"/>
        </w:rPr>
        <w:t>Els cursos complementaris en modalitat a distància s'impartiran mitjançant videoconferència síncrona.</w:t>
      </w:r>
    </w:p>
    <w:p w14:paraId="2FF1C34B" w14:textId="047A3A95" w:rsidR="5EC7BEE4" w:rsidRPr="006D2349" w:rsidRDefault="6AC6270B" w:rsidP="00ED340E">
      <w:pPr>
        <w:pStyle w:val="paragraph"/>
        <w:spacing w:before="0" w:beforeAutospacing="0" w:after="0" w:afterAutospacing="0"/>
        <w:jc w:val="both"/>
        <w:rPr>
          <w:rStyle w:val="eop"/>
          <w:rFonts w:eastAsiaTheme="minorEastAsia"/>
          <w:lang w:val="ca-ES"/>
        </w:rPr>
      </w:pPr>
      <w:r w:rsidRPr="006D2349">
        <w:rPr>
          <w:rStyle w:val="eop"/>
          <w:rFonts w:eastAsiaTheme="minorEastAsia"/>
          <w:lang w:val="ca-ES"/>
        </w:rPr>
        <w:t>8.</w:t>
      </w:r>
      <w:r w:rsidR="5EC7BEE4" w:rsidRPr="006D2349">
        <w:rPr>
          <w:rStyle w:val="eop"/>
          <w:rFonts w:eastAsiaTheme="minorEastAsia"/>
          <w:lang w:val="ca-ES"/>
        </w:rPr>
        <w:t xml:space="preserve"> Per cada hora de docència, es contemplen </w:t>
      </w:r>
      <w:r w:rsidR="000B2A29" w:rsidRPr="006D2349">
        <w:rPr>
          <w:rStyle w:val="eop"/>
          <w:rFonts w:eastAsiaTheme="minorEastAsia"/>
          <w:lang w:val="ca-ES"/>
        </w:rPr>
        <w:t>cinc</w:t>
      </w:r>
      <w:r w:rsidR="5EC7BEE4" w:rsidRPr="006D2349">
        <w:rPr>
          <w:rStyle w:val="eop"/>
          <w:rFonts w:eastAsiaTheme="minorEastAsia"/>
          <w:lang w:val="ca-ES"/>
        </w:rPr>
        <w:t xml:space="preserve"> minuts de descans. </w:t>
      </w:r>
    </w:p>
    <w:p w14:paraId="7235E6DE" w14:textId="616E3D04" w:rsidR="04CCBE21" w:rsidRPr="006D2349" w:rsidRDefault="04CCBE21" w:rsidP="00ED340E">
      <w:pPr>
        <w:pStyle w:val="paragraph"/>
        <w:spacing w:before="0" w:beforeAutospacing="0" w:after="0" w:afterAutospacing="0"/>
        <w:jc w:val="both"/>
        <w:rPr>
          <w:rStyle w:val="eop"/>
          <w:rFonts w:eastAsiaTheme="minorEastAsia"/>
          <w:lang w:val="ca-ES"/>
        </w:rPr>
      </w:pPr>
    </w:p>
    <w:p w14:paraId="64310091" w14:textId="5A562C88" w:rsidR="5EC7BEE4" w:rsidRPr="006D2349" w:rsidRDefault="5EC7BEE4" w:rsidP="00ED340E">
      <w:pPr>
        <w:pStyle w:val="Ttulo3"/>
        <w:jc w:val="both"/>
        <w:rPr>
          <w:rFonts w:ascii="Times New Roman" w:eastAsiaTheme="minorEastAsia" w:hAnsi="Times New Roman" w:cs="Times New Roman"/>
          <w:color w:val="auto"/>
        </w:rPr>
      </w:pPr>
      <w:bookmarkStart w:id="54" w:name="_Toc234417909"/>
      <w:r w:rsidRPr="006D2349">
        <w:rPr>
          <w:rFonts w:ascii="Times New Roman" w:eastAsiaTheme="minorEastAsia" w:hAnsi="Times New Roman" w:cs="Times New Roman"/>
          <w:color w:val="auto"/>
        </w:rPr>
        <w:t>7.2</w:t>
      </w:r>
      <w:r w:rsidR="006A18FE" w:rsidRPr="006D2349">
        <w:rPr>
          <w:rFonts w:ascii="Times New Roman" w:eastAsiaTheme="minorEastAsia" w:hAnsi="Times New Roman" w:cs="Times New Roman"/>
          <w:color w:val="auto"/>
        </w:rPr>
        <w:t>.</w:t>
      </w:r>
      <w:r w:rsidRPr="006D2349">
        <w:rPr>
          <w:rFonts w:ascii="Times New Roman" w:eastAsiaTheme="minorEastAsia" w:hAnsi="Times New Roman" w:cs="Times New Roman"/>
          <w:color w:val="auto"/>
        </w:rPr>
        <w:t xml:space="preserve"> Grups integrats</w:t>
      </w:r>
      <w:bookmarkEnd w:id="54"/>
      <w:r w:rsidRPr="006D2349">
        <w:rPr>
          <w:rFonts w:ascii="Times New Roman" w:eastAsiaTheme="minorEastAsia" w:hAnsi="Times New Roman" w:cs="Times New Roman"/>
          <w:color w:val="auto"/>
        </w:rPr>
        <w:t xml:space="preserve"> </w:t>
      </w:r>
    </w:p>
    <w:p w14:paraId="15F126CB" w14:textId="14F7D397" w:rsidR="5EC7BEE4" w:rsidRPr="006D2349" w:rsidRDefault="5EC7BEE4"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1. S'entén per "grup integrat d'idiomes" aquell en el qual </w:t>
      </w:r>
      <w:proofErr w:type="spellStart"/>
      <w:r w:rsidRPr="006D2349">
        <w:rPr>
          <w:rFonts w:ascii="Times New Roman" w:eastAsiaTheme="minorEastAsia" w:hAnsi="Times New Roman" w:cs="Times New Roman"/>
          <w:sz w:val="24"/>
          <w:szCs w:val="24"/>
        </w:rPr>
        <w:t>s'impartixen</w:t>
      </w:r>
      <w:proofErr w:type="spellEnd"/>
      <w:r w:rsidRPr="006D2349">
        <w:rPr>
          <w:rFonts w:ascii="Times New Roman" w:eastAsiaTheme="minorEastAsia" w:hAnsi="Times New Roman" w:cs="Times New Roman"/>
          <w:sz w:val="24"/>
          <w:szCs w:val="24"/>
        </w:rPr>
        <w:t xml:space="preserve"> en un curs acadèmic els continguts del currículum de dos cursos curriculars d'un mateix nivell de manera simultània en el mateix horari per als dos cursos i amb el mateix docent. Les característiques del curs són les mateixes que les de la resta de cursos curriculars. </w:t>
      </w:r>
    </w:p>
    <w:p w14:paraId="4F832093" w14:textId="108A67C9" w:rsidR="5EC7BEE4" w:rsidRPr="006D2349" w:rsidRDefault="5EC7BEE4" w:rsidP="00ED340E">
      <w:pPr>
        <w:spacing w:before="238" w:after="198" w:line="276" w:lineRule="auto"/>
        <w:jc w:val="both"/>
        <w:rPr>
          <w:rFonts w:ascii="Times New Roman" w:eastAsiaTheme="minorEastAsia" w:hAnsi="Times New Roman" w:cs="Times New Roman"/>
          <w:strike/>
          <w:sz w:val="24"/>
          <w:szCs w:val="24"/>
        </w:rPr>
      </w:pPr>
      <w:r w:rsidRPr="006D2349">
        <w:rPr>
          <w:rFonts w:ascii="Times New Roman" w:eastAsiaTheme="minorEastAsia" w:hAnsi="Times New Roman" w:cs="Times New Roman"/>
          <w:sz w:val="24"/>
          <w:szCs w:val="24"/>
        </w:rPr>
        <w:t>2. Els centres podran sol·licitar la creació de grups integrats, sentit el departament afectat. La ràtio d'estos grups serà de 18 alumnes, encara que esta ràtio podrà ser incrementada per decisió del centre.</w:t>
      </w:r>
      <w:r w:rsidRPr="006D2349">
        <w:rPr>
          <w:rFonts w:ascii="Times New Roman" w:eastAsiaTheme="minorEastAsia" w:hAnsi="Times New Roman" w:cs="Times New Roman"/>
          <w:sz w:val="24"/>
          <w:szCs w:val="24"/>
          <w:u w:val="single"/>
        </w:rPr>
        <w:t xml:space="preserve"> </w:t>
      </w:r>
    </w:p>
    <w:p w14:paraId="1AE3673C" w14:textId="11B0329A" w:rsidR="5EC7BEE4" w:rsidRPr="006D2349" w:rsidRDefault="5EC7BEE4"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3</w:t>
      </w:r>
      <w:r w:rsidR="78E17F3D" w:rsidRPr="006D2349">
        <w:rPr>
          <w:rFonts w:ascii="Times New Roman" w:eastAsiaTheme="minorEastAsia" w:hAnsi="Times New Roman" w:cs="Times New Roman"/>
          <w:sz w:val="24"/>
          <w:szCs w:val="24"/>
        </w:rPr>
        <w:t>.</w:t>
      </w:r>
      <w:r w:rsidRPr="006D2349">
        <w:rPr>
          <w:rFonts w:ascii="Times New Roman" w:eastAsiaTheme="minorEastAsia" w:hAnsi="Times New Roman" w:cs="Times New Roman"/>
          <w:sz w:val="24"/>
          <w:szCs w:val="24"/>
        </w:rPr>
        <w:t xml:space="preserve"> L'alumnat només pot estar matriculat en el curs que li </w:t>
      </w:r>
      <w:proofErr w:type="spellStart"/>
      <w:r w:rsidRPr="006D2349">
        <w:rPr>
          <w:rFonts w:ascii="Times New Roman" w:eastAsiaTheme="minorEastAsia" w:hAnsi="Times New Roman" w:cs="Times New Roman"/>
          <w:sz w:val="24"/>
          <w:szCs w:val="24"/>
        </w:rPr>
        <w:t>corresponga</w:t>
      </w:r>
      <w:proofErr w:type="spellEnd"/>
      <w:r w:rsidRPr="006D2349">
        <w:rPr>
          <w:rFonts w:ascii="Times New Roman" w:eastAsiaTheme="minorEastAsia" w:hAnsi="Times New Roman" w:cs="Times New Roman"/>
          <w:sz w:val="24"/>
          <w:szCs w:val="24"/>
        </w:rPr>
        <w:t xml:space="preserve"> al seu nivell acreditat. </w:t>
      </w:r>
    </w:p>
    <w:p w14:paraId="1AE4B13B" w14:textId="0A5D7446" w:rsidR="5EC7BEE4" w:rsidRPr="006D2349" w:rsidRDefault="5EC7BEE4"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4</w:t>
      </w:r>
      <w:r w:rsidR="29FC2CE2" w:rsidRPr="006D2349">
        <w:rPr>
          <w:rFonts w:ascii="Times New Roman" w:eastAsiaTheme="minorEastAsia" w:hAnsi="Times New Roman" w:cs="Times New Roman"/>
          <w:sz w:val="24"/>
          <w:szCs w:val="24"/>
        </w:rPr>
        <w:t>.</w:t>
      </w:r>
      <w:r w:rsidRPr="006D2349">
        <w:rPr>
          <w:rFonts w:ascii="Times New Roman" w:eastAsiaTheme="minorEastAsia" w:hAnsi="Times New Roman" w:cs="Times New Roman"/>
          <w:sz w:val="24"/>
          <w:szCs w:val="24"/>
        </w:rPr>
        <w:t xml:space="preserve"> L'admissió en els cursos de grup integrat d'idiomes es realitza pels procediments </w:t>
      </w:r>
      <w:proofErr w:type="spellStart"/>
      <w:r w:rsidRPr="006D2349">
        <w:rPr>
          <w:rFonts w:ascii="Times New Roman" w:eastAsiaTheme="minorEastAsia" w:hAnsi="Times New Roman" w:cs="Times New Roman"/>
          <w:sz w:val="24"/>
          <w:szCs w:val="24"/>
        </w:rPr>
        <w:t>establits</w:t>
      </w:r>
      <w:proofErr w:type="spellEnd"/>
      <w:r w:rsidRPr="006D2349">
        <w:rPr>
          <w:rFonts w:ascii="Times New Roman" w:eastAsiaTheme="minorEastAsia" w:hAnsi="Times New Roman" w:cs="Times New Roman"/>
          <w:sz w:val="24"/>
          <w:szCs w:val="24"/>
        </w:rPr>
        <w:t xml:space="preserve"> per a la resta dels cursos d'ensenyança d'idiomes. Per a matricular-se en estos cursos, s'han de pagar les mateixes taxes que per a la resta dels cursos curriculars.</w:t>
      </w:r>
    </w:p>
    <w:p w14:paraId="5E374AAD" w14:textId="636BDEE4" w:rsidR="5EC7BEE4" w:rsidRPr="006D2349" w:rsidRDefault="5EC7BEE4"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5</w:t>
      </w:r>
      <w:r w:rsidR="07F682AF" w:rsidRPr="006D2349">
        <w:rPr>
          <w:rFonts w:ascii="Times New Roman" w:eastAsiaTheme="minorEastAsia" w:hAnsi="Times New Roman" w:cs="Times New Roman"/>
          <w:sz w:val="24"/>
          <w:szCs w:val="24"/>
        </w:rPr>
        <w:t>.</w:t>
      </w:r>
      <w:r w:rsidRPr="006D2349">
        <w:rPr>
          <w:rFonts w:ascii="Times New Roman" w:eastAsiaTheme="minorEastAsia" w:hAnsi="Times New Roman" w:cs="Times New Roman"/>
          <w:sz w:val="24"/>
          <w:szCs w:val="24"/>
        </w:rPr>
        <w:t xml:space="preserve"> L'avaluació i certificació dels cursos de grup integrat d'idiomes es realitzen d'acord amb el que es disposa en la normativa vigent. </w:t>
      </w:r>
    </w:p>
    <w:p w14:paraId="0CCD7E0B" w14:textId="77777777" w:rsidR="371DF0E6" w:rsidRPr="006D2349" w:rsidRDefault="371DF0E6" w:rsidP="00ED340E">
      <w:pPr>
        <w:pStyle w:val="paragraph"/>
        <w:spacing w:before="0" w:beforeAutospacing="0" w:after="0" w:afterAutospacing="0"/>
        <w:jc w:val="both"/>
        <w:rPr>
          <w:rFonts w:eastAsiaTheme="minorEastAsia"/>
          <w:lang w:val="ca-ES"/>
        </w:rPr>
      </w:pPr>
    </w:p>
    <w:p w14:paraId="69C45130" w14:textId="66647E9A" w:rsidR="7054F80E" w:rsidRPr="006D2349" w:rsidRDefault="7054F80E" w:rsidP="00ED5085">
      <w:pPr>
        <w:pStyle w:val="Ttulo3"/>
        <w:jc w:val="both"/>
        <w:rPr>
          <w:rFonts w:ascii="Times New Roman" w:eastAsiaTheme="minorEastAsia" w:hAnsi="Times New Roman" w:cs="Times New Roman"/>
          <w:color w:val="auto"/>
        </w:rPr>
      </w:pPr>
      <w:bookmarkStart w:id="55" w:name="_Toc234417910"/>
      <w:r w:rsidRPr="006D2349">
        <w:rPr>
          <w:rFonts w:ascii="Times New Roman" w:eastAsiaTheme="minorEastAsia" w:hAnsi="Times New Roman" w:cs="Times New Roman"/>
          <w:color w:val="auto"/>
        </w:rPr>
        <w:t>7.3</w:t>
      </w:r>
      <w:r w:rsidR="006A18FE" w:rsidRPr="006D2349">
        <w:rPr>
          <w:rFonts w:ascii="Times New Roman" w:eastAsiaTheme="minorEastAsia" w:hAnsi="Times New Roman" w:cs="Times New Roman"/>
          <w:color w:val="auto"/>
        </w:rPr>
        <w:t>.</w:t>
      </w:r>
      <w:r w:rsidRPr="006D2349">
        <w:rPr>
          <w:rFonts w:ascii="Times New Roman" w:eastAsiaTheme="minorEastAsia" w:hAnsi="Times New Roman" w:cs="Times New Roman"/>
          <w:color w:val="auto"/>
        </w:rPr>
        <w:t xml:space="preserve"> Cursos </w:t>
      </w:r>
      <w:r w:rsidR="004E26A0" w:rsidRPr="006D2349">
        <w:rPr>
          <w:rFonts w:ascii="Times New Roman" w:eastAsiaTheme="minorEastAsia" w:hAnsi="Times New Roman" w:cs="Times New Roman"/>
          <w:color w:val="auto"/>
        </w:rPr>
        <w:t>complementaris</w:t>
      </w:r>
      <w:bookmarkEnd w:id="55"/>
    </w:p>
    <w:p w14:paraId="3AFBDA3F" w14:textId="77777777" w:rsidR="002A569B" w:rsidRPr="006D2349" w:rsidRDefault="002A569B" w:rsidP="002A569B"/>
    <w:p w14:paraId="1D3A485A" w14:textId="6E163D60" w:rsidR="7054F80E" w:rsidRPr="00FA541C" w:rsidRDefault="00F250BB" w:rsidP="00F250BB">
      <w:pPr>
        <w:spacing w:before="238" w:after="198" w:line="276" w:lineRule="auto"/>
        <w:jc w:val="both"/>
        <w:rPr>
          <w:rFonts w:ascii="Times New Roman" w:eastAsiaTheme="minorEastAsia" w:hAnsi="Times New Roman" w:cs="Times New Roman"/>
          <w:sz w:val="24"/>
          <w:szCs w:val="24"/>
          <w:highlight w:val="yellow"/>
        </w:rPr>
      </w:pPr>
      <w:r w:rsidRPr="00FA541C">
        <w:rPr>
          <w:rFonts w:ascii="Times New Roman" w:hAnsi="Times New Roman" w:cs="Times New Roman"/>
          <w:sz w:val="24"/>
          <w:szCs w:val="24"/>
          <w:highlight w:val="yellow"/>
        </w:rPr>
        <w:t xml:space="preserve">1. </w:t>
      </w:r>
      <w:r w:rsidR="7054F80E" w:rsidRPr="00FA541C">
        <w:rPr>
          <w:rFonts w:ascii="Times New Roman" w:hAnsi="Times New Roman" w:cs="Times New Roman"/>
          <w:sz w:val="24"/>
          <w:szCs w:val="24"/>
          <w:highlight w:val="yellow"/>
        </w:rPr>
        <w:t>En el curs 202</w:t>
      </w:r>
      <w:r w:rsidR="002308B1" w:rsidRPr="00FA541C">
        <w:rPr>
          <w:rFonts w:ascii="Times New Roman" w:hAnsi="Times New Roman" w:cs="Times New Roman"/>
          <w:sz w:val="24"/>
          <w:szCs w:val="24"/>
          <w:highlight w:val="yellow"/>
        </w:rPr>
        <w:t>6</w:t>
      </w:r>
      <w:r w:rsidR="7054F80E" w:rsidRPr="00FA541C">
        <w:rPr>
          <w:rFonts w:ascii="Times New Roman" w:hAnsi="Times New Roman" w:cs="Times New Roman"/>
          <w:sz w:val="24"/>
          <w:szCs w:val="24"/>
          <w:highlight w:val="yellow"/>
        </w:rPr>
        <w:t>-202</w:t>
      </w:r>
      <w:r w:rsidR="002308B1" w:rsidRPr="00FA541C">
        <w:rPr>
          <w:rFonts w:ascii="Times New Roman" w:hAnsi="Times New Roman" w:cs="Times New Roman"/>
          <w:sz w:val="24"/>
          <w:szCs w:val="24"/>
          <w:highlight w:val="yellow"/>
        </w:rPr>
        <w:t>7</w:t>
      </w:r>
      <w:r w:rsidR="7054F80E" w:rsidRPr="00FA541C">
        <w:rPr>
          <w:rFonts w:ascii="Times New Roman" w:hAnsi="Times New Roman" w:cs="Times New Roman"/>
          <w:sz w:val="24"/>
          <w:szCs w:val="24"/>
          <w:highlight w:val="yellow"/>
        </w:rPr>
        <w:t xml:space="preserve">, les escoles oficials d'idiomes </w:t>
      </w:r>
      <w:proofErr w:type="spellStart"/>
      <w:r w:rsidR="7054F80E" w:rsidRPr="00FA541C">
        <w:rPr>
          <w:rFonts w:ascii="Times New Roman" w:hAnsi="Times New Roman" w:cs="Times New Roman"/>
          <w:sz w:val="24"/>
          <w:szCs w:val="24"/>
          <w:highlight w:val="yellow"/>
        </w:rPr>
        <w:t>oferixen</w:t>
      </w:r>
      <w:proofErr w:type="spellEnd"/>
      <w:r w:rsidR="7054F80E" w:rsidRPr="00FA541C">
        <w:rPr>
          <w:rFonts w:ascii="Times New Roman" w:hAnsi="Times New Roman" w:cs="Times New Roman"/>
          <w:sz w:val="24"/>
          <w:szCs w:val="24"/>
          <w:highlight w:val="yellow"/>
        </w:rPr>
        <w:t xml:space="preserve"> cursos complementaris de 30 o 60 hores anuals aprovats en el </w:t>
      </w:r>
      <w:proofErr w:type="spellStart"/>
      <w:r w:rsidR="7054F80E" w:rsidRPr="00FA541C">
        <w:rPr>
          <w:rFonts w:ascii="Times New Roman" w:hAnsi="Times New Roman" w:cs="Times New Roman"/>
          <w:i/>
          <w:iCs/>
          <w:sz w:val="24"/>
          <w:szCs w:val="24"/>
          <w:highlight w:val="yellow"/>
        </w:rPr>
        <w:t>forecast</w:t>
      </w:r>
      <w:proofErr w:type="spellEnd"/>
      <w:r w:rsidR="7054F80E" w:rsidRPr="00FA541C">
        <w:rPr>
          <w:rFonts w:ascii="Times New Roman" w:hAnsi="Times New Roman" w:cs="Times New Roman"/>
          <w:i/>
          <w:iCs/>
          <w:sz w:val="24"/>
          <w:szCs w:val="24"/>
          <w:highlight w:val="yellow"/>
        </w:rPr>
        <w:t>.</w:t>
      </w:r>
      <w:r w:rsidR="7054F80E" w:rsidRPr="00FA541C">
        <w:rPr>
          <w:rFonts w:ascii="Times New Roman" w:hAnsi="Times New Roman" w:cs="Times New Roman"/>
          <w:sz w:val="24"/>
          <w:szCs w:val="24"/>
          <w:highlight w:val="yellow"/>
        </w:rPr>
        <w:t xml:space="preserve"> </w:t>
      </w:r>
    </w:p>
    <w:p w14:paraId="5EBBFDA8" w14:textId="286DF238" w:rsidR="7054F80E" w:rsidRPr="00FA541C" w:rsidRDefault="00111D38" w:rsidP="00F250BB">
      <w:pPr>
        <w:spacing w:before="238" w:after="198" w:line="276" w:lineRule="auto"/>
        <w:jc w:val="both"/>
        <w:rPr>
          <w:rFonts w:ascii="Times New Roman" w:eastAsiaTheme="minorEastAsia" w:hAnsi="Times New Roman" w:cs="Times New Roman"/>
          <w:sz w:val="24"/>
          <w:szCs w:val="24"/>
          <w:highlight w:val="yellow"/>
        </w:rPr>
      </w:pPr>
      <w:r w:rsidRPr="00FA541C">
        <w:rPr>
          <w:rFonts w:ascii="Times New Roman" w:hAnsi="Times New Roman" w:cs="Times New Roman"/>
          <w:sz w:val="24"/>
          <w:szCs w:val="24"/>
          <w:highlight w:val="yellow"/>
        </w:rPr>
        <w:lastRenderedPageBreak/>
        <w:t xml:space="preserve">2. </w:t>
      </w:r>
      <w:r w:rsidR="7054F80E" w:rsidRPr="00FA541C">
        <w:rPr>
          <w:rFonts w:ascii="Times New Roman" w:hAnsi="Times New Roman" w:cs="Times New Roman"/>
          <w:sz w:val="24"/>
          <w:szCs w:val="24"/>
          <w:highlight w:val="yellow"/>
        </w:rPr>
        <w:t>Tots els cursos complementaris tindran una ràtio de 16 alumnes, que podrà ser incrementada per decisió del centre. </w:t>
      </w:r>
    </w:p>
    <w:p w14:paraId="116D8DAE" w14:textId="2BB275F8" w:rsidR="7054F80E" w:rsidRPr="00FA541C" w:rsidRDefault="00111D38" w:rsidP="00F250BB">
      <w:pPr>
        <w:spacing w:before="238" w:after="198" w:line="276" w:lineRule="auto"/>
        <w:jc w:val="both"/>
        <w:rPr>
          <w:rFonts w:ascii="Times New Roman" w:eastAsiaTheme="minorEastAsia" w:hAnsi="Times New Roman" w:cs="Times New Roman"/>
          <w:sz w:val="24"/>
          <w:szCs w:val="24"/>
          <w:highlight w:val="yellow"/>
        </w:rPr>
      </w:pPr>
      <w:r w:rsidRPr="00FA541C">
        <w:rPr>
          <w:rFonts w:ascii="Times New Roman" w:hAnsi="Times New Roman" w:cs="Times New Roman"/>
          <w:sz w:val="24"/>
          <w:szCs w:val="24"/>
          <w:highlight w:val="yellow"/>
        </w:rPr>
        <w:t xml:space="preserve">3. </w:t>
      </w:r>
      <w:r w:rsidR="7054F80E" w:rsidRPr="00FA541C">
        <w:rPr>
          <w:rFonts w:ascii="Times New Roman" w:hAnsi="Times New Roman" w:cs="Times New Roman"/>
          <w:sz w:val="24"/>
          <w:szCs w:val="24"/>
          <w:highlight w:val="yellow"/>
        </w:rPr>
        <w:t xml:space="preserve">La primera setmana de novembre es farà una revisió i seguiment d'estos cursos complementaris, amb la supervisió de la </w:t>
      </w:r>
      <w:r w:rsidR="00D55190" w:rsidRPr="00FA541C">
        <w:rPr>
          <w:rFonts w:ascii="Times New Roman" w:hAnsi="Times New Roman" w:cs="Times New Roman"/>
          <w:sz w:val="24"/>
          <w:szCs w:val="24"/>
          <w:highlight w:val="yellow"/>
        </w:rPr>
        <w:t>i</w:t>
      </w:r>
      <w:r w:rsidR="7054F80E" w:rsidRPr="00FA541C">
        <w:rPr>
          <w:rFonts w:ascii="Times New Roman" w:hAnsi="Times New Roman" w:cs="Times New Roman"/>
          <w:sz w:val="24"/>
          <w:szCs w:val="24"/>
          <w:highlight w:val="yellow"/>
        </w:rPr>
        <w:t xml:space="preserve">nspecció </w:t>
      </w:r>
      <w:r w:rsidR="00D55190" w:rsidRPr="00FA541C">
        <w:rPr>
          <w:rFonts w:ascii="Times New Roman" w:hAnsi="Times New Roman" w:cs="Times New Roman"/>
          <w:sz w:val="24"/>
          <w:szCs w:val="24"/>
          <w:highlight w:val="yellow"/>
        </w:rPr>
        <w:t>e</w:t>
      </w:r>
      <w:r w:rsidR="7054F80E" w:rsidRPr="00FA541C">
        <w:rPr>
          <w:rFonts w:ascii="Times New Roman" w:hAnsi="Times New Roman" w:cs="Times New Roman"/>
          <w:sz w:val="24"/>
          <w:szCs w:val="24"/>
          <w:highlight w:val="yellow"/>
        </w:rPr>
        <w:t xml:space="preserve">ducativa de cada centre. Si la </w:t>
      </w:r>
      <w:r w:rsidR="000B74BC" w:rsidRPr="00FA541C">
        <w:rPr>
          <w:rFonts w:ascii="Times New Roman" w:hAnsi="Times New Roman" w:cs="Times New Roman"/>
          <w:sz w:val="24"/>
          <w:szCs w:val="24"/>
          <w:highlight w:val="yellow"/>
        </w:rPr>
        <w:t>baixa matrícula</w:t>
      </w:r>
      <w:r w:rsidR="7054F80E" w:rsidRPr="00FA541C">
        <w:rPr>
          <w:rFonts w:ascii="Times New Roman" w:hAnsi="Times New Roman" w:cs="Times New Roman"/>
          <w:sz w:val="24"/>
          <w:szCs w:val="24"/>
          <w:highlight w:val="yellow"/>
        </w:rPr>
        <w:t xml:space="preserve"> d'alumnat aconsella la no impartició del curs, estes hores del professorat afectat es destinaran a tasques que li </w:t>
      </w:r>
      <w:proofErr w:type="spellStart"/>
      <w:r w:rsidR="7054F80E" w:rsidRPr="00FA541C">
        <w:rPr>
          <w:rFonts w:ascii="Times New Roman" w:hAnsi="Times New Roman" w:cs="Times New Roman"/>
          <w:sz w:val="24"/>
          <w:szCs w:val="24"/>
          <w:highlight w:val="yellow"/>
        </w:rPr>
        <w:t>indique</w:t>
      </w:r>
      <w:proofErr w:type="spellEnd"/>
      <w:r w:rsidR="7054F80E" w:rsidRPr="00FA541C">
        <w:rPr>
          <w:rFonts w:ascii="Times New Roman" w:hAnsi="Times New Roman" w:cs="Times New Roman"/>
          <w:sz w:val="24"/>
          <w:szCs w:val="24"/>
          <w:highlight w:val="yellow"/>
        </w:rPr>
        <w:t xml:space="preserve"> la direcció del centre</w:t>
      </w:r>
      <w:r w:rsidR="5593A4FB" w:rsidRPr="00FA541C">
        <w:rPr>
          <w:rFonts w:ascii="Times New Roman" w:hAnsi="Times New Roman" w:cs="Times New Roman"/>
          <w:sz w:val="24"/>
          <w:szCs w:val="24"/>
          <w:highlight w:val="yellow"/>
        </w:rPr>
        <w:t>. E</w:t>
      </w:r>
      <w:r w:rsidR="0039028D" w:rsidRPr="00FA541C">
        <w:rPr>
          <w:rFonts w:ascii="Times New Roman" w:hAnsi="Times New Roman" w:cs="Times New Roman"/>
          <w:sz w:val="24"/>
          <w:szCs w:val="24"/>
          <w:highlight w:val="yellow"/>
        </w:rPr>
        <w:t xml:space="preserve">sta circumstància </w:t>
      </w:r>
      <w:r w:rsidR="00DD7C20" w:rsidRPr="00FA541C">
        <w:rPr>
          <w:rFonts w:ascii="Times New Roman" w:hAnsi="Times New Roman" w:cs="Times New Roman"/>
          <w:sz w:val="24"/>
          <w:szCs w:val="24"/>
          <w:highlight w:val="yellow"/>
        </w:rPr>
        <w:t>serà</w:t>
      </w:r>
      <w:r w:rsidR="20EC248F" w:rsidRPr="00FA541C">
        <w:rPr>
          <w:rFonts w:ascii="Times New Roman" w:hAnsi="Times New Roman" w:cs="Times New Roman"/>
          <w:sz w:val="24"/>
          <w:szCs w:val="24"/>
          <w:highlight w:val="yellow"/>
        </w:rPr>
        <w:t xml:space="preserve"> comunicada per la direcció del centre</w:t>
      </w:r>
      <w:r w:rsidR="0039028D" w:rsidRPr="00FA541C">
        <w:rPr>
          <w:rFonts w:ascii="Times New Roman" w:hAnsi="Times New Roman" w:cs="Times New Roman"/>
          <w:sz w:val="24"/>
          <w:szCs w:val="24"/>
          <w:highlight w:val="yellow"/>
        </w:rPr>
        <w:t xml:space="preserve"> tant a la inspecció </w:t>
      </w:r>
      <w:r w:rsidR="5CEDE9C9" w:rsidRPr="00FA541C">
        <w:rPr>
          <w:rFonts w:ascii="Times New Roman" w:hAnsi="Times New Roman" w:cs="Times New Roman"/>
          <w:sz w:val="24"/>
          <w:szCs w:val="24"/>
          <w:highlight w:val="yellow"/>
        </w:rPr>
        <w:t xml:space="preserve">educativa </w:t>
      </w:r>
      <w:r w:rsidR="0039028D" w:rsidRPr="00FA541C">
        <w:rPr>
          <w:rFonts w:ascii="Times New Roman" w:hAnsi="Times New Roman" w:cs="Times New Roman"/>
          <w:sz w:val="24"/>
          <w:szCs w:val="24"/>
          <w:highlight w:val="yellow"/>
        </w:rPr>
        <w:t>com al Servici d'Ordenació i Gestió de les Ensenyances de Règim Especial.</w:t>
      </w:r>
    </w:p>
    <w:p w14:paraId="32535AFE" w14:textId="7DA39182" w:rsidR="7054F80E" w:rsidRPr="006D2349" w:rsidRDefault="007E2F0E" w:rsidP="00F250BB">
      <w:pPr>
        <w:spacing w:before="238" w:after="198" w:line="276" w:lineRule="auto"/>
        <w:jc w:val="both"/>
        <w:rPr>
          <w:rFonts w:ascii="Times New Roman" w:eastAsiaTheme="minorEastAsia" w:hAnsi="Times New Roman" w:cs="Times New Roman"/>
          <w:sz w:val="24"/>
          <w:szCs w:val="24"/>
        </w:rPr>
      </w:pPr>
      <w:r w:rsidRPr="00FA541C">
        <w:rPr>
          <w:rFonts w:ascii="Times New Roman" w:hAnsi="Times New Roman" w:cs="Times New Roman"/>
          <w:sz w:val="24"/>
          <w:szCs w:val="24"/>
          <w:highlight w:val="yellow"/>
        </w:rPr>
        <w:t xml:space="preserve">4. </w:t>
      </w:r>
      <w:r w:rsidR="7054F80E" w:rsidRPr="00FA541C">
        <w:rPr>
          <w:rFonts w:ascii="Times New Roman" w:hAnsi="Times New Roman" w:cs="Times New Roman"/>
          <w:sz w:val="24"/>
          <w:szCs w:val="24"/>
          <w:highlight w:val="yellow"/>
        </w:rPr>
        <w:t xml:space="preserve">Per a la certificació acadèmica del curs s'estarà al que disposa l'article 27 de l'Orde 34/2022, de 14 de juny, de la consellera d'Educació, Cultura i Esport, per la qual es regulen l'avaluació de les ensenyances d'idiomes de règim especial i les proves de certificació dels nivells del Marc </w:t>
      </w:r>
      <w:r w:rsidR="00273E01" w:rsidRPr="00FA541C">
        <w:rPr>
          <w:rFonts w:ascii="Times New Roman" w:hAnsi="Times New Roman" w:cs="Times New Roman"/>
          <w:sz w:val="24"/>
          <w:szCs w:val="24"/>
          <w:highlight w:val="yellow"/>
        </w:rPr>
        <w:t>E</w:t>
      </w:r>
      <w:r w:rsidR="7054F80E" w:rsidRPr="00FA541C">
        <w:rPr>
          <w:rFonts w:ascii="Times New Roman" w:hAnsi="Times New Roman" w:cs="Times New Roman"/>
          <w:sz w:val="24"/>
          <w:szCs w:val="24"/>
          <w:highlight w:val="yellow"/>
        </w:rPr>
        <w:t xml:space="preserve">uropeu </w:t>
      </w:r>
      <w:r w:rsidR="00273E01" w:rsidRPr="00FA541C">
        <w:rPr>
          <w:rFonts w:ascii="Times New Roman" w:hAnsi="Times New Roman" w:cs="Times New Roman"/>
          <w:sz w:val="24"/>
          <w:szCs w:val="24"/>
          <w:highlight w:val="yellow"/>
        </w:rPr>
        <w:t>C</w:t>
      </w:r>
      <w:r w:rsidR="7054F80E" w:rsidRPr="00FA541C">
        <w:rPr>
          <w:rFonts w:ascii="Times New Roman" w:hAnsi="Times New Roman" w:cs="Times New Roman"/>
          <w:sz w:val="24"/>
          <w:szCs w:val="24"/>
          <w:highlight w:val="yellow"/>
        </w:rPr>
        <w:t xml:space="preserve">omú de </w:t>
      </w:r>
      <w:r w:rsidR="00273E01" w:rsidRPr="00FA541C">
        <w:rPr>
          <w:rFonts w:ascii="Times New Roman" w:hAnsi="Times New Roman" w:cs="Times New Roman"/>
          <w:sz w:val="24"/>
          <w:szCs w:val="24"/>
          <w:highlight w:val="yellow"/>
        </w:rPr>
        <w:t>R</w:t>
      </w:r>
      <w:r w:rsidR="7054F80E" w:rsidRPr="00FA541C">
        <w:rPr>
          <w:rFonts w:ascii="Times New Roman" w:hAnsi="Times New Roman" w:cs="Times New Roman"/>
          <w:sz w:val="24"/>
          <w:szCs w:val="24"/>
          <w:highlight w:val="yellow"/>
        </w:rPr>
        <w:t>eferència per a les Llengües en la Comunitat Valenciana. La realització dels cursos complementaris passarà a formar part de l'expedient acadèmic de l'alumne o alumna.</w:t>
      </w:r>
      <w:r w:rsidR="7054F80E" w:rsidRPr="006D2349">
        <w:rPr>
          <w:rFonts w:ascii="Times New Roman" w:hAnsi="Times New Roman" w:cs="Times New Roman"/>
          <w:sz w:val="24"/>
          <w:szCs w:val="24"/>
        </w:rPr>
        <w:t> </w:t>
      </w:r>
    </w:p>
    <w:p w14:paraId="54C4F3F2" w14:textId="4286A24C" w:rsidR="371DF0E6" w:rsidRPr="006D2349" w:rsidRDefault="371DF0E6" w:rsidP="00ED340E">
      <w:pPr>
        <w:pStyle w:val="paragraph"/>
        <w:spacing w:before="0" w:beforeAutospacing="0" w:after="0" w:afterAutospacing="0"/>
        <w:jc w:val="both"/>
        <w:rPr>
          <w:rStyle w:val="eop"/>
          <w:rFonts w:eastAsiaTheme="minorEastAsia"/>
          <w:lang w:val="ca-ES"/>
        </w:rPr>
      </w:pPr>
    </w:p>
    <w:p w14:paraId="1E9153ED" w14:textId="1D8CE8FF" w:rsidR="371DF0E6" w:rsidRPr="006D2349" w:rsidRDefault="74F8C4CC" w:rsidP="00ED340E">
      <w:pPr>
        <w:pStyle w:val="Ttulo3"/>
        <w:jc w:val="both"/>
        <w:rPr>
          <w:rFonts w:ascii="Times New Roman" w:eastAsiaTheme="minorEastAsia" w:hAnsi="Times New Roman" w:cs="Times New Roman"/>
          <w:b/>
          <w:bCs/>
          <w:color w:val="auto"/>
        </w:rPr>
      </w:pPr>
      <w:bookmarkStart w:id="56" w:name="_Toc234417911"/>
      <w:r w:rsidRPr="006D2349">
        <w:rPr>
          <w:rFonts w:ascii="Times New Roman" w:eastAsiaTheme="minorEastAsia" w:hAnsi="Times New Roman" w:cs="Times New Roman"/>
          <w:color w:val="auto"/>
        </w:rPr>
        <w:t>7.4. Avaluació dels processos d'aprenentatge</w:t>
      </w:r>
      <w:bookmarkEnd w:id="56"/>
    </w:p>
    <w:p w14:paraId="2CA56059" w14:textId="5E9534D9" w:rsidR="371DF0E6" w:rsidRPr="006D2349" w:rsidRDefault="75279142" w:rsidP="00ED340E">
      <w:pPr>
        <w:spacing w:before="238" w:after="198" w:line="276"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Quant a l'avaluació, la promoció i la </w:t>
      </w:r>
      <w:r w:rsidR="567A3FF3" w:rsidRPr="006D2349">
        <w:rPr>
          <w:rFonts w:ascii="Times New Roman" w:eastAsiaTheme="minorEastAsia" w:hAnsi="Times New Roman" w:cs="Times New Roman"/>
          <w:sz w:val="24"/>
          <w:szCs w:val="24"/>
        </w:rPr>
        <w:t>certificació</w:t>
      </w:r>
      <w:r w:rsidRPr="006D2349">
        <w:rPr>
          <w:rFonts w:ascii="Times New Roman" w:eastAsiaTheme="minorEastAsia" w:hAnsi="Times New Roman" w:cs="Times New Roman"/>
          <w:sz w:val="24"/>
          <w:szCs w:val="24"/>
        </w:rPr>
        <w:t xml:space="preserve"> de l'alumnat caldrà ajustar-se al</w:t>
      </w:r>
      <w:r w:rsidR="3D58A61C" w:rsidRPr="006D2349">
        <w:rPr>
          <w:rFonts w:ascii="Times New Roman" w:eastAsiaTheme="minorEastAsia" w:hAnsi="Times New Roman" w:cs="Times New Roman"/>
          <w:sz w:val="24"/>
          <w:szCs w:val="24"/>
        </w:rPr>
        <w:t xml:space="preserve"> que disposen els capítols IV i V del Decret </w:t>
      </w:r>
      <w:hyperlink r:id="rId20">
        <w:r w:rsidR="36CF29B7" w:rsidRPr="006D2349">
          <w:rPr>
            <w:rStyle w:val="Hipervnculo"/>
            <w:rFonts w:ascii="Times New Roman" w:eastAsiaTheme="minorEastAsia" w:hAnsi="Times New Roman" w:cs="Times New Roman"/>
            <w:color w:val="auto"/>
            <w:sz w:val="24"/>
            <w:szCs w:val="24"/>
            <w:u w:val="none"/>
          </w:rPr>
          <w:t>242/2019</w:t>
        </w:r>
      </w:hyperlink>
      <w:r w:rsidR="36CF29B7" w:rsidRPr="006D2349">
        <w:rPr>
          <w:rFonts w:ascii="Times New Roman" w:eastAsiaTheme="minorEastAsia" w:hAnsi="Times New Roman" w:cs="Times New Roman"/>
          <w:sz w:val="24"/>
          <w:szCs w:val="24"/>
        </w:rPr>
        <w:t xml:space="preserve"> i el que es disposa en l'Orde </w:t>
      </w:r>
      <w:hyperlink r:id="rId21">
        <w:r w:rsidR="4A06AC29" w:rsidRPr="006D2349">
          <w:rPr>
            <w:rStyle w:val="Hipervnculo"/>
            <w:rFonts w:ascii="Times New Roman" w:eastAsiaTheme="minorEastAsia" w:hAnsi="Times New Roman" w:cs="Times New Roman"/>
            <w:color w:val="auto"/>
            <w:sz w:val="24"/>
            <w:szCs w:val="24"/>
            <w:u w:val="none"/>
          </w:rPr>
          <w:t>34/2022.</w:t>
        </w:r>
      </w:hyperlink>
    </w:p>
    <w:p w14:paraId="07889113" w14:textId="444EA639" w:rsidR="371DF0E6" w:rsidRPr="006D2349" w:rsidRDefault="74F8C4CC" w:rsidP="00ED340E">
      <w:pPr>
        <w:pStyle w:val="Ttulo4"/>
        <w:jc w:val="both"/>
        <w:rPr>
          <w:rFonts w:ascii="Times New Roman" w:eastAsiaTheme="minorEastAsia" w:hAnsi="Times New Roman" w:cs="Times New Roman"/>
          <w:color w:val="auto"/>
          <w:sz w:val="24"/>
          <w:szCs w:val="24"/>
        </w:rPr>
      </w:pPr>
      <w:bookmarkStart w:id="57" w:name="_Toc234417912"/>
      <w:r w:rsidRPr="006D2349">
        <w:rPr>
          <w:rFonts w:ascii="Times New Roman" w:hAnsi="Times New Roman" w:cs="Times New Roman"/>
          <w:color w:val="auto"/>
          <w:sz w:val="24"/>
          <w:szCs w:val="24"/>
        </w:rPr>
        <w:t>7.4.1</w:t>
      </w:r>
      <w:r w:rsidR="006A18FE" w:rsidRPr="006D2349">
        <w:rPr>
          <w:rFonts w:ascii="Times New Roman" w:hAnsi="Times New Roman" w:cs="Times New Roman"/>
          <w:color w:val="auto"/>
          <w:sz w:val="24"/>
          <w:szCs w:val="24"/>
        </w:rPr>
        <w:t>.</w:t>
      </w:r>
      <w:r w:rsidRPr="006D2349">
        <w:rPr>
          <w:rFonts w:ascii="Times New Roman" w:hAnsi="Times New Roman" w:cs="Times New Roman"/>
          <w:color w:val="auto"/>
          <w:sz w:val="24"/>
          <w:szCs w:val="24"/>
        </w:rPr>
        <w:t xml:space="preserve"> Període de realització de les proves ordinàries i extraordinàries dels cursos no conduents a la prova de certificació</w:t>
      </w:r>
      <w:bookmarkEnd w:id="57"/>
    </w:p>
    <w:p w14:paraId="237B8EA9" w14:textId="50856890" w:rsidR="04CCBE21" w:rsidRPr="006D2349" w:rsidRDefault="04CCBE21" w:rsidP="00ED340E">
      <w:pPr>
        <w:jc w:val="both"/>
        <w:rPr>
          <w:rFonts w:ascii="Times New Roman" w:hAnsi="Times New Roman" w:cs="Times New Roman"/>
          <w:sz w:val="24"/>
          <w:szCs w:val="24"/>
        </w:rPr>
      </w:pPr>
    </w:p>
    <w:p w14:paraId="37EF5FDF" w14:textId="0B076FC9" w:rsidR="371DF0E6" w:rsidRPr="006D2349" w:rsidRDefault="003C017A" w:rsidP="000C5572">
      <w:pPr>
        <w:spacing w:before="238" w:after="198" w:line="276" w:lineRule="auto"/>
        <w:jc w:val="both"/>
        <w:rPr>
          <w:rFonts w:ascii="Times New Roman" w:eastAsiaTheme="minorEastAsia" w:hAnsi="Times New Roman" w:cs="Times New Roman"/>
          <w:sz w:val="24"/>
          <w:szCs w:val="24"/>
        </w:rPr>
      </w:pPr>
      <w:r w:rsidRPr="006D2349">
        <w:rPr>
          <w:rFonts w:ascii="Times New Roman" w:hAnsi="Times New Roman" w:cs="Times New Roman"/>
          <w:sz w:val="24"/>
          <w:szCs w:val="24"/>
        </w:rPr>
        <w:t xml:space="preserve">1. </w:t>
      </w:r>
      <w:r w:rsidR="75279142" w:rsidRPr="006D2349">
        <w:rPr>
          <w:rFonts w:ascii="Times New Roman" w:hAnsi="Times New Roman" w:cs="Times New Roman"/>
          <w:sz w:val="24"/>
          <w:szCs w:val="24"/>
        </w:rPr>
        <w:t>Les proves corresponents a l'avaluació ordinària dels cursos no conduents a la PUC podran començar a partir de</w:t>
      </w:r>
      <w:r w:rsidR="00273E01">
        <w:rPr>
          <w:rFonts w:ascii="Times New Roman" w:hAnsi="Times New Roman" w:cs="Times New Roman"/>
          <w:sz w:val="24"/>
          <w:szCs w:val="24"/>
        </w:rPr>
        <w:t xml:space="preserve">l </w:t>
      </w:r>
      <w:r w:rsidR="75279142" w:rsidRPr="006D2349">
        <w:rPr>
          <w:rFonts w:ascii="Times New Roman" w:hAnsi="Times New Roman" w:cs="Times New Roman"/>
          <w:sz w:val="24"/>
          <w:szCs w:val="24"/>
        </w:rPr>
        <w:t>1</w:t>
      </w:r>
      <w:r w:rsidR="004F402B" w:rsidRPr="006D2349">
        <w:rPr>
          <w:rFonts w:ascii="Times New Roman" w:hAnsi="Times New Roman" w:cs="Times New Roman"/>
          <w:sz w:val="24"/>
          <w:szCs w:val="24"/>
        </w:rPr>
        <w:t>2</w:t>
      </w:r>
      <w:r w:rsidR="75279142" w:rsidRPr="006D2349">
        <w:rPr>
          <w:rFonts w:ascii="Times New Roman" w:hAnsi="Times New Roman" w:cs="Times New Roman"/>
          <w:sz w:val="24"/>
          <w:szCs w:val="24"/>
        </w:rPr>
        <w:t xml:space="preserve"> de maig de 202</w:t>
      </w:r>
      <w:r w:rsidR="004F402B" w:rsidRPr="006D2349">
        <w:rPr>
          <w:rFonts w:ascii="Times New Roman" w:hAnsi="Times New Roman" w:cs="Times New Roman"/>
          <w:sz w:val="24"/>
          <w:szCs w:val="24"/>
        </w:rPr>
        <w:t>7</w:t>
      </w:r>
      <w:r w:rsidR="164CC434" w:rsidRPr="006D2349">
        <w:rPr>
          <w:rFonts w:ascii="Times New Roman" w:hAnsi="Times New Roman" w:cs="Times New Roman"/>
          <w:sz w:val="24"/>
          <w:szCs w:val="24"/>
        </w:rPr>
        <w:t xml:space="preserve"> </w:t>
      </w:r>
      <w:r w:rsidR="75279142" w:rsidRPr="006D2349">
        <w:rPr>
          <w:rFonts w:ascii="Times New Roman" w:hAnsi="Times New Roman" w:cs="Times New Roman"/>
          <w:sz w:val="24"/>
          <w:szCs w:val="24"/>
        </w:rPr>
        <w:t xml:space="preserve">per als departaments </w:t>
      </w:r>
      <w:proofErr w:type="spellStart"/>
      <w:r w:rsidR="75279142" w:rsidRPr="006D2349">
        <w:rPr>
          <w:rFonts w:ascii="Times New Roman" w:hAnsi="Times New Roman" w:cs="Times New Roman"/>
          <w:sz w:val="24"/>
          <w:szCs w:val="24"/>
        </w:rPr>
        <w:t>d'anglés</w:t>
      </w:r>
      <w:proofErr w:type="spellEnd"/>
      <w:r w:rsidR="75279142" w:rsidRPr="006D2349">
        <w:rPr>
          <w:rFonts w:ascii="Times New Roman" w:hAnsi="Times New Roman" w:cs="Times New Roman"/>
          <w:sz w:val="24"/>
          <w:szCs w:val="24"/>
        </w:rPr>
        <w:t xml:space="preserve">, espanyol com a llengua estrangera i valencià, en funció del volum d'alumnat. La resta dels idiomes entre </w:t>
      </w:r>
      <w:r w:rsidR="00273E01">
        <w:rPr>
          <w:rFonts w:ascii="Times New Roman" w:hAnsi="Times New Roman" w:cs="Times New Roman"/>
          <w:sz w:val="24"/>
          <w:szCs w:val="24"/>
        </w:rPr>
        <w:t>el 17</w:t>
      </w:r>
      <w:r w:rsidR="75279142" w:rsidRPr="006D2349">
        <w:rPr>
          <w:rFonts w:ascii="Times New Roman" w:hAnsi="Times New Roman" w:cs="Times New Roman"/>
          <w:sz w:val="24"/>
          <w:szCs w:val="24"/>
        </w:rPr>
        <w:t xml:space="preserve"> i el 2</w:t>
      </w:r>
      <w:r w:rsidR="004F402B" w:rsidRPr="006D2349">
        <w:rPr>
          <w:rFonts w:ascii="Times New Roman" w:hAnsi="Times New Roman" w:cs="Times New Roman"/>
          <w:sz w:val="24"/>
          <w:szCs w:val="24"/>
        </w:rPr>
        <w:t>7</w:t>
      </w:r>
      <w:r w:rsidR="75279142" w:rsidRPr="006D2349">
        <w:rPr>
          <w:rFonts w:ascii="Times New Roman" w:hAnsi="Times New Roman" w:cs="Times New Roman"/>
          <w:sz w:val="24"/>
          <w:szCs w:val="24"/>
        </w:rPr>
        <w:t xml:space="preserve"> de maig de</w:t>
      </w:r>
      <w:r w:rsidR="00C23B4A" w:rsidRPr="006D2349">
        <w:rPr>
          <w:rFonts w:ascii="Times New Roman" w:hAnsi="Times New Roman" w:cs="Times New Roman"/>
          <w:sz w:val="24"/>
          <w:szCs w:val="24"/>
        </w:rPr>
        <w:t xml:space="preserve"> </w:t>
      </w:r>
      <w:r w:rsidR="75279142" w:rsidRPr="006D2349">
        <w:rPr>
          <w:rFonts w:ascii="Times New Roman" w:hAnsi="Times New Roman" w:cs="Times New Roman"/>
          <w:sz w:val="24"/>
          <w:szCs w:val="24"/>
        </w:rPr>
        <w:t>202</w:t>
      </w:r>
      <w:r w:rsidR="004F402B" w:rsidRPr="006D2349">
        <w:rPr>
          <w:rFonts w:ascii="Times New Roman" w:hAnsi="Times New Roman" w:cs="Times New Roman"/>
          <w:sz w:val="24"/>
          <w:szCs w:val="24"/>
        </w:rPr>
        <w:t>7</w:t>
      </w:r>
      <w:r w:rsidR="75279142" w:rsidRPr="006D2349">
        <w:rPr>
          <w:rFonts w:ascii="Times New Roman" w:hAnsi="Times New Roman" w:cs="Times New Roman"/>
          <w:sz w:val="24"/>
          <w:szCs w:val="24"/>
        </w:rPr>
        <w:t>, segons el volum d'alumnat de cada departament, dins de l'horari lectiu de l'alumnat oficial. </w:t>
      </w:r>
    </w:p>
    <w:p w14:paraId="7265EC34" w14:textId="5707B201" w:rsidR="371DF0E6" w:rsidRPr="006D2349" w:rsidRDefault="003C017A" w:rsidP="000C5572">
      <w:pPr>
        <w:spacing w:before="238" w:after="198" w:line="276" w:lineRule="auto"/>
        <w:jc w:val="both"/>
        <w:rPr>
          <w:rFonts w:ascii="Times New Roman" w:eastAsiaTheme="minorEastAsia" w:hAnsi="Times New Roman" w:cs="Times New Roman"/>
          <w:sz w:val="24"/>
          <w:szCs w:val="24"/>
        </w:rPr>
      </w:pPr>
      <w:r w:rsidRPr="006D2349">
        <w:rPr>
          <w:rFonts w:ascii="Times New Roman" w:hAnsi="Times New Roman" w:cs="Times New Roman"/>
          <w:sz w:val="24"/>
          <w:szCs w:val="24"/>
        </w:rPr>
        <w:t xml:space="preserve">2. </w:t>
      </w:r>
      <w:r w:rsidR="75279142" w:rsidRPr="006D2349">
        <w:rPr>
          <w:rFonts w:ascii="Times New Roman" w:hAnsi="Times New Roman" w:cs="Times New Roman"/>
          <w:sz w:val="24"/>
          <w:szCs w:val="24"/>
        </w:rPr>
        <w:t>Les proves corresponents a l'avaluació extraordinària es realitzaran entre el dia 2</w:t>
      </w:r>
      <w:r w:rsidR="004F402B" w:rsidRPr="006D2349">
        <w:rPr>
          <w:rFonts w:ascii="Times New Roman" w:hAnsi="Times New Roman" w:cs="Times New Roman"/>
          <w:sz w:val="24"/>
          <w:szCs w:val="24"/>
        </w:rPr>
        <w:t>1</w:t>
      </w:r>
      <w:r w:rsidR="75279142" w:rsidRPr="006D2349">
        <w:rPr>
          <w:rFonts w:ascii="Times New Roman" w:hAnsi="Times New Roman" w:cs="Times New Roman"/>
          <w:sz w:val="24"/>
          <w:szCs w:val="24"/>
        </w:rPr>
        <w:t xml:space="preserve"> i el dia 2</w:t>
      </w:r>
      <w:r w:rsidR="004F402B" w:rsidRPr="006D2349">
        <w:rPr>
          <w:rFonts w:ascii="Times New Roman" w:hAnsi="Times New Roman" w:cs="Times New Roman"/>
          <w:sz w:val="24"/>
          <w:szCs w:val="24"/>
        </w:rPr>
        <w:t>8</w:t>
      </w:r>
      <w:r w:rsidR="75279142" w:rsidRPr="006D2349">
        <w:rPr>
          <w:rFonts w:ascii="Times New Roman" w:hAnsi="Times New Roman" w:cs="Times New Roman"/>
          <w:sz w:val="24"/>
          <w:szCs w:val="24"/>
        </w:rPr>
        <w:t xml:space="preserve"> de juny de 202</w:t>
      </w:r>
      <w:r w:rsidR="004F402B" w:rsidRPr="006D2349">
        <w:rPr>
          <w:rFonts w:ascii="Times New Roman" w:hAnsi="Times New Roman" w:cs="Times New Roman"/>
          <w:sz w:val="24"/>
          <w:szCs w:val="24"/>
        </w:rPr>
        <w:t>7</w:t>
      </w:r>
      <w:r w:rsidR="75279142" w:rsidRPr="006D2349">
        <w:rPr>
          <w:rFonts w:ascii="Times New Roman" w:hAnsi="Times New Roman" w:cs="Times New Roman"/>
          <w:sz w:val="24"/>
          <w:szCs w:val="24"/>
        </w:rPr>
        <w:t>. </w:t>
      </w:r>
    </w:p>
    <w:p w14:paraId="43D0FC8D" w14:textId="55849288" w:rsidR="371DF0E6" w:rsidRPr="006D2349" w:rsidRDefault="75279142" w:rsidP="000C5572">
      <w:pPr>
        <w:spacing w:before="238" w:after="198" w:line="276" w:lineRule="auto"/>
        <w:jc w:val="both"/>
        <w:rPr>
          <w:rFonts w:ascii="Times New Roman" w:eastAsiaTheme="minorEastAsia" w:hAnsi="Times New Roman" w:cs="Times New Roman"/>
          <w:sz w:val="24"/>
          <w:szCs w:val="24"/>
        </w:rPr>
      </w:pPr>
      <w:r w:rsidRPr="006D2349">
        <w:rPr>
          <w:rFonts w:ascii="Times New Roman" w:hAnsi="Times New Roman" w:cs="Times New Roman"/>
          <w:sz w:val="24"/>
          <w:szCs w:val="24"/>
        </w:rPr>
        <w:t>Les avaluacions i les proves extraordinàries del curs 202</w:t>
      </w:r>
      <w:r w:rsidR="004E26A0" w:rsidRPr="006D2349">
        <w:rPr>
          <w:rFonts w:ascii="Times New Roman" w:hAnsi="Times New Roman" w:cs="Times New Roman"/>
          <w:sz w:val="24"/>
          <w:szCs w:val="24"/>
        </w:rPr>
        <w:t>6</w:t>
      </w:r>
      <w:r w:rsidRPr="006D2349">
        <w:rPr>
          <w:rFonts w:ascii="Times New Roman" w:hAnsi="Times New Roman" w:cs="Times New Roman"/>
          <w:sz w:val="24"/>
          <w:szCs w:val="24"/>
        </w:rPr>
        <w:t>-202</w:t>
      </w:r>
      <w:r w:rsidR="004E26A0" w:rsidRPr="006D2349">
        <w:rPr>
          <w:rFonts w:ascii="Times New Roman" w:hAnsi="Times New Roman" w:cs="Times New Roman"/>
          <w:sz w:val="24"/>
          <w:szCs w:val="24"/>
        </w:rPr>
        <w:t>7</w:t>
      </w:r>
      <w:r w:rsidRPr="006D2349">
        <w:rPr>
          <w:rFonts w:ascii="Times New Roman" w:hAnsi="Times New Roman" w:cs="Times New Roman"/>
          <w:sz w:val="24"/>
          <w:szCs w:val="24"/>
        </w:rPr>
        <w:t xml:space="preserve"> hauran d'acabar abans del 2  de juliol de 202</w:t>
      </w:r>
      <w:r w:rsidR="004F402B" w:rsidRPr="006D2349">
        <w:rPr>
          <w:rFonts w:ascii="Times New Roman" w:hAnsi="Times New Roman" w:cs="Times New Roman"/>
          <w:sz w:val="24"/>
          <w:szCs w:val="24"/>
        </w:rPr>
        <w:t>7</w:t>
      </w:r>
      <w:r w:rsidRPr="006D2349">
        <w:rPr>
          <w:rFonts w:ascii="Times New Roman" w:hAnsi="Times New Roman" w:cs="Times New Roman"/>
          <w:sz w:val="24"/>
          <w:szCs w:val="24"/>
        </w:rPr>
        <w:t>. </w:t>
      </w:r>
    </w:p>
    <w:p w14:paraId="0007FD93" w14:textId="4E9BEC16" w:rsidR="371DF0E6" w:rsidRPr="006D2349" w:rsidRDefault="003C017A" w:rsidP="000C5572">
      <w:pPr>
        <w:spacing w:before="238" w:after="198" w:line="276" w:lineRule="auto"/>
        <w:jc w:val="both"/>
        <w:rPr>
          <w:rFonts w:ascii="Times New Roman" w:eastAsiaTheme="minorEastAsia" w:hAnsi="Times New Roman" w:cs="Times New Roman"/>
          <w:sz w:val="24"/>
          <w:szCs w:val="24"/>
        </w:rPr>
      </w:pPr>
      <w:r w:rsidRPr="006D2349">
        <w:rPr>
          <w:rFonts w:ascii="Times New Roman" w:hAnsi="Times New Roman" w:cs="Times New Roman"/>
          <w:sz w:val="24"/>
          <w:szCs w:val="24"/>
        </w:rPr>
        <w:t xml:space="preserve">3. </w:t>
      </w:r>
      <w:r w:rsidR="75279142" w:rsidRPr="006D2349">
        <w:rPr>
          <w:rFonts w:ascii="Times New Roman" w:hAnsi="Times New Roman" w:cs="Times New Roman"/>
          <w:sz w:val="24"/>
          <w:szCs w:val="24"/>
        </w:rPr>
        <w:t xml:space="preserve">Els centres establiran els dies en què tindran lloc les proves, tant en la convocatòria ordinària com en l'extraordinària, sense que estes </w:t>
      </w:r>
      <w:proofErr w:type="spellStart"/>
      <w:r w:rsidR="75279142" w:rsidRPr="006D2349">
        <w:rPr>
          <w:rFonts w:ascii="Times New Roman" w:hAnsi="Times New Roman" w:cs="Times New Roman"/>
          <w:sz w:val="24"/>
          <w:szCs w:val="24"/>
        </w:rPr>
        <w:t>coincidisquen</w:t>
      </w:r>
      <w:proofErr w:type="spellEnd"/>
      <w:r w:rsidR="75279142" w:rsidRPr="006D2349">
        <w:rPr>
          <w:rFonts w:ascii="Times New Roman" w:hAnsi="Times New Roman" w:cs="Times New Roman"/>
          <w:sz w:val="24"/>
          <w:szCs w:val="24"/>
        </w:rPr>
        <w:t xml:space="preserve"> amb les dates de les proves de certificació. </w:t>
      </w:r>
    </w:p>
    <w:p w14:paraId="631DBF47" w14:textId="77777777" w:rsidR="371DF0E6" w:rsidRPr="006D2349" w:rsidRDefault="371DF0E6" w:rsidP="00ED340E">
      <w:pPr>
        <w:pStyle w:val="paragraph"/>
        <w:spacing w:before="0" w:beforeAutospacing="0" w:after="0" w:afterAutospacing="0"/>
        <w:jc w:val="both"/>
        <w:rPr>
          <w:rStyle w:val="normaltextrun"/>
          <w:rFonts w:eastAsiaTheme="minorEastAsia"/>
          <w:b/>
          <w:bCs/>
          <w:lang w:val="ca-ES"/>
        </w:rPr>
      </w:pPr>
    </w:p>
    <w:p w14:paraId="2BA86DB7" w14:textId="184BB9AB" w:rsidR="371DF0E6" w:rsidRPr="006D2349" w:rsidRDefault="74F8C4CC" w:rsidP="00ED340E">
      <w:pPr>
        <w:pStyle w:val="Ttulo4"/>
        <w:jc w:val="both"/>
        <w:rPr>
          <w:rStyle w:val="eop"/>
          <w:rFonts w:ascii="Times New Roman" w:eastAsiaTheme="minorEastAsia" w:hAnsi="Times New Roman" w:cs="Times New Roman"/>
          <w:color w:val="auto"/>
          <w:sz w:val="24"/>
          <w:szCs w:val="24"/>
        </w:rPr>
      </w:pPr>
      <w:bookmarkStart w:id="58" w:name="_Toc234417913"/>
      <w:r w:rsidRPr="006D2349">
        <w:rPr>
          <w:rFonts w:ascii="Times New Roman" w:hAnsi="Times New Roman" w:cs="Times New Roman"/>
          <w:color w:val="auto"/>
          <w:sz w:val="24"/>
          <w:szCs w:val="24"/>
        </w:rPr>
        <w:t>7.4.2</w:t>
      </w:r>
      <w:r w:rsidR="006A18FE" w:rsidRPr="006D2349">
        <w:rPr>
          <w:rFonts w:ascii="Times New Roman" w:hAnsi="Times New Roman" w:cs="Times New Roman"/>
          <w:color w:val="auto"/>
          <w:sz w:val="24"/>
          <w:szCs w:val="24"/>
        </w:rPr>
        <w:t>.</w:t>
      </w:r>
      <w:r w:rsidRPr="006D2349">
        <w:rPr>
          <w:rFonts w:ascii="Times New Roman" w:hAnsi="Times New Roman" w:cs="Times New Roman"/>
          <w:color w:val="auto"/>
          <w:sz w:val="24"/>
          <w:szCs w:val="24"/>
        </w:rPr>
        <w:t xml:space="preserve"> Avaluació dels cursos</w:t>
      </w:r>
      <w:bookmarkEnd w:id="58"/>
      <w:r w:rsidRPr="006D2349">
        <w:rPr>
          <w:rFonts w:ascii="Times New Roman" w:hAnsi="Times New Roman" w:cs="Times New Roman"/>
          <w:color w:val="auto"/>
          <w:sz w:val="24"/>
          <w:szCs w:val="24"/>
        </w:rPr>
        <w:t> </w:t>
      </w:r>
    </w:p>
    <w:p w14:paraId="194875BF" w14:textId="77777777" w:rsidR="371DF0E6" w:rsidRPr="006D2349" w:rsidRDefault="371DF0E6" w:rsidP="00ED340E">
      <w:pPr>
        <w:pStyle w:val="paragraph"/>
        <w:spacing w:before="0" w:beforeAutospacing="0" w:after="0" w:afterAutospacing="0"/>
        <w:jc w:val="both"/>
        <w:rPr>
          <w:rFonts w:eastAsiaTheme="minorEastAsia"/>
          <w:lang w:val="ca-ES"/>
        </w:rPr>
      </w:pPr>
    </w:p>
    <w:p w14:paraId="3E6EDE3D" w14:textId="282E1D6F" w:rsidR="005656D8" w:rsidRPr="006D2349" w:rsidRDefault="00A4503C" w:rsidP="00417213">
      <w:pPr>
        <w:spacing w:before="238" w:after="198" w:line="276" w:lineRule="auto"/>
        <w:jc w:val="both"/>
        <w:rPr>
          <w:rFonts w:ascii="Times New Roman" w:hAnsi="Times New Roman" w:cs="Times New Roman"/>
          <w:sz w:val="24"/>
          <w:szCs w:val="24"/>
        </w:rPr>
      </w:pPr>
      <w:r w:rsidRPr="006D2349">
        <w:rPr>
          <w:rFonts w:ascii="Times New Roman" w:hAnsi="Times New Roman" w:cs="Times New Roman"/>
          <w:sz w:val="24"/>
          <w:szCs w:val="24"/>
        </w:rPr>
        <w:lastRenderedPageBreak/>
        <w:t xml:space="preserve">1. </w:t>
      </w:r>
      <w:r w:rsidR="75279142" w:rsidRPr="006D2349">
        <w:rPr>
          <w:rFonts w:ascii="Times New Roman" w:hAnsi="Times New Roman" w:cs="Times New Roman"/>
          <w:sz w:val="24"/>
          <w:szCs w:val="24"/>
        </w:rPr>
        <w:t>El professorat haurà de reflectir totes les qualificacions de l'alumnat en ITACA en qualsevol modalitat d'ensenyança i per a totes les activitats de llengua. D'esta manera, les qualificacions parcials de curs que conformen l'avaluació contínua hauran d'estar disponibles per a la consulta de l'alumnat a través de Web</w:t>
      </w:r>
      <w:r w:rsidR="00957225" w:rsidRPr="006D2349">
        <w:rPr>
          <w:rFonts w:ascii="Times New Roman" w:hAnsi="Times New Roman" w:cs="Times New Roman"/>
          <w:sz w:val="24"/>
          <w:szCs w:val="24"/>
        </w:rPr>
        <w:t xml:space="preserve"> </w:t>
      </w:r>
      <w:r w:rsidR="00B55731" w:rsidRPr="006D2349">
        <w:rPr>
          <w:rFonts w:ascii="Times New Roman" w:hAnsi="Times New Roman" w:cs="Times New Roman"/>
          <w:sz w:val="24"/>
          <w:szCs w:val="24"/>
        </w:rPr>
        <w:t>Família</w:t>
      </w:r>
      <w:r w:rsidR="75279142" w:rsidRPr="006D2349">
        <w:rPr>
          <w:rFonts w:ascii="Times New Roman" w:hAnsi="Times New Roman" w:cs="Times New Roman"/>
          <w:sz w:val="24"/>
          <w:szCs w:val="24"/>
        </w:rPr>
        <w:t>.</w:t>
      </w:r>
    </w:p>
    <w:p w14:paraId="45167356" w14:textId="57AB82BE" w:rsidR="371DF0E6" w:rsidRPr="006D2349" w:rsidRDefault="005656D8" w:rsidP="00417213">
      <w:pPr>
        <w:spacing w:before="238" w:after="198" w:line="276" w:lineRule="auto"/>
        <w:jc w:val="both"/>
        <w:rPr>
          <w:rFonts w:ascii="Times New Roman" w:hAnsi="Times New Roman" w:cs="Times New Roman"/>
          <w:sz w:val="24"/>
          <w:szCs w:val="24"/>
        </w:rPr>
      </w:pPr>
      <w:r w:rsidRPr="006D2349">
        <w:rPr>
          <w:rFonts w:ascii="Times New Roman" w:hAnsi="Times New Roman" w:cs="Times New Roman"/>
          <w:sz w:val="24"/>
          <w:szCs w:val="24"/>
        </w:rPr>
        <w:t xml:space="preserve">2. D'acord amb l'article </w:t>
      </w:r>
      <w:r w:rsidR="0047192A" w:rsidRPr="006D2349">
        <w:rPr>
          <w:rFonts w:ascii="Times New Roman" w:hAnsi="Times New Roman" w:cs="Times New Roman"/>
          <w:sz w:val="24"/>
          <w:szCs w:val="24"/>
        </w:rPr>
        <w:t>5 de l'Orde</w:t>
      </w:r>
      <w:r w:rsidR="75279142" w:rsidRPr="006D2349">
        <w:rPr>
          <w:rFonts w:ascii="Times New Roman" w:hAnsi="Times New Roman" w:cs="Times New Roman"/>
          <w:sz w:val="24"/>
          <w:szCs w:val="24"/>
        </w:rPr>
        <w:t xml:space="preserve">  34/2022, l'avaluació contínua suposa una recollida organitzada i sistemàtica d'informació de l'evolució de l'alumnat al llarg del curs amb la finalitat de millorar el procés d'ensenyança i aprenentatge i prendre les decisions oportunes en relació amb la promoció de l'alumnat als diferents nivells i cursos.  </w:t>
      </w:r>
    </w:p>
    <w:p w14:paraId="574FBA31" w14:textId="4C689874" w:rsidR="371DF0E6" w:rsidRPr="006D2349" w:rsidRDefault="001C3501" w:rsidP="00BF3B4D">
      <w:pPr>
        <w:spacing w:before="238" w:after="198" w:line="276" w:lineRule="auto"/>
        <w:jc w:val="both"/>
        <w:rPr>
          <w:rFonts w:ascii="Times New Roman" w:hAnsi="Times New Roman" w:cs="Times New Roman"/>
          <w:sz w:val="24"/>
          <w:szCs w:val="24"/>
        </w:rPr>
      </w:pPr>
      <w:r w:rsidRPr="006D2349">
        <w:rPr>
          <w:rFonts w:ascii="Times New Roman" w:hAnsi="Times New Roman" w:cs="Times New Roman"/>
          <w:sz w:val="24"/>
          <w:szCs w:val="24"/>
        </w:rPr>
        <w:t>3. D'acord</w:t>
      </w:r>
      <w:r w:rsidR="00BF3B4D" w:rsidRPr="006D2349">
        <w:rPr>
          <w:rFonts w:ascii="Times New Roman" w:hAnsi="Times New Roman" w:cs="Times New Roman"/>
          <w:sz w:val="24"/>
          <w:szCs w:val="24"/>
        </w:rPr>
        <w:t xml:space="preserve">  amb l'article </w:t>
      </w:r>
      <w:r w:rsidR="75279142" w:rsidRPr="006D2349">
        <w:rPr>
          <w:rFonts w:ascii="Times New Roman" w:hAnsi="Times New Roman" w:cs="Times New Roman"/>
          <w:sz w:val="24"/>
          <w:szCs w:val="24"/>
        </w:rPr>
        <w:t>8</w:t>
      </w:r>
      <w:r w:rsidR="00BF3B4D" w:rsidRPr="006D2349">
        <w:rPr>
          <w:rFonts w:ascii="Times New Roman" w:hAnsi="Times New Roman" w:cs="Times New Roman"/>
          <w:sz w:val="24"/>
          <w:szCs w:val="24"/>
        </w:rPr>
        <w:t xml:space="preserve"> de la citada Orde 34/2022</w:t>
      </w:r>
      <w:r w:rsidR="75279142" w:rsidRPr="006D2349">
        <w:rPr>
          <w:rFonts w:ascii="Times New Roman" w:hAnsi="Times New Roman" w:cs="Times New Roman"/>
          <w:sz w:val="24"/>
          <w:szCs w:val="24"/>
        </w:rPr>
        <w:t xml:space="preserve">, </w:t>
      </w:r>
      <w:r w:rsidR="00BF3B4D" w:rsidRPr="006D2349">
        <w:rPr>
          <w:rFonts w:ascii="Times New Roman" w:hAnsi="Times New Roman" w:cs="Times New Roman"/>
          <w:sz w:val="24"/>
          <w:szCs w:val="24"/>
        </w:rPr>
        <w:t>l</w:t>
      </w:r>
      <w:r w:rsidR="75279142" w:rsidRPr="006D2349">
        <w:rPr>
          <w:rFonts w:ascii="Times New Roman" w:hAnsi="Times New Roman" w:cs="Times New Roman"/>
          <w:sz w:val="24"/>
          <w:szCs w:val="24"/>
        </w:rPr>
        <w:t xml:space="preserve">a avaluació de la convocatòria ordinària serà el resultat de l'avaluació contínua o de progrés, amb un mínim de dos recollides anuals de notes en cada activitat de llengua. La comissió de coordinació pedagògica podrà determinar una quantitat superior de qualificacions numèriques que el professorat ha </w:t>
      </w:r>
      <w:proofErr w:type="spellStart"/>
      <w:r w:rsidR="75279142" w:rsidRPr="006D2349">
        <w:rPr>
          <w:rFonts w:ascii="Times New Roman" w:hAnsi="Times New Roman" w:cs="Times New Roman"/>
          <w:sz w:val="24"/>
          <w:szCs w:val="24"/>
        </w:rPr>
        <w:t>d'obtindre</w:t>
      </w:r>
      <w:proofErr w:type="spellEnd"/>
      <w:r w:rsidR="75279142" w:rsidRPr="006D2349">
        <w:rPr>
          <w:rFonts w:ascii="Times New Roman" w:hAnsi="Times New Roman" w:cs="Times New Roman"/>
          <w:sz w:val="24"/>
          <w:szCs w:val="24"/>
        </w:rPr>
        <w:t xml:space="preserve"> de l'alumnat per a poder avaluar-lo</w:t>
      </w:r>
      <w:r w:rsidRPr="006D2349">
        <w:rPr>
          <w:rFonts w:ascii="Times New Roman" w:hAnsi="Times New Roman" w:cs="Times New Roman"/>
          <w:sz w:val="24"/>
          <w:szCs w:val="24"/>
        </w:rPr>
        <w:t>.</w:t>
      </w:r>
    </w:p>
    <w:p w14:paraId="63ADD1EA" w14:textId="104CF59A" w:rsidR="371DF0E6" w:rsidRPr="006D2349" w:rsidRDefault="75279142" w:rsidP="00417213">
      <w:pPr>
        <w:spacing w:before="238" w:after="198" w:line="276" w:lineRule="auto"/>
        <w:jc w:val="both"/>
        <w:rPr>
          <w:rFonts w:ascii="Times New Roman" w:hAnsi="Times New Roman" w:cs="Times New Roman"/>
          <w:sz w:val="24"/>
          <w:szCs w:val="24"/>
        </w:rPr>
      </w:pPr>
      <w:r w:rsidRPr="006D2349">
        <w:rPr>
          <w:rFonts w:ascii="Times New Roman" w:hAnsi="Times New Roman" w:cs="Times New Roman"/>
          <w:sz w:val="24"/>
          <w:szCs w:val="24"/>
        </w:rPr>
        <w:t>Així doncs, els departaments didàctics, una vegada determinat en comissió de coordinació pedagògica el número de recollida de notes, informaran els equips directius sobre les avaluacions de realització de les proves a fi de configurar ITACA.</w:t>
      </w:r>
    </w:p>
    <w:p w14:paraId="0C2AD2E5" w14:textId="7F44538A" w:rsidR="371DF0E6" w:rsidRPr="006D2349" w:rsidRDefault="75279142" w:rsidP="00417213">
      <w:pPr>
        <w:spacing w:before="238" w:after="198" w:line="276" w:lineRule="auto"/>
        <w:jc w:val="both"/>
        <w:rPr>
          <w:rFonts w:ascii="Times New Roman" w:hAnsi="Times New Roman" w:cs="Times New Roman"/>
          <w:sz w:val="24"/>
          <w:szCs w:val="24"/>
        </w:rPr>
      </w:pPr>
      <w:r w:rsidRPr="006D2349">
        <w:rPr>
          <w:rFonts w:ascii="Times New Roman" w:hAnsi="Times New Roman" w:cs="Times New Roman"/>
          <w:sz w:val="24"/>
          <w:szCs w:val="24"/>
        </w:rPr>
        <w:t xml:space="preserve">Les dates de recollida de notes es detallaran en la programació de cada departament del centre. </w:t>
      </w:r>
    </w:p>
    <w:p w14:paraId="026EEEC2" w14:textId="71813121" w:rsidR="30672064" w:rsidRPr="006D2349" w:rsidRDefault="001C3501" w:rsidP="00417213">
      <w:pPr>
        <w:spacing w:before="238" w:after="198" w:line="276" w:lineRule="auto"/>
        <w:jc w:val="both"/>
        <w:rPr>
          <w:rFonts w:ascii="Times New Roman" w:hAnsi="Times New Roman" w:cs="Times New Roman"/>
          <w:sz w:val="24"/>
          <w:szCs w:val="24"/>
        </w:rPr>
      </w:pPr>
      <w:r w:rsidRPr="006D2349">
        <w:rPr>
          <w:rFonts w:ascii="Times New Roman" w:hAnsi="Times New Roman" w:cs="Times New Roman"/>
          <w:sz w:val="24"/>
          <w:szCs w:val="24"/>
        </w:rPr>
        <w:t xml:space="preserve">4. </w:t>
      </w:r>
      <w:r w:rsidR="30672064" w:rsidRPr="006D2349">
        <w:rPr>
          <w:rFonts w:ascii="Times New Roman" w:hAnsi="Times New Roman" w:cs="Times New Roman"/>
          <w:sz w:val="24"/>
          <w:szCs w:val="24"/>
        </w:rPr>
        <w:t>La comunicació de qualificacions a l'alumnat atendrà al qu</w:t>
      </w:r>
      <w:r w:rsidR="0F7022E4" w:rsidRPr="006D2349">
        <w:rPr>
          <w:rFonts w:ascii="Times New Roman" w:hAnsi="Times New Roman" w:cs="Times New Roman"/>
          <w:sz w:val="24"/>
          <w:szCs w:val="24"/>
        </w:rPr>
        <w:t xml:space="preserve">e estipula </w:t>
      </w:r>
      <w:r w:rsidR="6B37BED9" w:rsidRPr="006D2349">
        <w:rPr>
          <w:rFonts w:ascii="Times New Roman" w:hAnsi="Times New Roman" w:cs="Times New Roman"/>
          <w:sz w:val="24"/>
          <w:szCs w:val="24"/>
        </w:rPr>
        <w:t xml:space="preserve">l'apartat </w:t>
      </w:r>
      <w:r w:rsidR="0019169B" w:rsidRPr="006D2349">
        <w:rPr>
          <w:rFonts w:ascii="Times New Roman" w:hAnsi="Times New Roman" w:cs="Times New Roman"/>
          <w:sz w:val="24"/>
          <w:szCs w:val="24"/>
        </w:rPr>
        <w:t xml:space="preserve"> </w:t>
      </w:r>
      <w:r w:rsidR="6B37BED9" w:rsidRPr="006D2349">
        <w:rPr>
          <w:rFonts w:ascii="Times New Roman" w:hAnsi="Times New Roman" w:cs="Times New Roman"/>
          <w:sz w:val="24"/>
          <w:szCs w:val="24"/>
        </w:rPr>
        <w:t>3.4</w:t>
      </w:r>
      <w:r w:rsidR="0019169B" w:rsidRPr="006D2349">
        <w:rPr>
          <w:rFonts w:ascii="Times New Roman" w:hAnsi="Times New Roman" w:cs="Times New Roman"/>
          <w:sz w:val="24"/>
          <w:szCs w:val="24"/>
        </w:rPr>
        <w:t xml:space="preserve"> de l'Annex I</w:t>
      </w:r>
      <w:r w:rsidR="6B37BED9" w:rsidRPr="006D2349">
        <w:rPr>
          <w:rFonts w:ascii="Times New Roman" w:hAnsi="Times New Roman" w:cs="Times New Roman"/>
          <w:sz w:val="24"/>
          <w:szCs w:val="24"/>
        </w:rPr>
        <w:t xml:space="preserve"> de </w:t>
      </w:r>
      <w:r w:rsidR="0F7022E4" w:rsidRPr="006D2349">
        <w:rPr>
          <w:rFonts w:ascii="Times New Roman" w:hAnsi="Times New Roman" w:cs="Times New Roman"/>
          <w:sz w:val="24"/>
          <w:szCs w:val="24"/>
        </w:rPr>
        <w:t>la Resolució</w:t>
      </w:r>
      <w:r w:rsidR="720AC183" w:rsidRPr="006D2349">
        <w:rPr>
          <w:rFonts w:ascii="Times New Roman" w:hAnsi="Times New Roman" w:cs="Times New Roman"/>
          <w:sz w:val="24"/>
          <w:szCs w:val="24"/>
        </w:rPr>
        <w:t xml:space="preserve"> de 28 de juny de 2018, de la </w:t>
      </w:r>
      <w:proofErr w:type="spellStart"/>
      <w:r w:rsidR="00B55731">
        <w:rPr>
          <w:rFonts w:ascii="Times New Roman" w:hAnsi="Times New Roman" w:cs="Times New Roman"/>
          <w:sz w:val="24"/>
          <w:szCs w:val="24"/>
        </w:rPr>
        <w:t>Sotssecretaria</w:t>
      </w:r>
      <w:proofErr w:type="spellEnd"/>
      <w:r w:rsidR="720AC183" w:rsidRPr="006D2349">
        <w:rPr>
          <w:rFonts w:ascii="Times New Roman" w:hAnsi="Times New Roman" w:cs="Times New Roman"/>
          <w:sz w:val="24"/>
          <w:szCs w:val="24"/>
        </w:rPr>
        <w:t xml:space="preserve"> de la Conselleria d'Educació, Investigació, Cultura i Esport, per la qual es dicten instruccions per al compliment de la normativa de protecció de dades en els centres educatius públics de titularitat de la Generalitat</w:t>
      </w:r>
      <w:r w:rsidR="1DCAF42E" w:rsidRPr="006D2349">
        <w:rPr>
          <w:rFonts w:ascii="Times New Roman" w:hAnsi="Times New Roman" w:cs="Times New Roman"/>
          <w:sz w:val="24"/>
          <w:szCs w:val="24"/>
        </w:rPr>
        <w:t>.</w:t>
      </w:r>
    </w:p>
    <w:p w14:paraId="2A5C01F0" w14:textId="78FC2260" w:rsidR="00C21CFD" w:rsidRPr="006D2349" w:rsidRDefault="00903A41" w:rsidP="00417213">
      <w:pPr>
        <w:spacing w:before="238" w:after="198" w:line="276" w:lineRule="auto"/>
        <w:jc w:val="both"/>
        <w:rPr>
          <w:rFonts w:ascii="Times New Roman" w:hAnsi="Times New Roman" w:cs="Times New Roman"/>
          <w:sz w:val="24"/>
          <w:szCs w:val="24"/>
        </w:rPr>
      </w:pPr>
      <w:r w:rsidRPr="006D2349">
        <w:rPr>
          <w:rFonts w:ascii="Times New Roman" w:hAnsi="Times New Roman" w:cs="Times New Roman"/>
          <w:sz w:val="24"/>
          <w:szCs w:val="24"/>
        </w:rPr>
        <w:t>En ella, r</w:t>
      </w:r>
      <w:r w:rsidR="00B55731">
        <w:rPr>
          <w:rFonts w:ascii="Times New Roman" w:hAnsi="Times New Roman" w:cs="Times New Roman"/>
          <w:sz w:val="24"/>
          <w:szCs w:val="24"/>
        </w:rPr>
        <w:t>especte</w:t>
      </w:r>
      <w:r w:rsidR="00864638" w:rsidRPr="006D2349">
        <w:rPr>
          <w:rFonts w:ascii="Times New Roman" w:hAnsi="Times New Roman" w:cs="Times New Roman"/>
          <w:sz w:val="24"/>
          <w:szCs w:val="24"/>
        </w:rPr>
        <w:t xml:space="preserve"> a la publicació de qualificacions </w:t>
      </w:r>
      <w:proofErr w:type="spellStart"/>
      <w:r w:rsidR="00864638" w:rsidRPr="006D2349">
        <w:rPr>
          <w:rFonts w:ascii="Times New Roman" w:hAnsi="Times New Roman" w:cs="Times New Roman"/>
          <w:sz w:val="24"/>
          <w:szCs w:val="24"/>
        </w:rPr>
        <w:t>s'establix</w:t>
      </w:r>
      <w:proofErr w:type="spellEnd"/>
      <w:r w:rsidR="00864638" w:rsidRPr="006D2349">
        <w:rPr>
          <w:rFonts w:ascii="Times New Roman" w:hAnsi="Times New Roman" w:cs="Times New Roman"/>
          <w:sz w:val="24"/>
          <w:szCs w:val="24"/>
        </w:rPr>
        <w:t xml:space="preserve"> que </w:t>
      </w:r>
      <w:r w:rsidRPr="006D2349">
        <w:rPr>
          <w:rFonts w:ascii="Times New Roman" w:hAnsi="Times New Roman" w:cs="Times New Roman"/>
          <w:sz w:val="24"/>
          <w:szCs w:val="24"/>
        </w:rPr>
        <w:t>l</w:t>
      </w:r>
      <w:r w:rsidR="00864638" w:rsidRPr="006D2349">
        <w:rPr>
          <w:rFonts w:ascii="Times New Roman" w:hAnsi="Times New Roman" w:cs="Times New Roman"/>
          <w:sz w:val="24"/>
          <w:szCs w:val="24"/>
        </w:rPr>
        <w:t xml:space="preserve">as qualificacions de l'alumnat s'han de facilitar al propi alumnat i als seus familiars. En el cas de comunicar les qualificacions a través de plataformes educatives, estes solament hauran d'estar accessibles per al propi alumnat, els seus familiars o tutors, sense que </w:t>
      </w:r>
      <w:proofErr w:type="spellStart"/>
      <w:r w:rsidR="00864638" w:rsidRPr="006D2349">
        <w:rPr>
          <w:rFonts w:ascii="Times New Roman" w:hAnsi="Times New Roman" w:cs="Times New Roman"/>
          <w:sz w:val="24"/>
          <w:szCs w:val="24"/>
        </w:rPr>
        <w:t>puguen</w:t>
      </w:r>
      <w:proofErr w:type="spellEnd"/>
      <w:r w:rsidR="00864638" w:rsidRPr="006D2349">
        <w:rPr>
          <w:rFonts w:ascii="Times New Roman" w:hAnsi="Times New Roman" w:cs="Times New Roman"/>
          <w:sz w:val="24"/>
          <w:szCs w:val="24"/>
        </w:rPr>
        <w:t xml:space="preserve"> tindre accés a les mateixes persones distintes.</w:t>
      </w:r>
      <w:r w:rsidR="00AC07D5" w:rsidRPr="006D2349">
        <w:rPr>
          <w:rFonts w:ascii="Times New Roman" w:hAnsi="Times New Roman" w:cs="Times New Roman"/>
          <w:sz w:val="24"/>
          <w:szCs w:val="24"/>
        </w:rPr>
        <w:t xml:space="preserve"> Si bé esta </w:t>
      </w:r>
      <w:r w:rsidR="001E7E13" w:rsidRPr="006D2349">
        <w:rPr>
          <w:rFonts w:ascii="Times New Roman" w:hAnsi="Times New Roman" w:cs="Times New Roman"/>
          <w:sz w:val="24"/>
          <w:szCs w:val="24"/>
        </w:rPr>
        <w:t>seria</w:t>
      </w:r>
      <w:r w:rsidR="00AC07D5" w:rsidRPr="006D2349">
        <w:rPr>
          <w:rFonts w:ascii="Times New Roman" w:hAnsi="Times New Roman" w:cs="Times New Roman"/>
          <w:sz w:val="24"/>
          <w:szCs w:val="24"/>
        </w:rPr>
        <w:t xml:space="preserve"> la forma preferible de notificar les qualificacions, seria possible enunciar-les oralment, evitant comentaris addicionals que pogueren afectar personalment l'alumne.</w:t>
      </w:r>
    </w:p>
    <w:p w14:paraId="28518E74" w14:textId="699B2385" w:rsidR="371DF0E6" w:rsidRPr="006D2349" w:rsidRDefault="371DF0E6" w:rsidP="00ED340E">
      <w:pPr>
        <w:pStyle w:val="paragraph"/>
        <w:spacing w:before="0" w:beforeAutospacing="0" w:after="0" w:afterAutospacing="0"/>
        <w:jc w:val="both"/>
        <w:rPr>
          <w:rStyle w:val="normaltextrun"/>
          <w:rFonts w:eastAsiaTheme="minorEastAsia"/>
          <w:lang w:val="ca-ES"/>
        </w:rPr>
      </w:pPr>
    </w:p>
    <w:p w14:paraId="28CA8C84" w14:textId="10F27A27" w:rsidR="006F59FA" w:rsidRPr="00FA541C" w:rsidRDefault="006F59FA" w:rsidP="00FA541C">
      <w:pPr>
        <w:pStyle w:val="Ttulo4"/>
        <w:jc w:val="both"/>
        <w:rPr>
          <w:rFonts w:ascii="Times New Roman" w:hAnsi="Times New Roman" w:cs="Times New Roman"/>
          <w:color w:val="auto"/>
          <w:sz w:val="24"/>
          <w:szCs w:val="24"/>
        </w:rPr>
      </w:pPr>
      <w:bookmarkStart w:id="59" w:name="_Toc234417914"/>
      <w:r w:rsidRPr="00FA541C">
        <w:rPr>
          <w:rFonts w:ascii="Times New Roman" w:hAnsi="Times New Roman" w:cs="Times New Roman"/>
          <w:color w:val="auto"/>
          <w:sz w:val="24"/>
          <w:szCs w:val="24"/>
        </w:rPr>
        <w:t>7.4.3. Jornades d'estandardització</w:t>
      </w:r>
      <w:bookmarkEnd w:id="59"/>
    </w:p>
    <w:p w14:paraId="7D7D752C" w14:textId="097F1A0C" w:rsidR="006F59FA" w:rsidRPr="006D2349" w:rsidRDefault="006F59FA" w:rsidP="007C41E1">
      <w:pPr>
        <w:suppressAutoHyphens w:val="0"/>
        <w:spacing w:before="100" w:beforeAutospacing="1" w:after="100" w:afterAutospacing="1" w:line="300" w:lineRule="atLeast"/>
        <w:jc w:val="both"/>
        <w:rPr>
          <w:rFonts w:ascii="Times New Roman" w:eastAsia="Times New Roman" w:hAnsi="Times New Roman" w:cs="Times New Roman"/>
          <w:sz w:val="24"/>
          <w:szCs w:val="24"/>
          <w:lang w:eastAsia="ca-ES-valencia"/>
        </w:rPr>
      </w:pPr>
      <w:r w:rsidRPr="006D2349">
        <w:rPr>
          <w:rFonts w:ascii="Times New Roman" w:eastAsia="Times New Roman" w:hAnsi="Times New Roman" w:cs="Times New Roman"/>
          <w:sz w:val="24"/>
          <w:szCs w:val="24"/>
          <w:lang w:eastAsia="ca-ES-valencia"/>
        </w:rPr>
        <w:t xml:space="preserve">1. Amb la finalitat de concretar i desenrotllar els aspectes generals </w:t>
      </w:r>
      <w:proofErr w:type="spellStart"/>
      <w:r w:rsidRPr="006D2349">
        <w:rPr>
          <w:rFonts w:ascii="Times New Roman" w:eastAsia="Times New Roman" w:hAnsi="Times New Roman" w:cs="Times New Roman"/>
          <w:sz w:val="24"/>
          <w:szCs w:val="24"/>
          <w:lang w:eastAsia="ca-ES-valencia"/>
        </w:rPr>
        <w:t>establits</w:t>
      </w:r>
      <w:proofErr w:type="spellEnd"/>
      <w:r w:rsidRPr="006D2349">
        <w:rPr>
          <w:rFonts w:ascii="Times New Roman" w:eastAsia="Times New Roman" w:hAnsi="Times New Roman" w:cs="Times New Roman"/>
          <w:sz w:val="24"/>
          <w:szCs w:val="24"/>
          <w:lang w:eastAsia="ca-ES-valencia"/>
        </w:rPr>
        <w:t xml:space="preserve"> en el Decret 242/2019, de 25 d'octubre, pel qual es regulen les ensenyances i el currículum dels idiomes de règim especial en la Comunitat Valenciana, així com  d'actualitzar  i consensuar l'aplicació  dels nivells, criteris i descriptors d'avaluació  vigents, cada departament didàctic realitzarà, almenys, dos jornades anuals d'estandardització, d'assistència  obligatòria per a tot el professorat integrant del departament.</w:t>
      </w:r>
    </w:p>
    <w:p w14:paraId="5105154A" w14:textId="562A2587" w:rsidR="006F59FA" w:rsidRPr="006D2349" w:rsidRDefault="006F59FA" w:rsidP="007C41E1">
      <w:pPr>
        <w:suppressAutoHyphens w:val="0"/>
        <w:spacing w:before="100" w:beforeAutospacing="1" w:after="100" w:afterAutospacing="1" w:line="300" w:lineRule="atLeast"/>
        <w:jc w:val="both"/>
        <w:rPr>
          <w:rFonts w:ascii="Times New Roman" w:eastAsia="Times New Roman" w:hAnsi="Times New Roman" w:cs="Times New Roman"/>
          <w:sz w:val="24"/>
          <w:szCs w:val="24"/>
          <w:lang w:eastAsia="ca-ES-valencia"/>
        </w:rPr>
      </w:pPr>
      <w:r w:rsidRPr="006D2349">
        <w:rPr>
          <w:rFonts w:ascii="Times New Roman" w:eastAsia="Times New Roman" w:hAnsi="Times New Roman" w:cs="Times New Roman"/>
          <w:sz w:val="24"/>
          <w:szCs w:val="24"/>
          <w:lang w:eastAsia="ca-ES-valencia"/>
        </w:rPr>
        <w:lastRenderedPageBreak/>
        <w:t>La direcció de departament estendrà acta  de cada sessió, en la qual s'arreplegaran, almenys, les activitats desenrotllades, les persones assistents, els materials analitzats i els acords, conclusions o propostes de millora adoptats. Estes actes s'incorporaran  com a annex a la següent acta de reunió del departament  i es custodiaran en el corresponent llibre d'actes .</w:t>
      </w:r>
    </w:p>
    <w:p w14:paraId="4B0E9EE9" w14:textId="3D066995" w:rsidR="006F59FA" w:rsidRPr="006D2349" w:rsidRDefault="006F59FA" w:rsidP="007C41E1">
      <w:pPr>
        <w:suppressAutoHyphens w:val="0"/>
        <w:spacing w:before="100" w:beforeAutospacing="1" w:after="100" w:afterAutospacing="1" w:line="300" w:lineRule="atLeast"/>
        <w:jc w:val="both"/>
        <w:rPr>
          <w:rFonts w:ascii="Times New Roman" w:eastAsia="Times New Roman" w:hAnsi="Times New Roman" w:cs="Times New Roman"/>
          <w:sz w:val="24"/>
          <w:szCs w:val="24"/>
          <w:lang w:eastAsia="ca-ES-valencia"/>
        </w:rPr>
      </w:pPr>
      <w:r w:rsidRPr="006D2349">
        <w:rPr>
          <w:rFonts w:ascii="Times New Roman" w:eastAsia="Times New Roman" w:hAnsi="Times New Roman" w:cs="Times New Roman"/>
          <w:sz w:val="24"/>
          <w:szCs w:val="24"/>
          <w:lang w:eastAsia="ca-ES-valencia"/>
        </w:rPr>
        <w:t xml:space="preserve">2. Amb l'objectiu  d'afavorir  la coherència institucional i garantir una aplicació homogènia dels criteris d'avaluació, correcció i qualificació en tot el centre, l'última de les jornades d'estandardització  tindrà caràcter </w:t>
      </w:r>
      <w:proofErr w:type="spellStart"/>
      <w:r w:rsidRPr="006D2349">
        <w:rPr>
          <w:rFonts w:ascii="Times New Roman" w:eastAsia="Times New Roman" w:hAnsi="Times New Roman" w:cs="Times New Roman"/>
          <w:sz w:val="24"/>
          <w:szCs w:val="24"/>
          <w:lang w:eastAsia="ca-ES-valencia"/>
        </w:rPr>
        <w:t>interdepartamental</w:t>
      </w:r>
      <w:proofErr w:type="spellEnd"/>
      <w:r w:rsidRPr="006D2349">
        <w:rPr>
          <w:rFonts w:ascii="Times New Roman" w:eastAsia="Times New Roman" w:hAnsi="Times New Roman" w:cs="Times New Roman"/>
          <w:sz w:val="24"/>
          <w:szCs w:val="24"/>
          <w:lang w:eastAsia="ca-ES-valencia"/>
        </w:rPr>
        <w:t xml:space="preserve"> i serà d'assistència  obligatòria per a tot el claustre de professorat.</w:t>
      </w:r>
    </w:p>
    <w:p w14:paraId="0AF3211F" w14:textId="37430185" w:rsidR="006F59FA" w:rsidRPr="006D2349" w:rsidRDefault="006F59FA" w:rsidP="007C41E1">
      <w:pPr>
        <w:suppressAutoHyphens w:val="0"/>
        <w:spacing w:before="100" w:beforeAutospacing="1" w:after="100" w:afterAutospacing="1" w:line="300" w:lineRule="atLeast"/>
        <w:jc w:val="both"/>
        <w:rPr>
          <w:rFonts w:ascii="Times New Roman" w:eastAsia="Times New Roman" w:hAnsi="Times New Roman" w:cs="Times New Roman"/>
          <w:sz w:val="24"/>
          <w:szCs w:val="24"/>
          <w:lang w:eastAsia="ca-ES-valencia"/>
        </w:rPr>
      </w:pPr>
      <w:r w:rsidRPr="006D2349">
        <w:rPr>
          <w:rFonts w:ascii="Times New Roman" w:eastAsia="Times New Roman" w:hAnsi="Times New Roman" w:cs="Times New Roman"/>
          <w:sz w:val="24"/>
          <w:szCs w:val="24"/>
          <w:lang w:eastAsia="ca-ES-valencia"/>
        </w:rPr>
        <w:t xml:space="preserve">La </w:t>
      </w:r>
      <w:r w:rsidR="00B55731" w:rsidRPr="006D2349">
        <w:rPr>
          <w:rFonts w:ascii="Times New Roman" w:eastAsia="Times New Roman" w:hAnsi="Times New Roman" w:cs="Times New Roman"/>
          <w:sz w:val="24"/>
          <w:szCs w:val="24"/>
          <w:lang w:eastAsia="ca-ES-valencia"/>
        </w:rPr>
        <w:t>secretaria</w:t>
      </w:r>
      <w:r w:rsidRPr="006D2349">
        <w:rPr>
          <w:rFonts w:ascii="Times New Roman" w:eastAsia="Times New Roman" w:hAnsi="Times New Roman" w:cs="Times New Roman"/>
          <w:sz w:val="24"/>
          <w:szCs w:val="24"/>
          <w:lang w:eastAsia="ca-ES-valencia"/>
        </w:rPr>
        <w:t xml:space="preserve"> del centre estendrà acta  de la sessió, en la qual es faran constar les activitats realitzades, les persones assistents i els acords, conclusions o recomanacions adoptats. Esta acta s'incorporarà com a annex a la següent acta del claustr</w:t>
      </w:r>
      <w:r w:rsidR="00B55731">
        <w:rPr>
          <w:rFonts w:ascii="Times New Roman" w:eastAsia="Times New Roman" w:hAnsi="Times New Roman" w:cs="Times New Roman"/>
          <w:sz w:val="24"/>
          <w:szCs w:val="24"/>
          <w:lang w:eastAsia="ca-ES-valencia"/>
        </w:rPr>
        <w:t>e</w:t>
      </w:r>
      <w:r w:rsidRPr="006D2349">
        <w:rPr>
          <w:rFonts w:ascii="Times New Roman" w:eastAsia="Times New Roman" w:hAnsi="Times New Roman" w:cs="Times New Roman"/>
          <w:sz w:val="24"/>
          <w:szCs w:val="24"/>
          <w:lang w:eastAsia="ca-ES-valencia"/>
        </w:rPr>
        <w:t xml:space="preserve"> i s'arxivarà en el corresponent llibre d'actes.</w:t>
      </w:r>
    </w:p>
    <w:p w14:paraId="2C4A58E3" w14:textId="213BE937" w:rsidR="006F59FA" w:rsidRPr="006D2349" w:rsidRDefault="006F59FA" w:rsidP="007C41E1">
      <w:pPr>
        <w:suppressAutoHyphens w:val="0"/>
        <w:spacing w:before="100" w:beforeAutospacing="1" w:after="100" w:afterAutospacing="1" w:line="300" w:lineRule="atLeast"/>
        <w:jc w:val="both"/>
        <w:rPr>
          <w:rFonts w:ascii="Times New Roman" w:eastAsia="Times New Roman" w:hAnsi="Times New Roman" w:cs="Times New Roman"/>
          <w:sz w:val="24"/>
          <w:szCs w:val="24"/>
          <w:lang w:eastAsia="ca-ES-valencia"/>
        </w:rPr>
      </w:pPr>
      <w:r w:rsidRPr="006D2349">
        <w:rPr>
          <w:rFonts w:ascii="Times New Roman" w:eastAsia="Times New Roman" w:hAnsi="Times New Roman" w:cs="Times New Roman"/>
          <w:sz w:val="24"/>
          <w:szCs w:val="24"/>
          <w:lang w:eastAsia="ca-ES-valencia"/>
        </w:rPr>
        <w:t xml:space="preserve">3. Per al desenrotllament  de les jornades d'estandardització, els departaments empraran mostres representatives de produccions escrites i orals prèviament </w:t>
      </w:r>
      <w:proofErr w:type="spellStart"/>
      <w:r w:rsidRPr="006D2349">
        <w:rPr>
          <w:rFonts w:ascii="Times New Roman" w:eastAsia="Times New Roman" w:hAnsi="Times New Roman" w:cs="Times New Roman"/>
          <w:sz w:val="24"/>
          <w:szCs w:val="24"/>
          <w:lang w:eastAsia="ca-ES-valencia"/>
        </w:rPr>
        <w:t>anonimitzades</w:t>
      </w:r>
      <w:proofErr w:type="spellEnd"/>
      <w:r w:rsidRPr="006D2349">
        <w:rPr>
          <w:rFonts w:ascii="Times New Roman" w:eastAsia="Times New Roman" w:hAnsi="Times New Roman" w:cs="Times New Roman"/>
          <w:sz w:val="24"/>
          <w:szCs w:val="24"/>
          <w:lang w:eastAsia="ca-ES-valencia"/>
        </w:rPr>
        <w:t>. L'anàlisi  conjunta d'estes  evidències permetrà contrastar i consensuar criteris d'avaluació, correcció i qualificació; assegurar una interpretació comuna dels descriptors de nivell i dels indicadors d'assoliment; detectar possibles discrepàncies en l'aplicació  dels instruments d'avaluació; i promoure una actuació docent més coherent, objectiva i alineada amb els principis d'equitat, fiabilitat, validesa i transparència que han de regir els processos d'avaluació.</w:t>
      </w:r>
    </w:p>
    <w:p w14:paraId="3B40BFE7" w14:textId="126E945C" w:rsidR="006F59FA" w:rsidRPr="006D2349" w:rsidRDefault="006F59FA" w:rsidP="00B777C6">
      <w:pPr>
        <w:suppressAutoHyphens w:val="0"/>
        <w:spacing w:before="100" w:beforeAutospacing="1" w:after="100" w:afterAutospacing="1" w:line="300" w:lineRule="atLeast"/>
        <w:jc w:val="both"/>
        <w:rPr>
          <w:rFonts w:ascii="Times New Roman" w:eastAsia="Times New Roman" w:hAnsi="Times New Roman" w:cs="Times New Roman"/>
          <w:sz w:val="24"/>
          <w:szCs w:val="24"/>
          <w:lang w:eastAsia="ca-ES-valencia"/>
        </w:rPr>
      </w:pPr>
      <w:r w:rsidRPr="006D2349">
        <w:rPr>
          <w:rFonts w:ascii="Times New Roman" w:eastAsia="Times New Roman" w:hAnsi="Times New Roman" w:cs="Times New Roman"/>
          <w:sz w:val="24"/>
          <w:szCs w:val="24"/>
          <w:lang w:eastAsia="ca-ES-valencia"/>
        </w:rPr>
        <w:t xml:space="preserve">4. Els acords aconseguits en les jornades d'estandardització  tindran caràcter orientador per a la pràctica docent del departament  i hauran de reflectir-se, quan </w:t>
      </w:r>
      <w:proofErr w:type="spellStart"/>
      <w:r w:rsidRPr="006D2349">
        <w:rPr>
          <w:rFonts w:ascii="Times New Roman" w:eastAsia="Times New Roman" w:hAnsi="Times New Roman" w:cs="Times New Roman"/>
          <w:sz w:val="24"/>
          <w:szCs w:val="24"/>
          <w:lang w:eastAsia="ca-ES-valencia"/>
        </w:rPr>
        <w:t>siga</w:t>
      </w:r>
      <w:proofErr w:type="spellEnd"/>
      <w:r w:rsidRPr="006D2349">
        <w:rPr>
          <w:rFonts w:ascii="Times New Roman" w:eastAsia="Times New Roman" w:hAnsi="Times New Roman" w:cs="Times New Roman"/>
          <w:sz w:val="24"/>
          <w:szCs w:val="24"/>
          <w:lang w:eastAsia="ca-ES-valencia"/>
        </w:rPr>
        <w:t xml:space="preserve"> procedent, en l'actualització  dels procediments, instruments i criteris d'avaluació  arreplegats en les programacions didàctiques i altres documents de planificació educativa del centre.</w:t>
      </w:r>
    </w:p>
    <w:p w14:paraId="6EAE79EE" w14:textId="77777777" w:rsidR="00D014AB" w:rsidRPr="006D2349" w:rsidRDefault="00D014AB" w:rsidP="00A25016">
      <w:pPr>
        <w:pStyle w:val="paragraph"/>
        <w:spacing w:before="0" w:beforeAutospacing="0" w:after="0" w:afterAutospacing="0"/>
        <w:jc w:val="both"/>
        <w:rPr>
          <w:rStyle w:val="normaltextrun"/>
          <w:lang w:val="ca-ES"/>
        </w:rPr>
      </w:pPr>
    </w:p>
    <w:p w14:paraId="6666336A" w14:textId="17B2FC30" w:rsidR="00466799" w:rsidRPr="00FA541C" w:rsidRDefault="00466799" w:rsidP="007034B6">
      <w:pPr>
        <w:pStyle w:val="Ttulo3"/>
        <w:jc w:val="both"/>
        <w:rPr>
          <w:rFonts w:ascii="Times New Roman" w:eastAsiaTheme="minorEastAsia" w:hAnsi="Times New Roman" w:cs="Times New Roman"/>
          <w:color w:val="auto"/>
          <w:highlight w:val="yellow"/>
        </w:rPr>
      </w:pPr>
      <w:bookmarkStart w:id="60" w:name="_Toc234417915"/>
      <w:r w:rsidRPr="00FA541C">
        <w:rPr>
          <w:rFonts w:ascii="Times New Roman" w:eastAsiaTheme="minorEastAsia" w:hAnsi="Times New Roman" w:cs="Times New Roman"/>
          <w:color w:val="auto"/>
          <w:highlight w:val="yellow"/>
        </w:rPr>
        <w:t>7.5. Formació en emergències</w:t>
      </w:r>
      <w:bookmarkEnd w:id="60"/>
    </w:p>
    <w:p w14:paraId="16A38B25" w14:textId="6E547ACC" w:rsidR="00FF1851" w:rsidRPr="00FA541C" w:rsidRDefault="0026420A" w:rsidP="0026420A">
      <w:pPr>
        <w:spacing w:before="238" w:after="198" w:line="276" w:lineRule="auto"/>
        <w:jc w:val="both"/>
        <w:rPr>
          <w:rFonts w:ascii="Times New Roman" w:hAnsi="Times New Roman" w:cs="Times New Roman"/>
          <w:sz w:val="24"/>
          <w:szCs w:val="24"/>
          <w:highlight w:val="yellow"/>
        </w:rPr>
      </w:pPr>
      <w:r w:rsidRPr="00FA541C">
        <w:rPr>
          <w:rFonts w:ascii="Times New Roman" w:hAnsi="Times New Roman" w:cs="Times New Roman"/>
          <w:sz w:val="24"/>
          <w:szCs w:val="24"/>
          <w:highlight w:val="yellow"/>
        </w:rPr>
        <w:t xml:space="preserve">1. En aplicació de la Resolució de 30 de març de 2026, de la Secretaria Autonòmica d'Educació, per la qual es dicten instruccions per al desenrotllament i l'execució del Pla de formació davant emergències de protecció civil en centres educatius no universitaris de la Comunitat Valenciana, les escoles oficials d'idiomes </w:t>
      </w:r>
      <w:r w:rsidR="00FF1851" w:rsidRPr="00FA541C">
        <w:rPr>
          <w:rFonts w:ascii="Times New Roman" w:hAnsi="Times New Roman" w:cs="Times New Roman"/>
          <w:sz w:val="24"/>
          <w:szCs w:val="24"/>
          <w:highlight w:val="yellow"/>
        </w:rPr>
        <w:t>queden compreses en l'àmbit d'aplicació d'este pla, de manera que hauran d'implementar-</w:t>
      </w:r>
      <w:r w:rsidR="005C7B9B" w:rsidRPr="00FA541C">
        <w:rPr>
          <w:rFonts w:ascii="Times New Roman" w:hAnsi="Times New Roman" w:cs="Times New Roman"/>
          <w:sz w:val="24"/>
          <w:szCs w:val="24"/>
          <w:highlight w:val="yellow"/>
        </w:rPr>
        <w:t>l</w:t>
      </w:r>
      <w:r w:rsidR="00FF1851" w:rsidRPr="00FA541C">
        <w:rPr>
          <w:rFonts w:ascii="Times New Roman" w:hAnsi="Times New Roman" w:cs="Times New Roman"/>
          <w:sz w:val="24"/>
          <w:szCs w:val="24"/>
          <w:highlight w:val="yellow"/>
        </w:rPr>
        <w:t>o.</w:t>
      </w:r>
    </w:p>
    <w:p w14:paraId="4C5ECA72" w14:textId="77777777" w:rsidR="00FF1851" w:rsidRPr="00FA541C" w:rsidRDefault="00FF1851" w:rsidP="00FF1851">
      <w:pPr>
        <w:spacing w:before="238" w:after="198" w:line="276" w:lineRule="auto"/>
        <w:jc w:val="both"/>
        <w:rPr>
          <w:rFonts w:ascii="Times New Roman" w:hAnsi="Times New Roman" w:cs="Times New Roman"/>
          <w:sz w:val="24"/>
          <w:szCs w:val="24"/>
          <w:highlight w:val="yellow"/>
        </w:rPr>
      </w:pPr>
      <w:r w:rsidRPr="00FA541C">
        <w:rPr>
          <w:rFonts w:ascii="Times New Roman" w:hAnsi="Times New Roman" w:cs="Times New Roman"/>
          <w:sz w:val="24"/>
          <w:szCs w:val="24"/>
          <w:highlight w:val="yellow"/>
        </w:rPr>
        <w:t xml:space="preserve">2. La finalitat d'este pla és proporcionar a l'alumnat la formació necessària i obligatòria que </w:t>
      </w:r>
      <w:proofErr w:type="spellStart"/>
      <w:r w:rsidRPr="00FA541C">
        <w:rPr>
          <w:rFonts w:ascii="Times New Roman" w:hAnsi="Times New Roman" w:cs="Times New Roman"/>
          <w:sz w:val="24"/>
          <w:szCs w:val="24"/>
          <w:highlight w:val="yellow"/>
        </w:rPr>
        <w:t>integre</w:t>
      </w:r>
      <w:proofErr w:type="spellEnd"/>
      <w:r w:rsidRPr="00FA541C">
        <w:rPr>
          <w:rFonts w:ascii="Times New Roman" w:hAnsi="Times New Roman" w:cs="Times New Roman"/>
          <w:sz w:val="24"/>
          <w:szCs w:val="24"/>
          <w:highlight w:val="yellow"/>
        </w:rPr>
        <w:t xml:space="preserve"> coneixements, habilitats, actituds i valors adequats per a afrontar situacions d'emergència de protecció civil de manera efectiva i segura.</w:t>
      </w:r>
    </w:p>
    <w:p w14:paraId="1A511FCF" w14:textId="00A9F8B1" w:rsidR="00FF1851" w:rsidRPr="00FA541C" w:rsidRDefault="00FF1851" w:rsidP="00973427">
      <w:pPr>
        <w:spacing w:before="238" w:after="198" w:line="276" w:lineRule="auto"/>
        <w:jc w:val="both"/>
        <w:rPr>
          <w:rFonts w:ascii="Times New Roman" w:hAnsi="Times New Roman" w:cs="Times New Roman"/>
          <w:sz w:val="24"/>
          <w:szCs w:val="24"/>
          <w:highlight w:val="yellow"/>
        </w:rPr>
      </w:pPr>
      <w:r w:rsidRPr="00FA541C">
        <w:rPr>
          <w:rFonts w:ascii="Times New Roman" w:hAnsi="Times New Roman" w:cs="Times New Roman"/>
          <w:sz w:val="24"/>
          <w:szCs w:val="24"/>
          <w:highlight w:val="yellow"/>
        </w:rPr>
        <w:t>3. L'alumnat haurà de rebre formació davant emergències de protecció</w:t>
      </w:r>
      <w:r w:rsidR="00DD25DD" w:rsidRPr="00FA541C">
        <w:rPr>
          <w:rFonts w:ascii="Times New Roman" w:hAnsi="Times New Roman" w:cs="Times New Roman"/>
          <w:sz w:val="24"/>
          <w:szCs w:val="24"/>
          <w:highlight w:val="yellow"/>
        </w:rPr>
        <w:t xml:space="preserve"> civil</w:t>
      </w:r>
      <w:r w:rsidRPr="00FA541C">
        <w:rPr>
          <w:rFonts w:ascii="Times New Roman" w:hAnsi="Times New Roman" w:cs="Times New Roman"/>
          <w:sz w:val="24"/>
          <w:szCs w:val="24"/>
          <w:highlight w:val="yellow"/>
        </w:rPr>
        <w:t xml:space="preserve"> </w:t>
      </w:r>
      <w:r w:rsidR="00DD25DD" w:rsidRPr="00FA541C">
        <w:rPr>
          <w:rFonts w:ascii="Times New Roman" w:hAnsi="Times New Roman" w:cs="Times New Roman"/>
          <w:sz w:val="24"/>
          <w:szCs w:val="24"/>
          <w:highlight w:val="yellow"/>
        </w:rPr>
        <w:t>durant almenys quatre hores, que el centre podrà distribuir al llarg del curs escolar. Per al curs 2026-2027, esta formació haurà d'abordar els següents continguts mínims: </w:t>
      </w:r>
    </w:p>
    <w:p w14:paraId="353DFC93" w14:textId="235D43AE" w:rsidR="00FF1851" w:rsidRPr="00FA541C" w:rsidRDefault="00FF1851" w:rsidP="00973427">
      <w:pPr>
        <w:spacing w:before="238" w:after="198" w:line="276" w:lineRule="auto"/>
        <w:jc w:val="both"/>
        <w:rPr>
          <w:rFonts w:ascii="Times New Roman" w:hAnsi="Times New Roman" w:cs="Times New Roman"/>
          <w:sz w:val="24"/>
          <w:szCs w:val="24"/>
          <w:highlight w:val="yellow"/>
        </w:rPr>
      </w:pPr>
      <w:r w:rsidRPr="00FA541C">
        <w:rPr>
          <w:rFonts w:ascii="Times New Roman" w:hAnsi="Times New Roman" w:cs="Times New Roman"/>
          <w:sz w:val="24"/>
          <w:szCs w:val="24"/>
          <w:highlight w:val="yellow"/>
        </w:rPr>
        <w:lastRenderedPageBreak/>
        <w:t>a. Prevenció i sistemes d'alerta i sistemes d'emergències. Informació enfront de desinformació en situacions d'emergència.</w:t>
      </w:r>
    </w:p>
    <w:p w14:paraId="260F6BF8" w14:textId="77777777" w:rsidR="00FF1851" w:rsidRPr="00FA541C" w:rsidRDefault="00FF1851" w:rsidP="00973427">
      <w:pPr>
        <w:spacing w:before="238" w:after="198" w:line="276" w:lineRule="auto"/>
        <w:jc w:val="both"/>
        <w:rPr>
          <w:rFonts w:ascii="Times New Roman" w:hAnsi="Times New Roman" w:cs="Times New Roman"/>
          <w:sz w:val="24"/>
          <w:szCs w:val="24"/>
          <w:highlight w:val="yellow"/>
        </w:rPr>
      </w:pPr>
      <w:r w:rsidRPr="00FA541C">
        <w:rPr>
          <w:rFonts w:ascii="Times New Roman" w:hAnsi="Times New Roman" w:cs="Times New Roman"/>
          <w:sz w:val="24"/>
          <w:szCs w:val="24"/>
          <w:highlight w:val="yellow"/>
        </w:rPr>
        <w:t>b. Identificació de les situacions de risc en l'entorn i en grans concentracions humanes, i mesures d'autoprotecció. Reaccions i orientacions de suport emocional.</w:t>
      </w:r>
    </w:p>
    <w:p w14:paraId="38ADD765" w14:textId="68BC7107" w:rsidR="00FF1851" w:rsidRPr="00FA541C" w:rsidRDefault="00FF1851" w:rsidP="00973427">
      <w:pPr>
        <w:spacing w:before="238" w:after="198" w:line="276" w:lineRule="auto"/>
        <w:jc w:val="both"/>
        <w:rPr>
          <w:rFonts w:ascii="Times New Roman" w:hAnsi="Times New Roman" w:cs="Times New Roman"/>
          <w:sz w:val="24"/>
          <w:szCs w:val="24"/>
          <w:highlight w:val="yellow"/>
        </w:rPr>
      </w:pPr>
      <w:r w:rsidRPr="00FA541C">
        <w:rPr>
          <w:rFonts w:ascii="Times New Roman" w:hAnsi="Times New Roman" w:cs="Times New Roman"/>
          <w:sz w:val="24"/>
          <w:szCs w:val="24"/>
          <w:highlight w:val="yellow"/>
        </w:rPr>
        <w:t xml:space="preserve">c. Riscos específics i actuacions </w:t>
      </w:r>
      <w:r w:rsidR="005C7B9B" w:rsidRPr="00FA541C">
        <w:rPr>
          <w:rFonts w:ascii="Times New Roman" w:hAnsi="Times New Roman" w:cs="Times New Roman"/>
          <w:sz w:val="24"/>
          <w:szCs w:val="24"/>
          <w:highlight w:val="yellow"/>
        </w:rPr>
        <w:t>front a</w:t>
      </w:r>
      <w:r w:rsidRPr="00FA541C">
        <w:rPr>
          <w:rFonts w:ascii="Times New Roman" w:hAnsi="Times New Roman" w:cs="Times New Roman"/>
          <w:sz w:val="24"/>
          <w:szCs w:val="24"/>
          <w:highlight w:val="yellow"/>
        </w:rPr>
        <w:t>:</w:t>
      </w:r>
    </w:p>
    <w:p w14:paraId="002D106B" w14:textId="77777777" w:rsidR="00FF1851" w:rsidRPr="00FA541C" w:rsidRDefault="00FF1851" w:rsidP="00973427">
      <w:pPr>
        <w:spacing w:before="238" w:after="198" w:line="276" w:lineRule="auto"/>
        <w:jc w:val="both"/>
        <w:rPr>
          <w:rFonts w:ascii="Times New Roman" w:hAnsi="Times New Roman" w:cs="Times New Roman"/>
          <w:sz w:val="24"/>
          <w:szCs w:val="24"/>
          <w:highlight w:val="yellow"/>
        </w:rPr>
      </w:pPr>
      <w:r w:rsidRPr="00FA541C">
        <w:rPr>
          <w:rFonts w:ascii="Times New Roman" w:hAnsi="Times New Roman" w:cs="Times New Roman"/>
          <w:sz w:val="24"/>
          <w:szCs w:val="24"/>
          <w:highlight w:val="yellow"/>
        </w:rPr>
        <w:t>- Inundacions i riscos en la costa.</w:t>
      </w:r>
    </w:p>
    <w:p w14:paraId="5BDB7A5D" w14:textId="77777777" w:rsidR="00FF1851" w:rsidRPr="00FA541C" w:rsidRDefault="00FF1851" w:rsidP="00973427">
      <w:pPr>
        <w:spacing w:before="238" w:after="198" w:line="276" w:lineRule="auto"/>
        <w:jc w:val="both"/>
        <w:rPr>
          <w:rFonts w:ascii="Times New Roman" w:hAnsi="Times New Roman" w:cs="Times New Roman"/>
          <w:sz w:val="24"/>
          <w:szCs w:val="24"/>
          <w:highlight w:val="yellow"/>
        </w:rPr>
      </w:pPr>
      <w:r w:rsidRPr="00FA541C">
        <w:rPr>
          <w:rFonts w:ascii="Times New Roman" w:hAnsi="Times New Roman" w:cs="Times New Roman"/>
          <w:sz w:val="24"/>
          <w:szCs w:val="24"/>
          <w:highlight w:val="yellow"/>
        </w:rPr>
        <w:t>- Fenòmens meteorològics adversos.</w:t>
      </w:r>
    </w:p>
    <w:p w14:paraId="0DF2230C" w14:textId="77777777" w:rsidR="00FF1851" w:rsidRPr="00FA541C" w:rsidRDefault="00FF1851" w:rsidP="00973427">
      <w:pPr>
        <w:spacing w:before="238" w:after="198" w:line="276" w:lineRule="auto"/>
        <w:jc w:val="both"/>
        <w:rPr>
          <w:rFonts w:ascii="Times New Roman" w:hAnsi="Times New Roman" w:cs="Times New Roman"/>
          <w:sz w:val="24"/>
          <w:szCs w:val="24"/>
          <w:highlight w:val="yellow"/>
        </w:rPr>
      </w:pPr>
      <w:r w:rsidRPr="00FA541C">
        <w:rPr>
          <w:rFonts w:ascii="Times New Roman" w:hAnsi="Times New Roman" w:cs="Times New Roman"/>
          <w:sz w:val="24"/>
          <w:szCs w:val="24"/>
          <w:highlight w:val="yellow"/>
        </w:rPr>
        <w:t>Per a cada un d'estos riscos la formació impartida haurà d'incloure:</w:t>
      </w:r>
    </w:p>
    <w:p w14:paraId="1D373C62" w14:textId="2AE40C4D" w:rsidR="00FF1851" w:rsidRPr="00FA541C" w:rsidRDefault="00FF1851" w:rsidP="00973427">
      <w:pPr>
        <w:spacing w:before="238" w:after="198" w:line="276" w:lineRule="auto"/>
        <w:jc w:val="both"/>
        <w:rPr>
          <w:rFonts w:ascii="Times New Roman" w:hAnsi="Times New Roman" w:cs="Times New Roman"/>
          <w:sz w:val="24"/>
          <w:szCs w:val="24"/>
          <w:highlight w:val="yellow"/>
        </w:rPr>
      </w:pPr>
      <w:r w:rsidRPr="00FA541C">
        <w:rPr>
          <w:rFonts w:ascii="Times New Roman" w:hAnsi="Times New Roman" w:cs="Times New Roman"/>
          <w:sz w:val="24"/>
          <w:szCs w:val="24"/>
          <w:highlight w:val="yellow"/>
        </w:rPr>
        <w:t>- Sensibilització sobre el risc i la importància de la prevenció. Conseqüències per a s</w:t>
      </w:r>
      <w:r w:rsidR="005C7B9B" w:rsidRPr="00FA541C">
        <w:rPr>
          <w:rFonts w:ascii="Times New Roman" w:hAnsi="Times New Roman" w:cs="Times New Roman"/>
          <w:sz w:val="24"/>
          <w:szCs w:val="24"/>
          <w:highlight w:val="yellow"/>
        </w:rPr>
        <w:t>í</w:t>
      </w:r>
      <w:r w:rsidRPr="00FA541C">
        <w:rPr>
          <w:rFonts w:ascii="Times New Roman" w:hAnsi="Times New Roman" w:cs="Times New Roman"/>
          <w:sz w:val="24"/>
          <w:szCs w:val="24"/>
          <w:highlight w:val="yellow"/>
        </w:rPr>
        <w:t xml:space="preserve"> mateix i per als altres.</w:t>
      </w:r>
    </w:p>
    <w:p w14:paraId="6B1437D7" w14:textId="4BFA3AAF" w:rsidR="00FF1851" w:rsidRPr="00FA541C" w:rsidRDefault="00FF1851" w:rsidP="00973427">
      <w:pPr>
        <w:spacing w:before="238" w:after="198" w:line="276" w:lineRule="auto"/>
        <w:jc w:val="both"/>
        <w:rPr>
          <w:rFonts w:ascii="Times New Roman" w:hAnsi="Times New Roman" w:cs="Times New Roman"/>
          <w:sz w:val="24"/>
          <w:szCs w:val="24"/>
          <w:highlight w:val="yellow"/>
        </w:rPr>
      </w:pPr>
      <w:r w:rsidRPr="00FA541C">
        <w:rPr>
          <w:rFonts w:ascii="Times New Roman" w:hAnsi="Times New Roman" w:cs="Times New Roman"/>
          <w:sz w:val="24"/>
          <w:szCs w:val="24"/>
          <w:highlight w:val="yellow"/>
        </w:rPr>
        <w:t>- Mesures de prevenció i protecció individual i col·lectiva. Normes de seguretat i senyalització.</w:t>
      </w:r>
    </w:p>
    <w:p w14:paraId="718E2A74" w14:textId="77777777" w:rsidR="006722B8" w:rsidRPr="00FA541C" w:rsidRDefault="006722B8" w:rsidP="006722B8">
      <w:pPr>
        <w:spacing w:before="238" w:after="198" w:line="276" w:lineRule="auto"/>
        <w:jc w:val="both"/>
        <w:rPr>
          <w:rFonts w:ascii="Times New Roman" w:hAnsi="Times New Roman" w:cs="Times New Roman"/>
          <w:sz w:val="24"/>
          <w:szCs w:val="24"/>
          <w:highlight w:val="yellow"/>
        </w:rPr>
      </w:pPr>
      <w:r w:rsidRPr="00FA541C">
        <w:rPr>
          <w:rFonts w:ascii="Times New Roman" w:hAnsi="Times New Roman" w:cs="Times New Roman"/>
          <w:sz w:val="24"/>
          <w:szCs w:val="24"/>
          <w:highlight w:val="yellow"/>
        </w:rPr>
        <w:t xml:space="preserve">4. Quan esta formació </w:t>
      </w:r>
      <w:proofErr w:type="spellStart"/>
      <w:r w:rsidRPr="00FA541C">
        <w:rPr>
          <w:rFonts w:ascii="Times New Roman" w:hAnsi="Times New Roman" w:cs="Times New Roman"/>
          <w:sz w:val="24"/>
          <w:szCs w:val="24"/>
          <w:highlight w:val="yellow"/>
        </w:rPr>
        <w:t>siga</w:t>
      </w:r>
      <w:proofErr w:type="spellEnd"/>
      <w:r w:rsidRPr="00FA541C">
        <w:rPr>
          <w:rFonts w:ascii="Times New Roman" w:hAnsi="Times New Roman" w:cs="Times New Roman"/>
          <w:sz w:val="24"/>
          <w:szCs w:val="24"/>
          <w:highlight w:val="yellow"/>
        </w:rPr>
        <w:t xml:space="preserve"> impartida per agents externs al centre (servicis d'intervenció i assistència en emergències de protecció civil, entitats locals o personal voluntari del Sistema Nacional de Protecció Civil), estos hauran d'acreditar el compliment del requisit previst en l'article 57.1 de la Llei orgànica 8/2021, de 4 de juny, mitjançant l'aportació d'una certificació negativa del Registre Central de delinqüents sexuals. </w:t>
      </w:r>
    </w:p>
    <w:p w14:paraId="75FFAA42" w14:textId="77777777" w:rsidR="006722B8" w:rsidRPr="00FA541C" w:rsidRDefault="006722B8" w:rsidP="006722B8">
      <w:pPr>
        <w:spacing w:before="238" w:after="198" w:line="276" w:lineRule="auto"/>
        <w:jc w:val="both"/>
        <w:rPr>
          <w:rFonts w:ascii="Times New Roman" w:hAnsi="Times New Roman" w:cs="Times New Roman"/>
          <w:sz w:val="24"/>
          <w:szCs w:val="24"/>
          <w:highlight w:val="yellow"/>
        </w:rPr>
      </w:pPr>
      <w:r w:rsidRPr="00FA541C">
        <w:rPr>
          <w:rFonts w:ascii="Times New Roman" w:hAnsi="Times New Roman" w:cs="Times New Roman"/>
          <w:sz w:val="24"/>
          <w:szCs w:val="24"/>
          <w:highlight w:val="yellow"/>
        </w:rPr>
        <w:t>5. Els centres tenen a la seua disposició els següents materials i recursos didàctics: </w:t>
      </w:r>
    </w:p>
    <w:p w14:paraId="6C33AB92" w14:textId="7A5A3A7C" w:rsidR="006722B8" w:rsidRPr="00FA541C" w:rsidRDefault="006722B8" w:rsidP="0045033E">
      <w:pPr>
        <w:rPr>
          <w:rFonts w:ascii="Times New Roman" w:hAnsi="Times New Roman" w:cs="Times New Roman"/>
          <w:sz w:val="24"/>
          <w:szCs w:val="24"/>
          <w:highlight w:val="yellow"/>
        </w:rPr>
      </w:pPr>
      <w:r w:rsidRPr="00FA541C">
        <w:rPr>
          <w:rFonts w:ascii="Times New Roman" w:hAnsi="Times New Roman" w:cs="Times New Roman"/>
          <w:sz w:val="24"/>
          <w:szCs w:val="24"/>
          <w:highlight w:val="yellow"/>
        </w:rPr>
        <w:t xml:space="preserve">Els materials elaborats conjuntament pel Ministeri d'Educació, Formació Professional i Esports i pel Ministeri de l'Interior, disponibles en: </w:t>
      </w:r>
      <w:hyperlink r:id="rId22" w:history="1">
        <w:r w:rsidR="0045033E" w:rsidRPr="00FA541C">
          <w:rPr>
            <w:rStyle w:val="Hipervnculo"/>
            <w:rFonts w:ascii="Times New Roman" w:hAnsi="Times New Roman" w:cs="Times New Roman"/>
            <w:sz w:val="24"/>
            <w:szCs w:val="24"/>
            <w:highlight w:val="yellow"/>
          </w:rPr>
          <w:t>https://recursosemergencias.educacionfpydeportes.gob.es/va/portada.html</w:t>
        </w:r>
      </w:hyperlink>
    </w:p>
    <w:p w14:paraId="6A958776" w14:textId="6EEE52F2" w:rsidR="0045033E" w:rsidRPr="00FA541C" w:rsidRDefault="006722B8" w:rsidP="0045033E">
      <w:pPr>
        <w:rPr>
          <w:rFonts w:ascii="Times New Roman" w:hAnsi="Times New Roman" w:cs="Times New Roman"/>
          <w:sz w:val="24"/>
          <w:szCs w:val="24"/>
          <w:highlight w:val="yellow"/>
        </w:rPr>
      </w:pPr>
      <w:r w:rsidRPr="00FA541C">
        <w:rPr>
          <w:rFonts w:ascii="Times New Roman" w:hAnsi="Times New Roman" w:cs="Times New Roman"/>
          <w:sz w:val="24"/>
          <w:szCs w:val="24"/>
          <w:highlight w:val="yellow"/>
        </w:rPr>
        <w:t xml:space="preserve">Els materials elaborats per la conselleria competent en matèria d'emergències, adaptats al context de la Comunitat Valenciana, disponibles en: </w:t>
      </w:r>
      <w:r w:rsidRPr="00FA541C">
        <w:rPr>
          <w:highlight w:val="yellow"/>
        </w:rPr>
        <w:fldChar w:fldCharType="begin"/>
      </w:r>
      <w:r w:rsidRPr="00FA541C">
        <w:rPr>
          <w:highlight w:val="yellow"/>
        </w:rPr>
        <w:instrText>HYPERLINK "https://www.112cv.gva.es/es/educacio-preventiva "</w:instrText>
      </w:r>
      <w:r w:rsidRPr="00FA541C">
        <w:rPr>
          <w:highlight w:val="yellow"/>
        </w:rPr>
      </w:r>
      <w:r w:rsidRPr="00FA541C">
        <w:rPr>
          <w:highlight w:val="yellow"/>
        </w:rPr>
        <w:fldChar w:fldCharType="separate"/>
      </w:r>
      <w:r w:rsidR="0045033E" w:rsidRPr="00FA541C">
        <w:rPr>
          <w:rFonts w:ascii="Times New Roman" w:hAnsi="Times New Roman" w:cs="Times New Roman"/>
          <w:sz w:val="24"/>
          <w:szCs w:val="24"/>
          <w:highlight w:val="yellow"/>
        </w:rPr>
        <w:t>https://www.112cv.gva.es/va/educacio-preventiva</w:t>
      </w:r>
    </w:p>
    <w:p w14:paraId="70B92C3A" w14:textId="47F0F743" w:rsidR="007034B6" w:rsidRPr="006D2349" w:rsidRDefault="006722B8" w:rsidP="007034B6">
      <w:pPr>
        <w:spacing w:before="238" w:after="198" w:line="276" w:lineRule="auto"/>
        <w:jc w:val="both"/>
        <w:rPr>
          <w:rFonts w:ascii="Times New Roman" w:hAnsi="Times New Roman" w:cs="Times New Roman"/>
          <w:sz w:val="24"/>
          <w:szCs w:val="24"/>
        </w:rPr>
      </w:pPr>
      <w:r w:rsidRPr="00FA541C">
        <w:rPr>
          <w:rStyle w:val="Hipervnculo"/>
          <w:rFonts w:ascii="Times New Roman" w:hAnsi="Times New Roman" w:cs="Times New Roman"/>
          <w:sz w:val="24"/>
          <w:szCs w:val="24"/>
          <w:highlight w:val="yellow"/>
        </w:rPr>
        <w:t> </w:t>
      </w:r>
      <w:r w:rsidRPr="00FA541C">
        <w:rPr>
          <w:highlight w:val="yellow"/>
        </w:rPr>
        <w:fldChar w:fldCharType="end"/>
      </w:r>
    </w:p>
    <w:p w14:paraId="69F6D320" w14:textId="330BA6F3" w:rsidR="71ED996E" w:rsidRPr="006D2349" w:rsidRDefault="00D014AB" w:rsidP="00ED340E">
      <w:pPr>
        <w:pStyle w:val="Ttulo2"/>
        <w:jc w:val="both"/>
        <w:rPr>
          <w:rFonts w:ascii="Times New Roman" w:eastAsiaTheme="minorEastAsia" w:hAnsi="Times New Roman" w:cs="Times New Roman"/>
          <w:color w:val="auto"/>
          <w:sz w:val="24"/>
          <w:szCs w:val="24"/>
        </w:rPr>
      </w:pPr>
      <w:bookmarkStart w:id="61" w:name="_Toc234417916"/>
      <w:r w:rsidRPr="006D2349">
        <w:rPr>
          <w:rFonts w:ascii="Times New Roman" w:eastAsiaTheme="minorEastAsia" w:hAnsi="Times New Roman" w:cs="Times New Roman"/>
          <w:color w:val="auto"/>
          <w:sz w:val="24"/>
          <w:szCs w:val="24"/>
        </w:rPr>
        <w:t>8.</w:t>
      </w:r>
      <w:r w:rsidR="71ED996E" w:rsidRPr="006D2349">
        <w:rPr>
          <w:rFonts w:ascii="Times New Roman" w:eastAsiaTheme="minorEastAsia" w:hAnsi="Times New Roman" w:cs="Times New Roman"/>
          <w:color w:val="auto"/>
          <w:sz w:val="24"/>
          <w:szCs w:val="24"/>
        </w:rPr>
        <w:t>ALUMNAT</w:t>
      </w:r>
      <w:bookmarkEnd w:id="61"/>
    </w:p>
    <w:p w14:paraId="7561A0D7" w14:textId="77777777" w:rsidR="006E73E0" w:rsidRPr="006D2349" w:rsidRDefault="006E73E0" w:rsidP="00B90D2E">
      <w:pPr>
        <w:jc w:val="both"/>
        <w:rPr>
          <w:rFonts w:ascii="Times New Roman" w:hAnsi="Times New Roman" w:cs="Times New Roman"/>
          <w:sz w:val="24"/>
          <w:szCs w:val="24"/>
        </w:rPr>
      </w:pPr>
    </w:p>
    <w:p w14:paraId="0B73D87F" w14:textId="2AAA6469" w:rsidR="3F526488" w:rsidRPr="006D2349" w:rsidRDefault="3F526488" w:rsidP="00ED340E">
      <w:pPr>
        <w:pStyle w:val="Ttulo3"/>
        <w:jc w:val="both"/>
        <w:rPr>
          <w:rFonts w:ascii="Times New Roman" w:eastAsiaTheme="minorEastAsia" w:hAnsi="Times New Roman" w:cs="Times New Roman"/>
          <w:color w:val="auto"/>
        </w:rPr>
      </w:pPr>
      <w:bookmarkStart w:id="62" w:name="_Toc234417917"/>
      <w:r w:rsidRPr="006D2349">
        <w:rPr>
          <w:rFonts w:ascii="Times New Roman" w:eastAsiaTheme="minorEastAsia" w:hAnsi="Times New Roman" w:cs="Times New Roman"/>
          <w:color w:val="auto"/>
        </w:rPr>
        <w:t>8.1</w:t>
      </w:r>
      <w:r w:rsidR="006A18FE" w:rsidRPr="006D2349">
        <w:rPr>
          <w:rFonts w:ascii="Times New Roman" w:eastAsiaTheme="minorEastAsia" w:hAnsi="Times New Roman" w:cs="Times New Roman"/>
          <w:color w:val="auto"/>
        </w:rPr>
        <w:t>.</w:t>
      </w:r>
      <w:r w:rsidRPr="006D2349">
        <w:rPr>
          <w:rFonts w:ascii="Times New Roman" w:eastAsiaTheme="minorEastAsia" w:hAnsi="Times New Roman" w:cs="Times New Roman"/>
          <w:color w:val="auto"/>
        </w:rPr>
        <w:t xml:space="preserve"> Drets i deures de l'alumnat</w:t>
      </w:r>
      <w:bookmarkEnd w:id="62"/>
    </w:p>
    <w:p w14:paraId="6208505C" w14:textId="2911713C" w:rsidR="04CCBE21" w:rsidRPr="006D2349" w:rsidRDefault="04CCBE21" w:rsidP="00ED340E">
      <w:pPr>
        <w:jc w:val="both"/>
        <w:rPr>
          <w:rFonts w:ascii="Times New Roman" w:hAnsi="Times New Roman" w:cs="Times New Roman"/>
          <w:sz w:val="24"/>
          <w:szCs w:val="24"/>
        </w:rPr>
      </w:pPr>
    </w:p>
    <w:p w14:paraId="74006F27" w14:textId="42BB4F4F" w:rsidR="006E73E0" w:rsidRPr="006D2349" w:rsidRDefault="3F526488" w:rsidP="00B90D2E">
      <w:pPr>
        <w:jc w:val="both"/>
        <w:rPr>
          <w:rFonts w:ascii="Times New Roman" w:eastAsiaTheme="minorEastAsia" w:hAnsi="Times New Roman" w:cs="Times New Roman"/>
          <w:sz w:val="24"/>
          <w:szCs w:val="24"/>
        </w:rPr>
      </w:pPr>
      <w:r w:rsidRPr="00FA541C">
        <w:rPr>
          <w:rFonts w:ascii="Times New Roman" w:eastAsiaTheme="minorEastAsia" w:hAnsi="Times New Roman" w:cs="Times New Roman"/>
          <w:sz w:val="24"/>
          <w:szCs w:val="24"/>
          <w:highlight w:val="yellow"/>
        </w:rPr>
        <w:t>És aplicable</w:t>
      </w:r>
      <w:r w:rsidR="00036AC2" w:rsidRPr="00FA541C">
        <w:rPr>
          <w:rFonts w:ascii="Times New Roman" w:eastAsiaTheme="minorEastAsia" w:hAnsi="Times New Roman" w:cs="Times New Roman"/>
          <w:sz w:val="24"/>
          <w:szCs w:val="24"/>
          <w:highlight w:val="yellow"/>
        </w:rPr>
        <w:t xml:space="preserve"> el Decret 193/2025 (DOGV 10263, 17.12.2025)</w:t>
      </w:r>
      <w:r w:rsidR="00CB044F" w:rsidRPr="00FA541C">
        <w:rPr>
          <w:rFonts w:ascii="Times New Roman" w:eastAsiaTheme="minorEastAsia" w:hAnsi="Times New Roman" w:cs="Times New Roman"/>
          <w:sz w:val="24"/>
          <w:szCs w:val="24"/>
          <w:highlight w:val="yellow"/>
        </w:rPr>
        <w:t xml:space="preserve">, </w:t>
      </w:r>
      <w:r w:rsidR="004403B8" w:rsidRPr="00FA541C">
        <w:rPr>
          <w:rFonts w:ascii="Times New Roman" w:eastAsiaTheme="minorEastAsia" w:hAnsi="Times New Roman" w:cs="Times New Roman"/>
          <w:sz w:val="24"/>
          <w:szCs w:val="24"/>
          <w:highlight w:val="yellow"/>
        </w:rPr>
        <w:t>del Consell, de la convivència en el sistema educatiu de la Comunitat Valenciana</w:t>
      </w:r>
      <w:r w:rsidR="00F40ABE" w:rsidRPr="00FA541C">
        <w:rPr>
          <w:rFonts w:ascii="Times New Roman" w:eastAsiaTheme="minorEastAsia" w:hAnsi="Times New Roman" w:cs="Times New Roman"/>
          <w:sz w:val="24"/>
          <w:szCs w:val="24"/>
          <w:highlight w:val="yellow"/>
        </w:rPr>
        <w:t>, tenint en compte la singularitat de les escoles oficials d'idiomes quant a la coexistència d'alumnat major i menor d'edat</w:t>
      </w:r>
      <w:r w:rsidR="00DD2870" w:rsidRPr="00FA541C">
        <w:rPr>
          <w:rFonts w:ascii="Times New Roman" w:eastAsiaTheme="minorEastAsia" w:hAnsi="Times New Roman" w:cs="Times New Roman"/>
          <w:sz w:val="24"/>
          <w:szCs w:val="24"/>
          <w:highlight w:val="yellow"/>
        </w:rPr>
        <w:t>.</w:t>
      </w:r>
    </w:p>
    <w:p w14:paraId="07177236" w14:textId="77777777" w:rsidR="004403B8" w:rsidRPr="006D2349" w:rsidRDefault="004403B8" w:rsidP="00B90D2E">
      <w:pPr>
        <w:jc w:val="both"/>
        <w:rPr>
          <w:rFonts w:ascii="Times New Roman" w:eastAsiaTheme="minorEastAsia" w:hAnsi="Times New Roman" w:cs="Times New Roman"/>
          <w:sz w:val="24"/>
          <w:szCs w:val="24"/>
        </w:rPr>
      </w:pPr>
    </w:p>
    <w:p w14:paraId="77C42DDC" w14:textId="65DADB98" w:rsidR="3F526488" w:rsidRPr="006D2349" w:rsidRDefault="3F526488" w:rsidP="00ED340E">
      <w:pPr>
        <w:pStyle w:val="Ttulo3"/>
        <w:jc w:val="both"/>
        <w:rPr>
          <w:rFonts w:ascii="Times New Roman" w:eastAsiaTheme="minorEastAsia" w:hAnsi="Times New Roman" w:cs="Times New Roman"/>
          <w:color w:val="auto"/>
        </w:rPr>
      </w:pPr>
      <w:bookmarkStart w:id="63" w:name="_Toc234417918"/>
      <w:r w:rsidRPr="006D2349">
        <w:rPr>
          <w:rFonts w:ascii="Times New Roman" w:eastAsiaTheme="minorEastAsia" w:hAnsi="Times New Roman" w:cs="Times New Roman"/>
          <w:color w:val="auto"/>
        </w:rPr>
        <w:lastRenderedPageBreak/>
        <w:t>8.2</w:t>
      </w:r>
      <w:r w:rsidR="006A18FE" w:rsidRPr="006D2349">
        <w:rPr>
          <w:rFonts w:ascii="Times New Roman" w:eastAsiaTheme="minorEastAsia" w:hAnsi="Times New Roman" w:cs="Times New Roman"/>
          <w:color w:val="auto"/>
        </w:rPr>
        <w:t>.</w:t>
      </w:r>
      <w:r w:rsidRPr="006D2349">
        <w:rPr>
          <w:rFonts w:ascii="Times New Roman" w:eastAsiaTheme="minorEastAsia" w:hAnsi="Times New Roman" w:cs="Times New Roman"/>
          <w:color w:val="auto"/>
        </w:rPr>
        <w:t xml:space="preserve"> Dret de l'alumnat a l'objectivitat en l'avaluació. Procediment de reclamació de qualificacions</w:t>
      </w:r>
      <w:bookmarkEnd w:id="63"/>
    </w:p>
    <w:p w14:paraId="144406F6" w14:textId="77777777" w:rsidR="006E73E0" w:rsidRPr="006D2349" w:rsidRDefault="006E73E0" w:rsidP="00ED340E">
      <w:pPr>
        <w:jc w:val="both"/>
        <w:rPr>
          <w:rFonts w:ascii="Times New Roman" w:hAnsi="Times New Roman" w:cs="Times New Roman"/>
          <w:sz w:val="24"/>
          <w:szCs w:val="24"/>
        </w:rPr>
      </w:pPr>
    </w:p>
    <w:p w14:paraId="71A6C2E1" w14:textId="1EE62F58" w:rsidR="3F526488" w:rsidRPr="006D2349" w:rsidRDefault="3F526488" w:rsidP="00ED340E">
      <w:pPr>
        <w:spacing w:after="120" w:line="240" w:lineRule="auto"/>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1. La Llei orgànica 2/2006, de 3 de maig, d'Educació, en la seua disposició final primera, apartat 3, modifica l'article 6 de la Llei orgànica 8/1985, de 3 de juliol, reguladora del dret a l'educació, reconeixent el dret bàsic al fet que la seua dedicació, esforç i rendiment </w:t>
      </w:r>
      <w:proofErr w:type="spellStart"/>
      <w:r w:rsidRPr="006D2349">
        <w:rPr>
          <w:rFonts w:ascii="Times New Roman" w:eastAsiaTheme="minorEastAsia" w:hAnsi="Times New Roman" w:cs="Times New Roman"/>
          <w:sz w:val="24"/>
          <w:szCs w:val="24"/>
        </w:rPr>
        <w:t>siguen</w:t>
      </w:r>
      <w:proofErr w:type="spellEnd"/>
      <w:r w:rsidRPr="006D2349">
        <w:rPr>
          <w:rFonts w:ascii="Times New Roman" w:eastAsiaTheme="minorEastAsia" w:hAnsi="Times New Roman" w:cs="Times New Roman"/>
          <w:sz w:val="24"/>
          <w:szCs w:val="24"/>
        </w:rPr>
        <w:t xml:space="preserve"> valorats i reconeguts amb objectivitat.</w:t>
      </w:r>
    </w:p>
    <w:p w14:paraId="473FAC13" w14:textId="4B1FF4F8" w:rsidR="3F526488" w:rsidRPr="00E854F6" w:rsidRDefault="3F526488" w:rsidP="00E854F6">
      <w:pPr>
        <w:jc w:val="both"/>
        <w:rPr>
          <w:rFonts w:ascii="Times New Roman" w:eastAsiaTheme="minorEastAsia" w:hAnsi="Times New Roman" w:cs="Times New Roman"/>
          <w:sz w:val="24"/>
          <w:szCs w:val="24"/>
          <w:highlight w:val="yellow"/>
        </w:rPr>
      </w:pPr>
      <w:r w:rsidRPr="00E854F6">
        <w:rPr>
          <w:rFonts w:ascii="Times New Roman" w:eastAsiaTheme="minorEastAsia" w:hAnsi="Times New Roman" w:cs="Times New Roman"/>
          <w:sz w:val="24"/>
          <w:szCs w:val="24"/>
          <w:highlight w:val="yellow"/>
        </w:rPr>
        <w:t xml:space="preserve">2. El procediment per a la reclamació de qualificacions obtingudes i de les decisions sobre promoció, així com a les actuacions prèvies referents a la sol·licitud d'aclariments i revisions està </w:t>
      </w:r>
      <w:proofErr w:type="spellStart"/>
      <w:r w:rsidRPr="00E854F6">
        <w:rPr>
          <w:rFonts w:ascii="Times New Roman" w:eastAsiaTheme="minorEastAsia" w:hAnsi="Times New Roman" w:cs="Times New Roman"/>
          <w:sz w:val="24"/>
          <w:szCs w:val="24"/>
          <w:highlight w:val="yellow"/>
        </w:rPr>
        <w:t>establit</w:t>
      </w:r>
      <w:proofErr w:type="spellEnd"/>
      <w:r w:rsidRPr="00E854F6">
        <w:rPr>
          <w:rFonts w:ascii="Times New Roman" w:eastAsiaTheme="minorEastAsia" w:hAnsi="Times New Roman" w:cs="Times New Roman"/>
          <w:sz w:val="24"/>
          <w:szCs w:val="24"/>
          <w:highlight w:val="yellow"/>
        </w:rPr>
        <w:t xml:space="preserve"> en </w:t>
      </w:r>
      <w:r w:rsidR="0C8026BD" w:rsidRPr="00E854F6">
        <w:rPr>
          <w:rFonts w:ascii="Times New Roman" w:eastAsiaTheme="minorEastAsia" w:hAnsi="Times New Roman" w:cs="Times New Roman"/>
          <w:sz w:val="24"/>
          <w:szCs w:val="24"/>
          <w:highlight w:val="yellow"/>
        </w:rPr>
        <w:t>el títol</w:t>
      </w:r>
      <w:r w:rsidR="04B52839" w:rsidRPr="00E854F6">
        <w:rPr>
          <w:rFonts w:ascii="Times New Roman" w:eastAsiaTheme="minorEastAsia" w:hAnsi="Times New Roman" w:cs="Times New Roman"/>
          <w:sz w:val="24"/>
          <w:szCs w:val="24"/>
          <w:highlight w:val="yellow"/>
        </w:rPr>
        <w:t xml:space="preserve"> </w:t>
      </w:r>
      <w:r w:rsidR="794F2730" w:rsidRPr="00E854F6">
        <w:rPr>
          <w:rFonts w:ascii="Times New Roman" w:eastAsiaTheme="minorEastAsia" w:hAnsi="Times New Roman" w:cs="Times New Roman"/>
          <w:sz w:val="24"/>
          <w:szCs w:val="24"/>
          <w:highlight w:val="yellow"/>
        </w:rPr>
        <w:t xml:space="preserve"> V de l'Orde  34/2022, de 14 de juny, de la consellera d'Educació, Cultura i Esport, per la qual es regulen l'avaluació de les ensenyances d'idiomes de règim especial i les proves de certificació dels nivells del Marc europeu comú de referència per a les Llengües en la Comunitat Valenciana i </w:t>
      </w:r>
      <w:r w:rsidR="04B52839" w:rsidRPr="00E854F6">
        <w:rPr>
          <w:rFonts w:ascii="Times New Roman" w:eastAsiaTheme="minorEastAsia" w:hAnsi="Times New Roman" w:cs="Times New Roman"/>
          <w:sz w:val="24"/>
          <w:szCs w:val="24"/>
          <w:highlight w:val="yellow"/>
        </w:rPr>
        <w:t xml:space="preserve">en </w:t>
      </w:r>
      <w:r w:rsidRPr="00E854F6">
        <w:rPr>
          <w:rFonts w:ascii="Times New Roman" w:eastAsiaTheme="minorEastAsia" w:hAnsi="Times New Roman" w:cs="Times New Roman"/>
          <w:sz w:val="24"/>
          <w:szCs w:val="24"/>
          <w:highlight w:val="yellow"/>
        </w:rPr>
        <w:t xml:space="preserve">els capítols I </w:t>
      </w:r>
      <w:proofErr w:type="spellStart"/>
      <w:r w:rsidRPr="00E854F6">
        <w:rPr>
          <w:rFonts w:ascii="Times New Roman" w:eastAsiaTheme="minorEastAsia" w:hAnsi="Times New Roman" w:cs="Times New Roman"/>
          <w:sz w:val="24"/>
          <w:szCs w:val="24"/>
          <w:highlight w:val="yellow"/>
        </w:rPr>
        <w:t>i</w:t>
      </w:r>
      <w:proofErr w:type="spellEnd"/>
      <w:r w:rsidRPr="00E854F6">
        <w:rPr>
          <w:rFonts w:ascii="Times New Roman" w:eastAsiaTheme="minorEastAsia" w:hAnsi="Times New Roman" w:cs="Times New Roman"/>
          <w:sz w:val="24"/>
          <w:szCs w:val="24"/>
          <w:highlight w:val="yellow"/>
        </w:rPr>
        <w:t xml:space="preserve"> V</w:t>
      </w:r>
      <w:r w:rsidR="00F4531D" w:rsidRPr="00E854F6">
        <w:rPr>
          <w:rFonts w:ascii="Times New Roman" w:eastAsiaTheme="minorEastAsia" w:hAnsi="Times New Roman" w:cs="Times New Roman"/>
          <w:sz w:val="24"/>
          <w:szCs w:val="24"/>
          <w:highlight w:val="yellow"/>
        </w:rPr>
        <w:t>I</w:t>
      </w:r>
      <w:r w:rsidRPr="00E854F6">
        <w:rPr>
          <w:rFonts w:ascii="Times New Roman" w:eastAsiaTheme="minorEastAsia" w:hAnsi="Times New Roman" w:cs="Times New Roman"/>
          <w:sz w:val="24"/>
          <w:szCs w:val="24"/>
          <w:highlight w:val="yellow"/>
        </w:rPr>
        <w:t xml:space="preserve"> de l'Orde 32/2011, de 20 de desembre, de la Conselleria d'Educació, Formació i Ocupació, per la qual es regula el dret de l'alumnat a l'objectivitat en l'avaluació, i </w:t>
      </w:r>
      <w:proofErr w:type="spellStart"/>
      <w:r w:rsidRPr="00E854F6">
        <w:rPr>
          <w:rFonts w:ascii="Times New Roman" w:eastAsiaTheme="minorEastAsia" w:hAnsi="Times New Roman" w:cs="Times New Roman"/>
          <w:sz w:val="24"/>
          <w:szCs w:val="24"/>
          <w:highlight w:val="yellow"/>
        </w:rPr>
        <w:t>s'establix</w:t>
      </w:r>
      <w:proofErr w:type="spellEnd"/>
      <w:r w:rsidRPr="00E854F6">
        <w:rPr>
          <w:rFonts w:ascii="Times New Roman" w:eastAsiaTheme="minorEastAsia" w:hAnsi="Times New Roman" w:cs="Times New Roman"/>
          <w:sz w:val="24"/>
          <w:szCs w:val="24"/>
          <w:highlight w:val="yellow"/>
        </w:rPr>
        <w:t xml:space="preserve"> el procediment de reclamació de qualificacions obtingudes i de les decisions de promoció, certificació o obtenció del títol acadèmic que </w:t>
      </w:r>
      <w:proofErr w:type="spellStart"/>
      <w:r w:rsidRPr="00E854F6">
        <w:rPr>
          <w:rFonts w:ascii="Times New Roman" w:eastAsiaTheme="minorEastAsia" w:hAnsi="Times New Roman" w:cs="Times New Roman"/>
          <w:sz w:val="24"/>
          <w:szCs w:val="24"/>
          <w:highlight w:val="yellow"/>
        </w:rPr>
        <w:t>corresponga</w:t>
      </w:r>
      <w:proofErr w:type="spellEnd"/>
      <w:r w:rsidRPr="00E854F6">
        <w:rPr>
          <w:rFonts w:ascii="Times New Roman" w:eastAsiaTheme="minorEastAsia" w:hAnsi="Times New Roman" w:cs="Times New Roman"/>
          <w:sz w:val="24"/>
          <w:szCs w:val="24"/>
          <w:highlight w:val="yellow"/>
        </w:rPr>
        <w:t xml:space="preserve"> (DOGV 6680, 28.12.2011).</w:t>
      </w:r>
    </w:p>
    <w:p w14:paraId="4D452254" w14:textId="2DE5854F" w:rsidR="3F526488" w:rsidRPr="006D2349" w:rsidRDefault="04B52839" w:rsidP="00ED340E">
      <w:pPr>
        <w:jc w:val="both"/>
        <w:rPr>
          <w:rFonts w:ascii="Times New Roman" w:eastAsiaTheme="minorEastAsia" w:hAnsi="Times New Roman" w:cs="Times New Roman"/>
          <w:sz w:val="24"/>
          <w:szCs w:val="24"/>
        </w:rPr>
      </w:pPr>
      <w:r w:rsidRPr="006D2349">
        <w:rPr>
          <w:rFonts w:ascii="Times New Roman" w:eastAsiaTheme="minorEastAsia" w:hAnsi="Times New Roman" w:cs="Times New Roman"/>
          <w:sz w:val="24"/>
          <w:szCs w:val="24"/>
        </w:rPr>
        <w:t xml:space="preserve">3. </w:t>
      </w:r>
      <w:r w:rsidR="034AD2CC" w:rsidRPr="006D2349">
        <w:rPr>
          <w:rFonts w:ascii="Times New Roman" w:eastAsiaTheme="minorEastAsia" w:hAnsi="Times New Roman" w:cs="Times New Roman"/>
          <w:sz w:val="24"/>
          <w:szCs w:val="24"/>
        </w:rPr>
        <w:t xml:space="preserve">A l'inici de cada curs escolar, la direcció del centre ha de garantir la difusió dels criteris d'avaluació i promoció </w:t>
      </w:r>
      <w:proofErr w:type="spellStart"/>
      <w:r w:rsidR="034AD2CC" w:rsidRPr="006D2349">
        <w:rPr>
          <w:rFonts w:ascii="Times New Roman" w:eastAsiaTheme="minorEastAsia" w:hAnsi="Times New Roman" w:cs="Times New Roman"/>
          <w:sz w:val="24"/>
          <w:szCs w:val="24"/>
        </w:rPr>
        <w:t>establits</w:t>
      </w:r>
      <w:proofErr w:type="spellEnd"/>
      <w:r w:rsidR="034AD2CC" w:rsidRPr="006D2349">
        <w:rPr>
          <w:rFonts w:ascii="Times New Roman" w:eastAsiaTheme="minorEastAsia" w:hAnsi="Times New Roman" w:cs="Times New Roman"/>
          <w:sz w:val="24"/>
          <w:szCs w:val="24"/>
        </w:rPr>
        <w:t xml:space="preserve"> en la concreció curricular fixada pel centre. Igualment, cada professor o professora ha d'informar l alumnat sobre els criteris de qualificació.</w:t>
      </w:r>
    </w:p>
    <w:p w14:paraId="7DC9C43E" w14:textId="018DB889" w:rsidR="3E526B2B" w:rsidRPr="006D2349" w:rsidRDefault="3F526488" w:rsidP="00ED340E">
      <w:pPr>
        <w:pStyle w:val="Ttulo3"/>
        <w:jc w:val="both"/>
        <w:rPr>
          <w:rStyle w:val="eop"/>
          <w:rFonts w:ascii="Times New Roman" w:eastAsiaTheme="minorEastAsia" w:hAnsi="Times New Roman" w:cs="Times New Roman"/>
          <w:color w:val="auto"/>
        </w:rPr>
      </w:pPr>
      <w:bookmarkStart w:id="64" w:name="_Toc234417919"/>
      <w:r w:rsidRPr="006D2349">
        <w:rPr>
          <w:rFonts w:ascii="Times New Roman" w:eastAsiaTheme="minorEastAsia" w:hAnsi="Times New Roman" w:cs="Times New Roman"/>
          <w:color w:val="auto"/>
        </w:rPr>
        <w:t>8.3</w:t>
      </w:r>
      <w:r w:rsidR="61EAEAF8" w:rsidRPr="006D2349">
        <w:rPr>
          <w:rFonts w:ascii="Times New Roman" w:eastAsiaTheme="minorEastAsia" w:hAnsi="Times New Roman" w:cs="Times New Roman"/>
          <w:color w:val="auto"/>
        </w:rPr>
        <w:t>. Adaptació d'accés per a l'alumnat amb necessitats específiques de suport educatiu</w:t>
      </w:r>
      <w:bookmarkEnd w:id="64"/>
      <w:r w:rsidR="61EAEAF8" w:rsidRPr="006D2349">
        <w:rPr>
          <w:rFonts w:ascii="Times New Roman" w:eastAsiaTheme="minorEastAsia" w:hAnsi="Times New Roman" w:cs="Times New Roman"/>
          <w:color w:val="auto"/>
        </w:rPr>
        <w:t> </w:t>
      </w:r>
    </w:p>
    <w:p w14:paraId="2C647F97" w14:textId="77777777" w:rsidR="51BE3D43" w:rsidRPr="006D2349" w:rsidRDefault="51BE3D43" w:rsidP="00ED340E">
      <w:pPr>
        <w:pStyle w:val="paragraph"/>
        <w:spacing w:before="0" w:beforeAutospacing="0" w:after="0" w:afterAutospacing="0"/>
        <w:jc w:val="both"/>
        <w:rPr>
          <w:rFonts w:eastAsiaTheme="minorEastAsia"/>
          <w:lang w:val="ca-ES"/>
        </w:rPr>
      </w:pPr>
    </w:p>
    <w:p w14:paraId="40D86E7E" w14:textId="644FB793" w:rsidR="3E526B2B" w:rsidRPr="006D2349" w:rsidRDefault="3E526B2B" w:rsidP="00687353">
      <w:pPr>
        <w:pStyle w:val="paragraph"/>
        <w:spacing w:after="0"/>
        <w:jc w:val="both"/>
        <w:rPr>
          <w:lang w:val="ca-ES"/>
        </w:rPr>
      </w:pPr>
      <w:r w:rsidRPr="00E854F6">
        <w:rPr>
          <w:rStyle w:val="normaltextrun"/>
          <w:rFonts w:eastAsiaTheme="minorEastAsia"/>
          <w:highlight w:val="yellow"/>
          <w:lang w:val="ca-ES"/>
        </w:rPr>
        <w:t xml:space="preserve">1. </w:t>
      </w:r>
      <w:r w:rsidR="51BA0250" w:rsidRPr="00E854F6">
        <w:rPr>
          <w:highlight w:val="yellow"/>
          <w:lang w:val="ca-ES"/>
        </w:rPr>
        <w:t>Les sol·licituds d'adaptacions d'accés a les escoles oficials d'idiomes hauran d'ajustar-se a</w:t>
      </w:r>
      <w:r w:rsidR="00687353" w:rsidRPr="00E854F6">
        <w:rPr>
          <w:highlight w:val="yellow"/>
          <w:lang w:val="ca-ES"/>
        </w:rPr>
        <w:t xml:space="preserve"> la Resolució de 5 de març de 2025 de la Direcció General de Centres Docents i de la Direcció General d'Innovació i Inclusió Educativa, per la qual es dicten les instruccions per a la sol·licitud d'adaptacions d'accés a les escoles oficials d'idiomes de la Comunitat Valenciana</w:t>
      </w:r>
      <w:r w:rsidR="001B7CA5" w:rsidRPr="00E854F6">
        <w:rPr>
          <w:highlight w:val="yellow"/>
          <w:lang w:val="ca-ES"/>
        </w:rPr>
        <w:t>, o</w:t>
      </w:r>
      <w:r w:rsidR="51BA0250" w:rsidRPr="00E854F6">
        <w:rPr>
          <w:highlight w:val="yellow"/>
          <w:lang w:val="ca-ES"/>
        </w:rPr>
        <w:t xml:space="preserve"> les instruccions </w:t>
      </w:r>
      <w:r w:rsidR="001B7CA5" w:rsidRPr="00E854F6">
        <w:rPr>
          <w:highlight w:val="yellow"/>
          <w:lang w:val="ca-ES"/>
        </w:rPr>
        <w:t xml:space="preserve">que les </w:t>
      </w:r>
      <w:proofErr w:type="spellStart"/>
      <w:r w:rsidR="001B7CA5" w:rsidRPr="00E854F6">
        <w:rPr>
          <w:highlight w:val="yellow"/>
          <w:lang w:val="ca-ES"/>
        </w:rPr>
        <w:t>substituïsquen</w:t>
      </w:r>
      <w:proofErr w:type="spellEnd"/>
      <w:r w:rsidR="137B7C38" w:rsidRPr="00E854F6">
        <w:rPr>
          <w:highlight w:val="yellow"/>
          <w:lang w:val="ca-ES"/>
        </w:rPr>
        <w:t>.</w:t>
      </w:r>
    </w:p>
    <w:p w14:paraId="18B48B63" w14:textId="47BEAF4F" w:rsidR="3E526B2B" w:rsidRPr="006D2349" w:rsidRDefault="3E526B2B" w:rsidP="00ED340E">
      <w:pPr>
        <w:pStyle w:val="paragraph"/>
        <w:spacing w:before="0" w:beforeAutospacing="0" w:after="0" w:afterAutospacing="0"/>
        <w:jc w:val="both"/>
        <w:rPr>
          <w:rStyle w:val="eop"/>
          <w:rFonts w:eastAsiaTheme="minorEastAsia"/>
          <w:lang w:val="ca-ES"/>
        </w:rPr>
      </w:pPr>
      <w:r w:rsidRPr="006D2349">
        <w:rPr>
          <w:rStyle w:val="normaltextrun"/>
          <w:rFonts w:eastAsiaTheme="minorEastAsia"/>
          <w:lang w:val="ca-ES"/>
        </w:rPr>
        <w:t>2. Les adaptacions d'accés no suposen l'exempció total o parcial de cap de les activitats de llengua del curs o prova. Tampoc poden modificar el currículum del nivell, ni els continguts lingüístics específics ni els criteris d'avaluació.</w:t>
      </w:r>
      <w:r w:rsidRPr="006D2349">
        <w:rPr>
          <w:rStyle w:val="eop"/>
          <w:rFonts w:eastAsiaTheme="minorEastAsia"/>
          <w:lang w:val="ca-ES"/>
        </w:rPr>
        <w:t> </w:t>
      </w:r>
    </w:p>
    <w:p w14:paraId="1B11DF2B" w14:textId="738F7949" w:rsidR="51BE3D43" w:rsidRPr="006D2349" w:rsidRDefault="51BE3D43" w:rsidP="00ED340E">
      <w:pPr>
        <w:jc w:val="both"/>
        <w:rPr>
          <w:rFonts w:ascii="Times New Roman" w:eastAsiaTheme="minorEastAsia" w:hAnsi="Times New Roman" w:cs="Times New Roman"/>
          <w:sz w:val="24"/>
          <w:szCs w:val="24"/>
        </w:rPr>
      </w:pPr>
    </w:p>
    <w:p w14:paraId="790BB0FF" w14:textId="40EDEA09" w:rsidR="3F526488" w:rsidRPr="006D2349" w:rsidRDefault="006A18FE" w:rsidP="00ED340E">
      <w:pPr>
        <w:pStyle w:val="Ttulo3"/>
        <w:jc w:val="both"/>
        <w:rPr>
          <w:rStyle w:val="eop"/>
          <w:rFonts w:ascii="Times New Roman" w:hAnsi="Times New Roman" w:cs="Times New Roman"/>
          <w:color w:val="auto"/>
        </w:rPr>
      </w:pPr>
      <w:bookmarkStart w:id="65" w:name="_Toc234417920"/>
      <w:r w:rsidRPr="006D2349">
        <w:rPr>
          <w:rFonts w:ascii="Times New Roman" w:hAnsi="Times New Roman" w:cs="Times New Roman"/>
          <w:color w:val="auto"/>
        </w:rPr>
        <w:t xml:space="preserve">8.4. </w:t>
      </w:r>
      <w:r w:rsidR="70A1B4F0" w:rsidRPr="006D2349">
        <w:rPr>
          <w:rFonts w:ascii="Times New Roman" w:hAnsi="Times New Roman" w:cs="Times New Roman"/>
          <w:color w:val="auto"/>
        </w:rPr>
        <w:t>Seguiment de l'assistència</w:t>
      </w:r>
      <w:bookmarkEnd w:id="65"/>
      <w:r w:rsidR="70A1B4F0" w:rsidRPr="006D2349">
        <w:rPr>
          <w:rFonts w:ascii="Times New Roman" w:hAnsi="Times New Roman" w:cs="Times New Roman"/>
          <w:color w:val="auto"/>
        </w:rPr>
        <w:t> </w:t>
      </w:r>
    </w:p>
    <w:p w14:paraId="732294CA" w14:textId="77777777" w:rsidR="371DF0E6" w:rsidRPr="006D2349" w:rsidRDefault="371DF0E6" w:rsidP="00ED340E">
      <w:pPr>
        <w:pStyle w:val="paragraph"/>
        <w:spacing w:before="0" w:beforeAutospacing="0" w:after="0" w:afterAutospacing="0"/>
        <w:jc w:val="both"/>
        <w:rPr>
          <w:rFonts w:eastAsiaTheme="minorEastAsia"/>
          <w:lang w:val="ca-ES"/>
        </w:rPr>
      </w:pPr>
    </w:p>
    <w:p w14:paraId="0F2B5CFB" w14:textId="32500103" w:rsidR="00767F72" w:rsidRPr="006D2349" w:rsidRDefault="00767F72" w:rsidP="00ED340E">
      <w:pPr>
        <w:pStyle w:val="paragraph"/>
        <w:spacing w:before="0" w:beforeAutospacing="0" w:after="0" w:afterAutospacing="0"/>
        <w:jc w:val="both"/>
        <w:rPr>
          <w:rFonts w:eastAsiaTheme="minorEastAsia"/>
          <w:lang w:val="ca-ES"/>
        </w:rPr>
      </w:pPr>
      <w:r w:rsidRPr="006D2349">
        <w:rPr>
          <w:rStyle w:val="normaltextrun"/>
          <w:rFonts w:eastAsiaTheme="minorEastAsia"/>
          <w:lang w:val="ca-ES"/>
        </w:rPr>
        <w:t xml:space="preserve">1. </w:t>
      </w:r>
      <w:r w:rsidR="70A1B4F0" w:rsidRPr="006D2349">
        <w:rPr>
          <w:rStyle w:val="normaltextrun"/>
          <w:rFonts w:eastAsiaTheme="minorEastAsia"/>
          <w:lang w:val="ca-ES"/>
        </w:rPr>
        <w:t>L'assistència a classe és obligatòria en totes les modalitats d'ensenyança. </w:t>
      </w:r>
      <w:r w:rsidR="70A1B4F0" w:rsidRPr="006D2349">
        <w:rPr>
          <w:rStyle w:val="eop"/>
          <w:rFonts w:eastAsiaTheme="minorEastAsia"/>
          <w:lang w:val="ca-ES"/>
        </w:rPr>
        <w:t> </w:t>
      </w:r>
    </w:p>
    <w:p w14:paraId="379EAF5C" w14:textId="77777777" w:rsidR="00767F72" w:rsidRPr="006D2349" w:rsidRDefault="00767F72" w:rsidP="00ED340E">
      <w:pPr>
        <w:pStyle w:val="paragraph"/>
        <w:spacing w:before="0" w:beforeAutospacing="0" w:after="0" w:afterAutospacing="0"/>
        <w:jc w:val="both"/>
        <w:rPr>
          <w:rStyle w:val="normaltextrun"/>
          <w:rFonts w:eastAsiaTheme="minorEastAsia"/>
          <w:lang w:val="ca-ES"/>
        </w:rPr>
      </w:pPr>
    </w:p>
    <w:p w14:paraId="0C14AB81" w14:textId="77554C58" w:rsidR="371DF0E6" w:rsidRPr="006D2349" w:rsidRDefault="70A1B4F0" w:rsidP="00ED340E">
      <w:pPr>
        <w:pStyle w:val="paragraph"/>
        <w:spacing w:before="0" w:beforeAutospacing="0" w:after="0" w:afterAutospacing="0"/>
        <w:jc w:val="both"/>
        <w:rPr>
          <w:rStyle w:val="eop"/>
          <w:rFonts w:eastAsiaTheme="minorEastAsia"/>
          <w:lang w:val="ca-ES"/>
        </w:rPr>
      </w:pPr>
      <w:r w:rsidRPr="00025953">
        <w:rPr>
          <w:rStyle w:val="normaltextrun"/>
          <w:rFonts w:eastAsiaTheme="minorEastAsia"/>
          <w:highlight w:val="yellow"/>
          <w:lang w:val="ca-ES"/>
        </w:rPr>
        <w:t>2</w:t>
      </w:r>
      <w:r w:rsidR="3F56B6DC" w:rsidRPr="00025953">
        <w:rPr>
          <w:rStyle w:val="normaltextrun"/>
          <w:rFonts w:eastAsiaTheme="minorEastAsia"/>
          <w:highlight w:val="yellow"/>
          <w:lang w:val="ca-ES"/>
        </w:rPr>
        <w:t>.</w:t>
      </w:r>
      <w:r w:rsidRPr="00025953">
        <w:rPr>
          <w:rStyle w:val="normaltextrun"/>
          <w:rFonts w:eastAsiaTheme="minorEastAsia"/>
          <w:highlight w:val="yellow"/>
          <w:lang w:val="ca-ES"/>
        </w:rPr>
        <w:t xml:space="preserve"> L'article </w:t>
      </w:r>
      <w:r w:rsidR="4B8326C2" w:rsidRPr="00025953">
        <w:rPr>
          <w:rStyle w:val="normaltextrun"/>
          <w:rFonts w:eastAsiaTheme="minorEastAsia"/>
          <w:highlight w:val="yellow"/>
          <w:lang w:val="ca-ES"/>
        </w:rPr>
        <w:t xml:space="preserve"> </w:t>
      </w:r>
      <w:r w:rsidR="008D0B10" w:rsidRPr="00025953">
        <w:rPr>
          <w:rStyle w:val="normaltextrun"/>
          <w:rFonts w:eastAsiaTheme="minorEastAsia"/>
          <w:highlight w:val="yellow"/>
          <w:lang w:val="ca-ES"/>
        </w:rPr>
        <w:t>32</w:t>
      </w:r>
      <w:r w:rsidR="4B8326C2" w:rsidRPr="00025953">
        <w:rPr>
          <w:rStyle w:val="normaltextrun"/>
          <w:rFonts w:eastAsiaTheme="minorEastAsia"/>
          <w:highlight w:val="yellow"/>
          <w:lang w:val="ca-ES"/>
        </w:rPr>
        <w:t xml:space="preserve"> del Decret 19</w:t>
      </w:r>
      <w:r w:rsidR="008D0B10" w:rsidRPr="00025953">
        <w:rPr>
          <w:rStyle w:val="normaltextrun"/>
          <w:rFonts w:eastAsiaTheme="minorEastAsia"/>
          <w:highlight w:val="yellow"/>
          <w:lang w:val="ca-ES"/>
        </w:rPr>
        <w:t>3</w:t>
      </w:r>
      <w:r w:rsidR="4B8326C2" w:rsidRPr="00025953">
        <w:rPr>
          <w:rStyle w:val="normaltextrun"/>
          <w:rFonts w:eastAsiaTheme="minorEastAsia"/>
          <w:highlight w:val="yellow"/>
          <w:lang w:val="ca-ES"/>
        </w:rPr>
        <w:t>/202</w:t>
      </w:r>
      <w:r w:rsidR="008D0B10" w:rsidRPr="00025953">
        <w:rPr>
          <w:rStyle w:val="normaltextrun"/>
          <w:rFonts w:eastAsiaTheme="minorEastAsia"/>
          <w:highlight w:val="yellow"/>
          <w:lang w:val="ca-ES"/>
        </w:rPr>
        <w:t>5</w:t>
      </w:r>
      <w:r w:rsidR="4B8326C2" w:rsidRPr="00025953">
        <w:rPr>
          <w:rStyle w:val="normaltextrun"/>
          <w:rFonts w:eastAsiaTheme="minorEastAsia"/>
          <w:highlight w:val="yellow"/>
          <w:lang w:val="ca-ES"/>
        </w:rPr>
        <w:t xml:space="preserve"> d'1</w:t>
      </w:r>
      <w:r w:rsidR="008D0B10" w:rsidRPr="00025953">
        <w:rPr>
          <w:rStyle w:val="normaltextrun"/>
          <w:rFonts w:eastAsiaTheme="minorEastAsia"/>
          <w:highlight w:val="yellow"/>
          <w:lang w:val="ca-ES"/>
        </w:rPr>
        <w:t>2</w:t>
      </w:r>
      <w:r w:rsidR="4B8326C2" w:rsidRPr="00025953">
        <w:rPr>
          <w:rStyle w:val="normaltextrun"/>
          <w:rFonts w:eastAsiaTheme="minorEastAsia"/>
          <w:highlight w:val="yellow"/>
          <w:lang w:val="ca-ES"/>
        </w:rPr>
        <w:t xml:space="preserve"> de </w:t>
      </w:r>
      <w:r w:rsidR="008D0B10" w:rsidRPr="00025953">
        <w:rPr>
          <w:rStyle w:val="normaltextrun"/>
          <w:rFonts w:eastAsiaTheme="minorEastAsia"/>
          <w:highlight w:val="yellow"/>
          <w:lang w:val="ca-ES"/>
        </w:rPr>
        <w:t>desembre</w:t>
      </w:r>
      <w:r w:rsidR="4B8326C2" w:rsidRPr="00025953">
        <w:rPr>
          <w:rStyle w:val="normaltextrun"/>
          <w:rFonts w:eastAsiaTheme="minorEastAsia"/>
          <w:highlight w:val="yellow"/>
          <w:lang w:val="ca-ES"/>
        </w:rPr>
        <w:t xml:space="preserve"> del Consell, de </w:t>
      </w:r>
      <w:r w:rsidR="008D0B10" w:rsidRPr="00025953">
        <w:rPr>
          <w:rStyle w:val="normaltextrun"/>
          <w:rFonts w:eastAsiaTheme="minorEastAsia"/>
          <w:highlight w:val="yellow"/>
          <w:lang w:val="ca-ES"/>
        </w:rPr>
        <w:t xml:space="preserve">la </w:t>
      </w:r>
      <w:r w:rsidR="4B8326C2" w:rsidRPr="00025953">
        <w:rPr>
          <w:rStyle w:val="normaltextrun"/>
          <w:rFonts w:eastAsiaTheme="minorEastAsia"/>
          <w:highlight w:val="yellow"/>
          <w:lang w:val="ca-ES"/>
        </w:rPr>
        <w:t xml:space="preserve">convivència en el sistema educatiu valencià, </w:t>
      </w:r>
      <w:proofErr w:type="spellStart"/>
      <w:r w:rsidR="4B8326C2" w:rsidRPr="00025953">
        <w:rPr>
          <w:rStyle w:val="normaltextrun"/>
          <w:rFonts w:eastAsiaTheme="minorEastAsia"/>
          <w:highlight w:val="yellow"/>
          <w:lang w:val="ca-ES"/>
        </w:rPr>
        <w:t>establix</w:t>
      </w:r>
      <w:proofErr w:type="spellEnd"/>
      <w:r w:rsidR="4B8326C2" w:rsidRPr="00025953">
        <w:rPr>
          <w:rStyle w:val="normaltextrun"/>
          <w:rFonts w:eastAsiaTheme="minorEastAsia"/>
          <w:highlight w:val="yellow"/>
          <w:lang w:val="ca-ES"/>
        </w:rPr>
        <w:t xml:space="preserve"> que el </w:t>
      </w:r>
      <w:r w:rsidRPr="00025953">
        <w:rPr>
          <w:rStyle w:val="normaltextrun"/>
          <w:rFonts w:eastAsiaTheme="minorEastAsia"/>
          <w:highlight w:val="yellow"/>
          <w:lang w:val="ca-ES"/>
        </w:rPr>
        <w:t xml:space="preserve">professorat </w:t>
      </w:r>
      <w:r w:rsidR="4B8326C2" w:rsidRPr="00025953">
        <w:rPr>
          <w:rStyle w:val="normaltextrun"/>
          <w:rFonts w:eastAsiaTheme="minorEastAsia"/>
          <w:highlight w:val="yellow"/>
          <w:lang w:val="ca-ES"/>
        </w:rPr>
        <w:t>té el deure de contr</w:t>
      </w:r>
      <w:r w:rsidR="00CC6A34" w:rsidRPr="00025953">
        <w:rPr>
          <w:rStyle w:val="normaltextrun"/>
          <w:rFonts w:eastAsiaTheme="minorEastAsia"/>
          <w:highlight w:val="yellow"/>
          <w:lang w:val="ca-ES"/>
        </w:rPr>
        <w:t>o</w:t>
      </w:r>
      <w:r w:rsidR="4B8326C2" w:rsidRPr="00025953">
        <w:rPr>
          <w:rStyle w:val="normaltextrun"/>
          <w:rFonts w:eastAsiaTheme="minorEastAsia"/>
          <w:highlight w:val="yellow"/>
          <w:lang w:val="ca-ES"/>
        </w:rPr>
        <w:t xml:space="preserve">lar les faltes d'assistència i els retards, i comunicar-les a les famílies o representants legals. </w:t>
      </w:r>
      <w:r w:rsidR="33E98661" w:rsidRPr="00025953">
        <w:rPr>
          <w:rStyle w:val="normaltextrun"/>
          <w:rFonts w:eastAsiaTheme="minorEastAsia"/>
          <w:highlight w:val="yellow"/>
          <w:lang w:val="ca-ES"/>
        </w:rPr>
        <w:t>A este efecte, e</w:t>
      </w:r>
      <w:r w:rsidR="122BCC66" w:rsidRPr="00025953">
        <w:rPr>
          <w:rStyle w:val="normaltextrun"/>
          <w:rFonts w:eastAsiaTheme="minorEastAsia"/>
          <w:highlight w:val="yellow"/>
          <w:lang w:val="ca-ES"/>
        </w:rPr>
        <w:t xml:space="preserve">l professorat </w:t>
      </w:r>
      <w:r w:rsidRPr="00025953">
        <w:rPr>
          <w:rStyle w:val="normaltextrun"/>
          <w:rFonts w:eastAsiaTheme="minorEastAsia"/>
          <w:highlight w:val="yellow"/>
          <w:lang w:val="ca-ES"/>
        </w:rPr>
        <w:t xml:space="preserve">controlarà diàriament l'assistència i consignarà en el mòdul d'assistència d'ITACA les faltes de l'alumnat. En el cas dels cursos </w:t>
      </w:r>
      <w:proofErr w:type="spellStart"/>
      <w:r w:rsidRPr="00025953">
        <w:rPr>
          <w:rStyle w:val="normaltextrun"/>
          <w:rFonts w:eastAsiaTheme="minorEastAsia"/>
          <w:highlight w:val="yellow"/>
          <w:lang w:val="ca-ES"/>
        </w:rPr>
        <w:t>semipresencials</w:t>
      </w:r>
      <w:proofErr w:type="spellEnd"/>
      <w:r w:rsidRPr="00025953">
        <w:rPr>
          <w:rStyle w:val="normaltextrun"/>
          <w:rFonts w:eastAsiaTheme="minorEastAsia"/>
          <w:highlight w:val="yellow"/>
          <w:lang w:val="ca-ES"/>
        </w:rPr>
        <w:t xml:space="preserve"> i a distància, el professorat reflectirà en ITACA les faltes d'assistència a les videoconferències en el cas de les classes a distància i la sessió presencial en el cas dels cursos </w:t>
      </w:r>
      <w:proofErr w:type="spellStart"/>
      <w:r w:rsidRPr="00025953">
        <w:rPr>
          <w:rStyle w:val="normaltextrun"/>
          <w:rFonts w:eastAsiaTheme="minorEastAsia"/>
          <w:highlight w:val="yellow"/>
          <w:lang w:val="ca-ES"/>
        </w:rPr>
        <w:t>semipresencials</w:t>
      </w:r>
      <w:proofErr w:type="spellEnd"/>
      <w:r w:rsidRPr="00025953">
        <w:rPr>
          <w:rStyle w:val="normaltextrun"/>
          <w:rFonts w:eastAsiaTheme="minorEastAsia"/>
          <w:highlight w:val="yellow"/>
          <w:lang w:val="ca-ES"/>
        </w:rPr>
        <w:t>.</w:t>
      </w:r>
      <w:r w:rsidRPr="006D2349">
        <w:rPr>
          <w:rStyle w:val="eop"/>
          <w:rFonts w:eastAsiaTheme="minorEastAsia"/>
          <w:lang w:val="ca-ES"/>
        </w:rPr>
        <w:t> </w:t>
      </w:r>
    </w:p>
    <w:p w14:paraId="1D56C30E" w14:textId="0C2451D7" w:rsidR="70A1B4F0" w:rsidRPr="006D2349" w:rsidRDefault="70A1B4F0" w:rsidP="00ED340E">
      <w:pPr>
        <w:spacing w:beforeAutospacing="1" w:afterAutospacing="1" w:line="240"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lastRenderedPageBreak/>
        <w:t>3</w:t>
      </w:r>
      <w:r w:rsidR="4DE52C28" w:rsidRPr="006D2349">
        <w:rPr>
          <w:rFonts w:ascii="Times New Roman" w:eastAsiaTheme="minorEastAsia" w:hAnsi="Times New Roman" w:cs="Times New Roman"/>
          <w:sz w:val="24"/>
          <w:szCs w:val="24"/>
          <w:lang w:eastAsia="es-ES"/>
        </w:rPr>
        <w:t xml:space="preserve">. </w:t>
      </w:r>
      <w:r w:rsidRPr="006D2349">
        <w:rPr>
          <w:rFonts w:ascii="Times New Roman" w:eastAsiaTheme="minorEastAsia" w:hAnsi="Times New Roman" w:cs="Times New Roman"/>
          <w:sz w:val="24"/>
          <w:szCs w:val="24"/>
          <w:lang w:eastAsia="es-ES"/>
        </w:rPr>
        <w:t xml:space="preserve">La condició necessària que, amb caràcter general, manté vigent la matrícula en un curs és l'assistència a les activitats de formació en règim presencial, la realització de les activitats d'autoaprenentatge, l'accés regular a l'aula virtual o la participació en els fòrums en règim </w:t>
      </w:r>
      <w:proofErr w:type="spellStart"/>
      <w:r w:rsidRPr="006D2349">
        <w:rPr>
          <w:rFonts w:ascii="Times New Roman" w:eastAsiaTheme="minorEastAsia" w:hAnsi="Times New Roman" w:cs="Times New Roman"/>
          <w:sz w:val="24"/>
          <w:szCs w:val="24"/>
          <w:lang w:eastAsia="es-ES"/>
        </w:rPr>
        <w:t>semipresencial</w:t>
      </w:r>
      <w:proofErr w:type="spellEnd"/>
      <w:r w:rsidRPr="006D2349">
        <w:rPr>
          <w:rFonts w:ascii="Times New Roman" w:eastAsiaTheme="minorEastAsia" w:hAnsi="Times New Roman" w:cs="Times New Roman"/>
          <w:sz w:val="24"/>
          <w:szCs w:val="24"/>
          <w:lang w:eastAsia="es-ES"/>
        </w:rPr>
        <w:t>.</w:t>
      </w:r>
    </w:p>
    <w:p w14:paraId="6581F484" w14:textId="69A470D7" w:rsidR="70A1B4F0" w:rsidRPr="006D2349" w:rsidRDefault="70A1B4F0" w:rsidP="00ED340E">
      <w:pPr>
        <w:spacing w:beforeAutospacing="1" w:afterAutospacing="1" w:line="240"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4</w:t>
      </w:r>
      <w:r w:rsidR="122BCC66" w:rsidRPr="006D2349">
        <w:rPr>
          <w:rFonts w:ascii="Times New Roman" w:eastAsiaTheme="minorEastAsia" w:hAnsi="Times New Roman" w:cs="Times New Roman"/>
          <w:sz w:val="24"/>
          <w:szCs w:val="24"/>
          <w:lang w:eastAsia="es-ES"/>
        </w:rPr>
        <w:t>.</w:t>
      </w:r>
      <w:r w:rsidRPr="006D2349">
        <w:rPr>
          <w:rFonts w:ascii="Times New Roman" w:eastAsiaTheme="minorEastAsia" w:hAnsi="Times New Roman" w:cs="Times New Roman"/>
          <w:sz w:val="24"/>
          <w:szCs w:val="24"/>
          <w:lang w:eastAsia="es-ES"/>
        </w:rPr>
        <w:t xml:space="preserve"> El nombre de faltes no justificades, o amb justificació improcedent, que determina l'anul·lació de la matrícula serà el que </w:t>
      </w:r>
      <w:proofErr w:type="spellStart"/>
      <w:r w:rsidRPr="006D2349">
        <w:rPr>
          <w:rFonts w:ascii="Times New Roman" w:eastAsiaTheme="minorEastAsia" w:hAnsi="Times New Roman" w:cs="Times New Roman"/>
          <w:sz w:val="24"/>
          <w:szCs w:val="24"/>
          <w:lang w:eastAsia="es-ES"/>
        </w:rPr>
        <w:t>equivalga</w:t>
      </w:r>
      <w:proofErr w:type="spellEnd"/>
      <w:r w:rsidRPr="006D2349">
        <w:rPr>
          <w:rFonts w:ascii="Times New Roman" w:eastAsiaTheme="minorEastAsia" w:hAnsi="Times New Roman" w:cs="Times New Roman"/>
          <w:sz w:val="24"/>
          <w:szCs w:val="24"/>
          <w:lang w:eastAsia="es-ES"/>
        </w:rPr>
        <w:t xml:space="preserve"> al 15% de les hores del curs. </w:t>
      </w:r>
    </w:p>
    <w:p w14:paraId="0C0D725D" w14:textId="7EDC7C61" w:rsidR="70A1B4F0" w:rsidRPr="006D2349" w:rsidRDefault="691A3B60" w:rsidP="00ED340E">
      <w:pPr>
        <w:spacing w:beforeAutospacing="1" w:afterAutospacing="1" w:line="240"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5</w:t>
      </w:r>
      <w:r w:rsidR="19A4FFB3" w:rsidRPr="006D2349">
        <w:rPr>
          <w:rFonts w:ascii="Times New Roman" w:eastAsiaTheme="minorEastAsia" w:hAnsi="Times New Roman" w:cs="Times New Roman"/>
          <w:sz w:val="24"/>
          <w:szCs w:val="24"/>
          <w:lang w:eastAsia="es-ES"/>
        </w:rPr>
        <w:t>.</w:t>
      </w:r>
      <w:r w:rsidR="70A1B4F0" w:rsidRPr="006D2349">
        <w:rPr>
          <w:rFonts w:ascii="Times New Roman" w:eastAsiaTheme="minorEastAsia" w:hAnsi="Times New Roman" w:cs="Times New Roman"/>
          <w:sz w:val="24"/>
          <w:szCs w:val="24"/>
          <w:lang w:eastAsia="es-ES"/>
        </w:rPr>
        <w:t xml:space="preserve"> Es consideren faltes justificades:</w:t>
      </w:r>
    </w:p>
    <w:p w14:paraId="1604F55E" w14:textId="7F078293" w:rsidR="70A1B4F0" w:rsidRPr="006D2349" w:rsidRDefault="70A1B4F0" w:rsidP="00ED340E">
      <w:pPr>
        <w:spacing w:beforeAutospacing="1" w:afterAutospacing="1" w:line="240"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 les absències derivades de malaltia o accident de l'alumne</w:t>
      </w:r>
      <w:r w:rsidR="00CB044F" w:rsidRPr="006D2349">
        <w:rPr>
          <w:rFonts w:ascii="Times New Roman" w:eastAsiaTheme="minorEastAsia" w:hAnsi="Times New Roman" w:cs="Times New Roman"/>
          <w:sz w:val="24"/>
          <w:szCs w:val="24"/>
          <w:lang w:eastAsia="es-ES"/>
        </w:rPr>
        <w:t>.</w:t>
      </w:r>
    </w:p>
    <w:p w14:paraId="28CBB16D" w14:textId="5E292E0C" w:rsidR="70A1B4F0" w:rsidRPr="006D2349" w:rsidRDefault="70A1B4F0" w:rsidP="00ED340E">
      <w:pPr>
        <w:spacing w:beforeAutospacing="1" w:afterAutospacing="1" w:line="240"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 atenció a familiars</w:t>
      </w:r>
      <w:r w:rsidR="00CB044F" w:rsidRPr="006D2349">
        <w:rPr>
          <w:rFonts w:ascii="Times New Roman" w:eastAsiaTheme="minorEastAsia" w:hAnsi="Times New Roman" w:cs="Times New Roman"/>
          <w:sz w:val="24"/>
          <w:szCs w:val="24"/>
          <w:lang w:eastAsia="es-ES"/>
        </w:rPr>
        <w:t>.</w:t>
      </w:r>
    </w:p>
    <w:p w14:paraId="5874A11A" w14:textId="62190CBE" w:rsidR="70A1B4F0" w:rsidRPr="006D2349" w:rsidRDefault="70A1B4F0" w:rsidP="00ED340E">
      <w:pPr>
        <w:spacing w:beforeAutospacing="1" w:afterAutospacing="1" w:line="240"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 qualsevol altra circumstància extraordinària sobrevinguda considerada per la direcció del centre docent.</w:t>
      </w:r>
    </w:p>
    <w:p w14:paraId="3FDAF13E" w14:textId="476E476E" w:rsidR="51BE3D43" w:rsidRPr="006D2349" w:rsidRDefault="6E09031F" w:rsidP="32991192">
      <w:pPr>
        <w:spacing w:beforeAutospacing="1" w:afterAutospacing="1" w:line="240"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6</w:t>
      </w:r>
      <w:r w:rsidR="00681B0C" w:rsidRPr="006D2349">
        <w:rPr>
          <w:rFonts w:ascii="Times New Roman" w:eastAsiaTheme="minorEastAsia" w:hAnsi="Times New Roman" w:cs="Times New Roman"/>
          <w:sz w:val="24"/>
          <w:szCs w:val="24"/>
          <w:lang w:eastAsia="es-ES"/>
        </w:rPr>
        <w:t xml:space="preserve">. </w:t>
      </w:r>
      <w:r w:rsidR="7F773D3A" w:rsidRPr="006D2349">
        <w:rPr>
          <w:rFonts w:ascii="Times New Roman" w:eastAsiaTheme="minorEastAsia" w:hAnsi="Times New Roman" w:cs="Times New Roman"/>
          <w:sz w:val="24"/>
          <w:szCs w:val="24"/>
          <w:lang w:eastAsia="es-ES"/>
        </w:rPr>
        <w:t>A</w:t>
      </w:r>
      <w:r w:rsidRPr="006D2349">
        <w:rPr>
          <w:rFonts w:ascii="Times New Roman" w:eastAsiaTheme="minorEastAsia" w:hAnsi="Times New Roman" w:cs="Times New Roman"/>
          <w:sz w:val="24"/>
          <w:szCs w:val="24"/>
          <w:lang w:eastAsia="es-ES"/>
        </w:rPr>
        <w:t>l</w:t>
      </w:r>
      <w:r w:rsidR="00B55731">
        <w:rPr>
          <w:rFonts w:ascii="Times New Roman" w:eastAsiaTheme="minorEastAsia" w:hAnsi="Times New Roman" w:cs="Times New Roman"/>
          <w:sz w:val="24"/>
          <w:szCs w:val="24"/>
          <w:lang w:eastAsia="es-ES"/>
        </w:rPr>
        <w:t xml:space="preserve"> l’inici </w:t>
      </w:r>
      <w:r w:rsidRPr="006D2349">
        <w:rPr>
          <w:rFonts w:ascii="Times New Roman" w:eastAsiaTheme="minorEastAsia" w:hAnsi="Times New Roman" w:cs="Times New Roman"/>
          <w:sz w:val="24"/>
          <w:szCs w:val="24"/>
          <w:lang w:eastAsia="es-ES"/>
        </w:rPr>
        <w:t>de les activitats lectives, el professor/la professora haurà d'informar l'alumnat sobre</w:t>
      </w:r>
      <w:r w:rsidR="08BDEF6A" w:rsidRPr="006D2349">
        <w:rPr>
          <w:rFonts w:ascii="Times New Roman" w:eastAsiaTheme="minorEastAsia" w:hAnsi="Times New Roman" w:cs="Times New Roman"/>
          <w:sz w:val="24"/>
          <w:szCs w:val="24"/>
          <w:lang w:eastAsia="es-ES"/>
        </w:rPr>
        <w:t xml:space="preserve"> els efectes que les faltes injustificades poden tindre respecte a la matrícula i el seu límit</w:t>
      </w:r>
      <w:r w:rsidRPr="006D2349">
        <w:rPr>
          <w:rFonts w:ascii="Times New Roman" w:eastAsiaTheme="minorEastAsia" w:hAnsi="Times New Roman" w:cs="Times New Roman"/>
          <w:sz w:val="24"/>
          <w:szCs w:val="24"/>
          <w:lang w:eastAsia="es-ES"/>
        </w:rPr>
        <w:t>.</w:t>
      </w:r>
    </w:p>
    <w:p w14:paraId="4BF5302B" w14:textId="108CBE60" w:rsidR="71ED996E" w:rsidRPr="006D2349" w:rsidRDefault="71ED996E" w:rsidP="00ED340E">
      <w:pPr>
        <w:pStyle w:val="Ttulo2"/>
        <w:jc w:val="both"/>
        <w:rPr>
          <w:rFonts w:ascii="Times New Roman" w:eastAsiaTheme="minorEastAsia" w:hAnsi="Times New Roman" w:cs="Times New Roman"/>
          <w:color w:val="auto"/>
          <w:sz w:val="24"/>
          <w:szCs w:val="24"/>
        </w:rPr>
      </w:pPr>
      <w:bookmarkStart w:id="66" w:name="_Toc234417921"/>
      <w:r w:rsidRPr="006D2349">
        <w:rPr>
          <w:rFonts w:ascii="Times New Roman" w:eastAsiaTheme="minorEastAsia" w:hAnsi="Times New Roman" w:cs="Times New Roman"/>
          <w:color w:val="auto"/>
          <w:sz w:val="24"/>
          <w:szCs w:val="24"/>
        </w:rPr>
        <w:t>9. MATRÍCULA</w:t>
      </w:r>
      <w:bookmarkEnd w:id="66"/>
    </w:p>
    <w:p w14:paraId="143353A7" w14:textId="77777777" w:rsidR="006E73E0" w:rsidRPr="006D2349" w:rsidRDefault="006E73E0" w:rsidP="00ED340E">
      <w:pPr>
        <w:jc w:val="both"/>
        <w:rPr>
          <w:rFonts w:ascii="Times New Roman" w:hAnsi="Times New Roman" w:cs="Times New Roman"/>
          <w:sz w:val="24"/>
          <w:szCs w:val="24"/>
        </w:rPr>
      </w:pPr>
    </w:p>
    <w:p w14:paraId="4D91C9EA" w14:textId="02383DE1" w:rsidR="2510F5F6" w:rsidRPr="006D2349" w:rsidRDefault="2510F5F6" w:rsidP="00ED340E">
      <w:pPr>
        <w:pStyle w:val="Ttulo3"/>
        <w:jc w:val="both"/>
        <w:rPr>
          <w:rStyle w:val="eop"/>
          <w:rFonts w:ascii="Times New Roman" w:eastAsiaTheme="minorEastAsia" w:hAnsi="Times New Roman" w:cs="Times New Roman"/>
          <w:color w:val="auto"/>
        </w:rPr>
      </w:pPr>
      <w:bookmarkStart w:id="67" w:name="_Toc234417922"/>
      <w:r w:rsidRPr="006D2349">
        <w:rPr>
          <w:rFonts w:ascii="Times New Roman" w:eastAsiaTheme="minorEastAsia" w:hAnsi="Times New Roman" w:cs="Times New Roman"/>
          <w:color w:val="auto"/>
        </w:rPr>
        <w:t>9.1</w:t>
      </w:r>
      <w:r w:rsidR="006A18FE" w:rsidRPr="006D2349">
        <w:rPr>
          <w:rFonts w:ascii="Times New Roman" w:eastAsiaTheme="minorEastAsia" w:hAnsi="Times New Roman" w:cs="Times New Roman"/>
          <w:color w:val="auto"/>
        </w:rPr>
        <w:t>.</w:t>
      </w:r>
      <w:r w:rsidRPr="006D2349">
        <w:rPr>
          <w:rFonts w:ascii="Times New Roman" w:eastAsiaTheme="minorEastAsia" w:hAnsi="Times New Roman" w:cs="Times New Roman"/>
          <w:color w:val="auto"/>
        </w:rPr>
        <w:t xml:space="preserve"> Període de matriculació i test de classificació</w:t>
      </w:r>
      <w:bookmarkEnd w:id="67"/>
      <w:r w:rsidRPr="006D2349">
        <w:rPr>
          <w:rFonts w:ascii="Times New Roman" w:eastAsiaTheme="minorEastAsia" w:hAnsi="Times New Roman" w:cs="Times New Roman"/>
          <w:color w:val="auto"/>
        </w:rPr>
        <w:t> </w:t>
      </w:r>
      <w:r w:rsidRPr="006D2349">
        <w:rPr>
          <w:rStyle w:val="eop"/>
          <w:rFonts w:ascii="Times New Roman" w:hAnsi="Times New Roman" w:cs="Times New Roman"/>
          <w:color w:val="auto"/>
        </w:rPr>
        <w:t> </w:t>
      </w:r>
    </w:p>
    <w:p w14:paraId="7F108C3C" w14:textId="77777777" w:rsidR="371DF0E6" w:rsidRPr="006D2349" w:rsidRDefault="371DF0E6" w:rsidP="00ED340E">
      <w:pPr>
        <w:pStyle w:val="paragraph"/>
        <w:spacing w:before="0" w:beforeAutospacing="0" w:after="0" w:afterAutospacing="0"/>
        <w:jc w:val="both"/>
        <w:rPr>
          <w:rFonts w:eastAsiaTheme="minorEastAsia"/>
          <w:lang w:val="ca-ES"/>
        </w:rPr>
      </w:pPr>
    </w:p>
    <w:p w14:paraId="718394EB" w14:textId="4CEEF39D" w:rsidR="2510F5F6" w:rsidRPr="00025953" w:rsidRDefault="000D0C1A" w:rsidP="00025953">
      <w:pPr>
        <w:spacing w:beforeAutospacing="1" w:afterAutospacing="1" w:line="240" w:lineRule="auto"/>
        <w:jc w:val="both"/>
        <w:rPr>
          <w:rFonts w:ascii="Times New Roman" w:eastAsiaTheme="minorEastAsia" w:hAnsi="Times New Roman" w:cs="Times New Roman"/>
          <w:sz w:val="24"/>
          <w:szCs w:val="24"/>
          <w:lang w:eastAsia="es-ES"/>
        </w:rPr>
      </w:pPr>
      <w:r w:rsidRPr="00025953">
        <w:rPr>
          <w:rFonts w:ascii="Times New Roman" w:hAnsi="Times New Roman" w:cs="Times New Roman"/>
          <w:sz w:val="24"/>
          <w:szCs w:val="24"/>
          <w:highlight w:val="yellow"/>
          <w:lang w:eastAsia="es-ES"/>
        </w:rPr>
        <w:t xml:space="preserve">1. </w:t>
      </w:r>
      <w:r w:rsidR="2510F5F6" w:rsidRPr="00025953">
        <w:rPr>
          <w:rFonts w:ascii="Times New Roman" w:hAnsi="Times New Roman" w:cs="Times New Roman"/>
          <w:sz w:val="24"/>
          <w:szCs w:val="24"/>
          <w:highlight w:val="yellow"/>
          <w:lang w:eastAsia="es-ES"/>
        </w:rPr>
        <w:t>Amb independència dels períodes d'admissió ordinària i</w:t>
      </w:r>
      <w:r w:rsidR="652B7DF9" w:rsidRPr="00025953">
        <w:rPr>
          <w:rFonts w:ascii="Times New Roman" w:hAnsi="Times New Roman" w:cs="Times New Roman"/>
          <w:sz w:val="24"/>
          <w:szCs w:val="24"/>
          <w:highlight w:val="yellow"/>
          <w:lang w:eastAsia="es-ES"/>
        </w:rPr>
        <w:t xml:space="preserve"> </w:t>
      </w:r>
      <w:r w:rsidR="2510F5F6" w:rsidRPr="00025953">
        <w:rPr>
          <w:rFonts w:ascii="Times New Roman" w:hAnsi="Times New Roman" w:cs="Times New Roman"/>
          <w:sz w:val="24"/>
          <w:szCs w:val="24"/>
          <w:highlight w:val="yellow"/>
          <w:lang w:eastAsia="es-ES"/>
        </w:rPr>
        <w:t>extraordinària, es matricularà a l'alumnat interessat fins al 31 de gener de 202</w:t>
      </w:r>
      <w:r w:rsidR="00884ACE" w:rsidRPr="00025953">
        <w:rPr>
          <w:rFonts w:ascii="Times New Roman" w:hAnsi="Times New Roman" w:cs="Times New Roman"/>
          <w:sz w:val="24"/>
          <w:szCs w:val="24"/>
          <w:highlight w:val="yellow"/>
          <w:lang w:eastAsia="es-ES"/>
        </w:rPr>
        <w:t>7</w:t>
      </w:r>
      <w:r w:rsidR="2510F5F6" w:rsidRPr="00025953">
        <w:rPr>
          <w:rFonts w:ascii="Times New Roman" w:hAnsi="Times New Roman" w:cs="Times New Roman"/>
          <w:sz w:val="24"/>
          <w:szCs w:val="24"/>
          <w:highlight w:val="yellow"/>
          <w:lang w:eastAsia="es-ES"/>
        </w:rPr>
        <w:t xml:space="preserve"> </w:t>
      </w:r>
      <w:proofErr w:type="spellStart"/>
      <w:r w:rsidR="2510F5F6" w:rsidRPr="00025953">
        <w:rPr>
          <w:rFonts w:ascii="Times New Roman" w:hAnsi="Times New Roman" w:cs="Times New Roman"/>
          <w:sz w:val="24"/>
          <w:szCs w:val="24"/>
          <w:highlight w:val="yellow"/>
          <w:lang w:eastAsia="es-ES"/>
        </w:rPr>
        <w:t>mentres</w:t>
      </w:r>
      <w:proofErr w:type="spellEnd"/>
      <w:r w:rsidR="2510F5F6" w:rsidRPr="00025953">
        <w:rPr>
          <w:rFonts w:ascii="Times New Roman" w:hAnsi="Times New Roman" w:cs="Times New Roman"/>
          <w:sz w:val="24"/>
          <w:szCs w:val="24"/>
          <w:highlight w:val="yellow"/>
          <w:lang w:eastAsia="es-ES"/>
        </w:rPr>
        <w:t xml:space="preserve"> </w:t>
      </w:r>
      <w:proofErr w:type="spellStart"/>
      <w:r w:rsidR="2510F5F6" w:rsidRPr="00025953">
        <w:rPr>
          <w:rFonts w:ascii="Times New Roman" w:hAnsi="Times New Roman" w:cs="Times New Roman"/>
          <w:sz w:val="24"/>
          <w:szCs w:val="24"/>
          <w:highlight w:val="yellow"/>
          <w:lang w:eastAsia="es-ES"/>
        </w:rPr>
        <w:t>existisquen</w:t>
      </w:r>
      <w:proofErr w:type="spellEnd"/>
      <w:r w:rsidR="2510F5F6" w:rsidRPr="00025953">
        <w:rPr>
          <w:rFonts w:ascii="Times New Roman" w:hAnsi="Times New Roman" w:cs="Times New Roman"/>
          <w:sz w:val="24"/>
          <w:szCs w:val="24"/>
          <w:highlight w:val="yellow"/>
          <w:lang w:eastAsia="es-ES"/>
        </w:rPr>
        <w:t xml:space="preserve"> vacants</w:t>
      </w:r>
      <w:r w:rsidR="00542673" w:rsidRPr="00025953">
        <w:rPr>
          <w:rFonts w:ascii="Times New Roman" w:hAnsi="Times New Roman" w:cs="Times New Roman"/>
          <w:sz w:val="24"/>
          <w:szCs w:val="24"/>
          <w:highlight w:val="yellow"/>
          <w:lang w:eastAsia="es-ES"/>
        </w:rPr>
        <w:t>, incloses les que es generen a causa de l'anul·lació</w:t>
      </w:r>
      <w:r w:rsidR="00AF4A4D" w:rsidRPr="00025953">
        <w:rPr>
          <w:rFonts w:ascii="Times New Roman" w:hAnsi="Times New Roman" w:cs="Times New Roman"/>
          <w:sz w:val="24"/>
          <w:szCs w:val="24"/>
          <w:highlight w:val="yellow"/>
          <w:lang w:eastAsia="es-ES"/>
        </w:rPr>
        <w:t xml:space="preserve">  de matrícula per</w:t>
      </w:r>
      <w:r w:rsidR="00A85EAC" w:rsidRPr="00025953">
        <w:rPr>
          <w:rFonts w:ascii="Times New Roman" w:hAnsi="Times New Roman" w:cs="Times New Roman"/>
          <w:sz w:val="24"/>
          <w:szCs w:val="24"/>
          <w:highlight w:val="yellow"/>
          <w:lang w:eastAsia="es-ES"/>
        </w:rPr>
        <w:t xml:space="preserve"> faltes d'assistència o amb caràcter voluntari</w:t>
      </w:r>
      <w:r w:rsidR="2510F5F6" w:rsidRPr="00025953">
        <w:rPr>
          <w:rFonts w:ascii="Times New Roman" w:hAnsi="Times New Roman" w:cs="Times New Roman"/>
          <w:sz w:val="24"/>
          <w:szCs w:val="24"/>
          <w:highlight w:val="yellow"/>
          <w:lang w:eastAsia="es-ES"/>
        </w:rPr>
        <w:t xml:space="preserve">. En cas de tindre coneixements previs de l'idioma en el qual es </w:t>
      </w:r>
      <w:proofErr w:type="spellStart"/>
      <w:r w:rsidR="2510F5F6" w:rsidRPr="00025953">
        <w:rPr>
          <w:rFonts w:ascii="Times New Roman" w:hAnsi="Times New Roman" w:cs="Times New Roman"/>
          <w:sz w:val="24"/>
          <w:szCs w:val="24"/>
          <w:highlight w:val="yellow"/>
          <w:lang w:eastAsia="es-ES"/>
        </w:rPr>
        <w:t>vulga</w:t>
      </w:r>
      <w:proofErr w:type="spellEnd"/>
      <w:r w:rsidR="2510F5F6" w:rsidRPr="00025953">
        <w:rPr>
          <w:rFonts w:ascii="Times New Roman" w:hAnsi="Times New Roman" w:cs="Times New Roman"/>
          <w:sz w:val="24"/>
          <w:szCs w:val="24"/>
          <w:highlight w:val="yellow"/>
          <w:lang w:eastAsia="es-ES"/>
        </w:rPr>
        <w:t xml:space="preserve"> matricular, però no es </w:t>
      </w:r>
      <w:proofErr w:type="spellStart"/>
      <w:r w:rsidR="2510F5F6" w:rsidRPr="00025953">
        <w:rPr>
          <w:rFonts w:ascii="Times New Roman" w:hAnsi="Times New Roman" w:cs="Times New Roman"/>
          <w:sz w:val="24"/>
          <w:szCs w:val="24"/>
          <w:highlight w:val="yellow"/>
          <w:lang w:eastAsia="es-ES"/>
        </w:rPr>
        <w:t>puga</w:t>
      </w:r>
      <w:proofErr w:type="spellEnd"/>
      <w:r w:rsidR="2510F5F6" w:rsidRPr="00025953">
        <w:rPr>
          <w:rFonts w:ascii="Times New Roman" w:hAnsi="Times New Roman" w:cs="Times New Roman"/>
          <w:sz w:val="24"/>
          <w:szCs w:val="24"/>
          <w:highlight w:val="yellow"/>
          <w:lang w:eastAsia="es-ES"/>
        </w:rPr>
        <w:t xml:space="preserve"> acreditar documentalment, es </w:t>
      </w:r>
      <w:r w:rsidR="3EDC6978" w:rsidRPr="00025953">
        <w:rPr>
          <w:rFonts w:ascii="Times New Roman" w:hAnsi="Times New Roman" w:cs="Times New Roman"/>
          <w:sz w:val="24"/>
          <w:szCs w:val="24"/>
          <w:highlight w:val="yellow"/>
          <w:lang w:eastAsia="es-ES"/>
        </w:rPr>
        <w:t>programar</w:t>
      </w:r>
      <w:r w:rsidR="00B55731" w:rsidRPr="00025953">
        <w:rPr>
          <w:rFonts w:ascii="Times New Roman" w:hAnsi="Times New Roman" w:cs="Times New Roman"/>
          <w:sz w:val="24"/>
          <w:szCs w:val="24"/>
          <w:highlight w:val="yellow"/>
          <w:lang w:eastAsia="es-ES"/>
        </w:rPr>
        <w:t>an</w:t>
      </w:r>
      <w:r w:rsidR="2510F5F6" w:rsidRPr="00025953">
        <w:rPr>
          <w:rFonts w:ascii="Times New Roman" w:hAnsi="Times New Roman" w:cs="Times New Roman"/>
          <w:sz w:val="24"/>
          <w:szCs w:val="24"/>
          <w:highlight w:val="yellow"/>
          <w:lang w:eastAsia="es-ES"/>
        </w:rPr>
        <w:t xml:space="preserve"> </w:t>
      </w:r>
      <w:r w:rsidR="00B8631D" w:rsidRPr="00025953">
        <w:rPr>
          <w:rFonts w:ascii="Times New Roman" w:hAnsi="Times New Roman" w:cs="Times New Roman"/>
          <w:sz w:val="24"/>
          <w:szCs w:val="24"/>
          <w:highlight w:val="yellow"/>
          <w:lang w:eastAsia="es-ES"/>
        </w:rPr>
        <w:t>tests</w:t>
      </w:r>
      <w:r w:rsidR="2510F5F6" w:rsidRPr="00025953">
        <w:rPr>
          <w:rFonts w:ascii="Times New Roman" w:hAnsi="Times New Roman" w:cs="Times New Roman"/>
          <w:sz w:val="24"/>
          <w:szCs w:val="24"/>
          <w:highlight w:val="yellow"/>
          <w:lang w:eastAsia="es-ES"/>
        </w:rPr>
        <w:t xml:space="preserve"> de classificació </w:t>
      </w:r>
      <w:proofErr w:type="spellStart"/>
      <w:r w:rsidR="4F02D543" w:rsidRPr="00025953">
        <w:rPr>
          <w:rFonts w:ascii="Times New Roman" w:hAnsi="Times New Roman" w:cs="Times New Roman"/>
          <w:sz w:val="24"/>
          <w:szCs w:val="24"/>
          <w:highlight w:val="yellow"/>
          <w:lang w:eastAsia="es-ES"/>
        </w:rPr>
        <w:t>mentres</w:t>
      </w:r>
      <w:proofErr w:type="spellEnd"/>
      <w:r w:rsidR="4F02D543" w:rsidRPr="00025953">
        <w:rPr>
          <w:rFonts w:ascii="Times New Roman" w:hAnsi="Times New Roman" w:cs="Times New Roman"/>
          <w:sz w:val="24"/>
          <w:szCs w:val="24"/>
          <w:highlight w:val="yellow"/>
          <w:lang w:eastAsia="es-ES"/>
        </w:rPr>
        <w:t xml:space="preserve"> hi haja vacants fins al 31 de gener</w:t>
      </w:r>
      <w:r w:rsidR="47FAB2F0" w:rsidRPr="00025953">
        <w:rPr>
          <w:rFonts w:ascii="Times New Roman" w:hAnsi="Times New Roman" w:cs="Times New Roman"/>
          <w:sz w:val="24"/>
          <w:szCs w:val="24"/>
          <w:highlight w:val="yellow"/>
          <w:lang w:eastAsia="es-ES"/>
        </w:rPr>
        <w:t xml:space="preserve"> de 202</w:t>
      </w:r>
      <w:r w:rsidR="00884ACE" w:rsidRPr="00025953">
        <w:rPr>
          <w:rFonts w:ascii="Times New Roman" w:hAnsi="Times New Roman" w:cs="Times New Roman"/>
          <w:sz w:val="24"/>
          <w:szCs w:val="24"/>
          <w:highlight w:val="yellow"/>
          <w:lang w:eastAsia="es-ES"/>
        </w:rPr>
        <w:t>7</w:t>
      </w:r>
      <w:r w:rsidR="00B8631D" w:rsidRPr="00025953">
        <w:rPr>
          <w:rFonts w:ascii="Times New Roman" w:hAnsi="Times New Roman" w:cs="Times New Roman"/>
          <w:sz w:val="24"/>
          <w:szCs w:val="24"/>
          <w:highlight w:val="yellow"/>
          <w:lang w:eastAsia="es-ES"/>
        </w:rPr>
        <w:t xml:space="preserve">; no obstant això, las escoles podran limitar el nombre de candidats que poden inscriure's en </w:t>
      </w:r>
      <w:r w:rsidR="005E47B1" w:rsidRPr="00025953">
        <w:rPr>
          <w:rFonts w:ascii="Times New Roman" w:hAnsi="Times New Roman" w:cs="Times New Roman"/>
          <w:sz w:val="24"/>
          <w:szCs w:val="24"/>
          <w:highlight w:val="yellow"/>
          <w:lang w:eastAsia="es-ES"/>
        </w:rPr>
        <w:t>els mateixos</w:t>
      </w:r>
      <w:r w:rsidR="00B8631D" w:rsidRPr="00025953">
        <w:rPr>
          <w:rFonts w:ascii="Times New Roman" w:hAnsi="Times New Roman" w:cs="Times New Roman"/>
          <w:sz w:val="24"/>
          <w:szCs w:val="24"/>
          <w:highlight w:val="yellow"/>
          <w:lang w:eastAsia="es-ES"/>
        </w:rPr>
        <w:t xml:space="preserve"> en funció de les places vacants disponibles per a cada idioma i nivell.</w:t>
      </w:r>
      <w:r w:rsidR="005E47B1" w:rsidRPr="00025953">
        <w:rPr>
          <w:rFonts w:ascii="Times New Roman" w:hAnsi="Times New Roman" w:cs="Times New Roman"/>
          <w:sz w:val="24"/>
          <w:szCs w:val="24"/>
          <w:highlight w:val="yellow"/>
          <w:lang w:eastAsia="es-ES"/>
        </w:rPr>
        <w:t xml:space="preserve"> </w:t>
      </w:r>
      <w:r w:rsidR="2510F5F6" w:rsidRPr="00025953">
        <w:rPr>
          <w:rFonts w:ascii="Times New Roman" w:hAnsi="Times New Roman" w:cs="Times New Roman"/>
          <w:sz w:val="24"/>
          <w:szCs w:val="24"/>
          <w:highlight w:val="yellow"/>
          <w:lang w:eastAsia="es-ES"/>
        </w:rPr>
        <w:t>Este alumnat tindrà dret a l'avaluació contínua si així ho considera el corresponent departament didàctic segons els acords aconseguits en la Comissió de Coordinació Pedagògica.</w:t>
      </w:r>
    </w:p>
    <w:p w14:paraId="3239DF70" w14:textId="3E85503B" w:rsidR="34E6AD48" w:rsidRPr="006D2349" w:rsidRDefault="00E05E89" w:rsidP="00ED340E">
      <w:pPr>
        <w:pStyle w:val="paragraph"/>
        <w:spacing w:before="0" w:beforeAutospacing="0" w:after="0" w:afterAutospacing="0"/>
        <w:jc w:val="both"/>
        <w:rPr>
          <w:rStyle w:val="eop"/>
          <w:rFonts w:eastAsiaTheme="minorEastAsia"/>
          <w:lang w:val="ca-ES"/>
        </w:rPr>
      </w:pPr>
      <w:r w:rsidRPr="00025953">
        <w:rPr>
          <w:rStyle w:val="eop"/>
          <w:rFonts w:eastAsiaTheme="minorEastAsia"/>
          <w:highlight w:val="yellow"/>
          <w:lang w:val="ca-ES"/>
        </w:rPr>
        <w:t xml:space="preserve">2. </w:t>
      </w:r>
      <w:r w:rsidR="34E6AD48" w:rsidRPr="00025953">
        <w:rPr>
          <w:rStyle w:val="eop"/>
          <w:rFonts w:eastAsiaTheme="minorEastAsia"/>
          <w:highlight w:val="yellow"/>
          <w:lang w:val="ca-ES"/>
        </w:rPr>
        <w:t xml:space="preserve">Els centres publicaran en la seua pàgina web els grups amb vacants disponibles fins que </w:t>
      </w:r>
      <w:proofErr w:type="spellStart"/>
      <w:r w:rsidR="34E6AD48" w:rsidRPr="00025953">
        <w:rPr>
          <w:rStyle w:val="eop"/>
          <w:rFonts w:eastAsiaTheme="minorEastAsia"/>
          <w:highlight w:val="yellow"/>
          <w:lang w:val="ca-ES"/>
        </w:rPr>
        <w:t>finalitze</w:t>
      </w:r>
      <w:proofErr w:type="spellEnd"/>
      <w:r w:rsidR="34E6AD48" w:rsidRPr="00025953">
        <w:rPr>
          <w:rStyle w:val="eop"/>
          <w:rFonts w:eastAsiaTheme="minorEastAsia"/>
          <w:highlight w:val="yellow"/>
          <w:lang w:val="ca-ES"/>
        </w:rPr>
        <w:t xml:space="preserve"> el període de matriculació</w:t>
      </w:r>
      <w:r w:rsidR="00B92F2D" w:rsidRPr="00025953">
        <w:rPr>
          <w:rStyle w:val="eop"/>
          <w:rFonts w:eastAsiaTheme="minorEastAsia"/>
          <w:highlight w:val="yellow"/>
          <w:lang w:val="ca-ES"/>
        </w:rPr>
        <w:t xml:space="preserve">, així com </w:t>
      </w:r>
      <w:r w:rsidR="008408C5" w:rsidRPr="00025953">
        <w:rPr>
          <w:rStyle w:val="eop"/>
          <w:rFonts w:eastAsiaTheme="minorEastAsia"/>
          <w:highlight w:val="yellow"/>
          <w:lang w:val="ca-ES"/>
        </w:rPr>
        <w:t>les últimes vacants després d'este període.</w:t>
      </w:r>
    </w:p>
    <w:p w14:paraId="68085E09" w14:textId="21FC9867" w:rsidR="51BE3D43" w:rsidRPr="006D2349" w:rsidRDefault="51BE3D43" w:rsidP="00ED340E">
      <w:pPr>
        <w:pStyle w:val="paragraph"/>
        <w:spacing w:before="0" w:beforeAutospacing="0" w:after="0" w:afterAutospacing="0"/>
        <w:jc w:val="both"/>
        <w:rPr>
          <w:rStyle w:val="eop"/>
          <w:rFonts w:eastAsiaTheme="minorEastAsia"/>
          <w:lang w:val="ca-ES"/>
        </w:rPr>
      </w:pPr>
    </w:p>
    <w:p w14:paraId="42EF55F1" w14:textId="2D44ED88" w:rsidR="4C9D9138" w:rsidRPr="006D2349" w:rsidRDefault="140715BB" w:rsidP="00ED340E">
      <w:pPr>
        <w:pStyle w:val="Ttulo3"/>
        <w:jc w:val="both"/>
        <w:rPr>
          <w:rFonts w:ascii="Times New Roman" w:eastAsiaTheme="minorEastAsia" w:hAnsi="Times New Roman" w:cs="Times New Roman"/>
          <w:color w:val="auto"/>
        </w:rPr>
      </w:pPr>
      <w:bookmarkStart w:id="68" w:name="_Toc234417923"/>
      <w:r w:rsidRPr="006D2349">
        <w:rPr>
          <w:rFonts w:ascii="Times New Roman" w:eastAsiaTheme="minorEastAsia" w:hAnsi="Times New Roman" w:cs="Times New Roman"/>
          <w:color w:val="auto"/>
        </w:rPr>
        <w:t>9.2. Anul·lació de matrícula</w:t>
      </w:r>
      <w:bookmarkEnd w:id="68"/>
    </w:p>
    <w:p w14:paraId="26CA156A" w14:textId="77777777" w:rsidR="008A5274" w:rsidRPr="006D2349" w:rsidRDefault="008A5274" w:rsidP="000B2731">
      <w:pPr>
        <w:pStyle w:val="paragraph"/>
        <w:spacing w:before="0" w:beforeAutospacing="0" w:after="0" w:afterAutospacing="0"/>
        <w:jc w:val="both"/>
        <w:rPr>
          <w:rStyle w:val="normaltextrun"/>
          <w:rFonts w:eastAsiaTheme="minorEastAsia"/>
          <w:lang w:val="ca-ES"/>
        </w:rPr>
      </w:pPr>
    </w:p>
    <w:p w14:paraId="079B8F73" w14:textId="0750188A" w:rsidR="31B3A769" w:rsidRPr="006D2349" w:rsidRDefault="31B3A769" w:rsidP="001832DB">
      <w:pPr>
        <w:pStyle w:val="Ttulo4"/>
        <w:jc w:val="both"/>
        <w:rPr>
          <w:rFonts w:ascii="Times New Roman" w:hAnsi="Times New Roman" w:cs="Times New Roman"/>
          <w:color w:val="auto"/>
          <w:sz w:val="24"/>
          <w:szCs w:val="24"/>
        </w:rPr>
      </w:pPr>
      <w:bookmarkStart w:id="69" w:name="_Toc234417924"/>
      <w:r w:rsidRPr="006D2349">
        <w:rPr>
          <w:rFonts w:ascii="Times New Roman" w:hAnsi="Times New Roman" w:cs="Times New Roman"/>
          <w:color w:val="auto"/>
          <w:sz w:val="24"/>
          <w:szCs w:val="24"/>
        </w:rPr>
        <w:t>9.2.1</w:t>
      </w:r>
      <w:r w:rsidR="73288A26" w:rsidRPr="006D2349">
        <w:rPr>
          <w:rFonts w:ascii="Times New Roman" w:hAnsi="Times New Roman" w:cs="Times New Roman"/>
          <w:color w:val="auto"/>
          <w:sz w:val="24"/>
          <w:szCs w:val="24"/>
        </w:rPr>
        <w:t>.</w:t>
      </w:r>
      <w:r w:rsidRPr="006D2349">
        <w:rPr>
          <w:rFonts w:ascii="Times New Roman" w:hAnsi="Times New Roman" w:cs="Times New Roman"/>
          <w:color w:val="auto"/>
          <w:sz w:val="24"/>
          <w:szCs w:val="24"/>
        </w:rPr>
        <w:t xml:space="preserve"> D'ofici per faltes d'assistència</w:t>
      </w:r>
      <w:bookmarkEnd w:id="69"/>
    </w:p>
    <w:p w14:paraId="35745286" w14:textId="0A453821" w:rsidR="7C3E4241" w:rsidRPr="006D2349" w:rsidRDefault="00A10685" w:rsidP="005D10C4">
      <w:pPr>
        <w:spacing w:before="100" w:beforeAutospacing="1" w:after="100" w:afterAutospacing="1" w:line="240" w:lineRule="auto"/>
        <w:jc w:val="both"/>
        <w:rPr>
          <w:rFonts w:ascii="Times New Roman" w:hAnsi="Times New Roman" w:cs="Times New Roman"/>
          <w:sz w:val="24"/>
          <w:szCs w:val="24"/>
        </w:rPr>
      </w:pPr>
      <w:r w:rsidRPr="006D2349">
        <w:rPr>
          <w:rFonts w:ascii="Times New Roman" w:eastAsiaTheme="minorEastAsia" w:hAnsi="Times New Roman" w:cs="Times New Roman"/>
          <w:sz w:val="24"/>
          <w:szCs w:val="24"/>
          <w:lang w:eastAsia="es-ES"/>
        </w:rPr>
        <w:t xml:space="preserve">1. </w:t>
      </w:r>
      <w:r w:rsidR="00CA412B" w:rsidRPr="006D2349">
        <w:rPr>
          <w:rFonts w:ascii="Times New Roman" w:eastAsiaTheme="minorEastAsia" w:hAnsi="Times New Roman" w:cs="Times New Roman"/>
          <w:sz w:val="24"/>
          <w:szCs w:val="24"/>
          <w:lang w:eastAsia="es-ES"/>
        </w:rPr>
        <w:t xml:space="preserve">Al llarg del curs acadèmic, i en el marc de revisions periòdiques, el/la docent responsable del grup notificarà a l'alumnat que haja acumulat un nombre de faltes d'assistència injustificades, o </w:t>
      </w:r>
      <w:r w:rsidR="006E5FD8" w:rsidRPr="006D2349">
        <w:rPr>
          <w:rFonts w:ascii="Times New Roman" w:eastAsiaTheme="minorEastAsia" w:hAnsi="Times New Roman" w:cs="Times New Roman"/>
          <w:sz w:val="24"/>
          <w:szCs w:val="24"/>
          <w:lang w:eastAsia="es-ES"/>
        </w:rPr>
        <w:t xml:space="preserve">amb justificació </w:t>
      </w:r>
      <w:r w:rsidR="00CA412B" w:rsidRPr="006D2349">
        <w:rPr>
          <w:rFonts w:ascii="Times New Roman" w:eastAsiaTheme="minorEastAsia" w:hAnsi="Times New Roman" w:cs="Times New Roman"/>
          <w:sz w:val="24"/>
          <w:szCs w:val="24"/>
          <w:lang w:eastAsia="es-ES"/>
        </w:rPr>
        <w:t xml:space="preserve">improcedent, igual o superior a </w:t>
      </w:r>
      <w:proofErr w:type="spellStart"/>
      <w:r w:rsidR="00CA412B" w:rsidRPr="006D2349">
        <w:rPr>
          <w:rFonts w:ascii="Times New Roman" w:eastAsiaTheme="minorEastAsia" w:hAnsi="Times New Roman" w:cs="Times New Roman"/>
          <w:sz w:val="24"/>
          <w:szCs w:val="24"/>
          <w:lang w:eastAsia="es-ES"/>
        </w:rPr>
        <w:t>l'establit</w:t>
      </w:r>
      <w:proofErr w:type="spellEnd"/>
      <w:r w:rsidR="00CA412B" w:rsidRPr="006D2349">
        <w:rPr>
          <w:rFonts w:ascii="Times New Roman" w:eastAsiaTheme="minorEastAsia" w:hAnsi="Times New Roman" w:cs="Times New Roman"/>
          <w:sz w:val="24"/>
          <w:szCs w:val="24"/>
          <w:lang w:eastAsia="es-ES"/>
        </w:rPr>
        <w:t xml:space="preserve"> en la present resolució, que la seua matrícula podrà ser objecte d'anul·lació per este motiu</w:t>
      </w:r>
      <w:r w:rsidR="7C3E4241" w:rsidRPr="006D2349">
        <w:rPr>
          <w:rFonts w:ascii="Times New Roman" w:eastAsiaTheme="minorEastAsia" w:hAnsi="Times New Roman" w:cs="Times New Roman"/>
          <w:sz w:val="24"/>
          <w:szCs w:val="24"/>
          <w:lang w:eastAsia="es-ES"/>
        </w:rPr>
        <w:t xml:space="preserve">. </w:t>
      </w:r>
      <w:r w:rsidR="7C3E4241" w:rsidRPr="006D2349">
        <w:rPr>
          <w:rFonts w:ascii="Times New Roman" w:eastAsiaTheme="minorEastAsia" w:hAnsi="Times New Roman" w:cs="Times New Roman"/>
          <w:sz w:val="24"/>
          <w:szCs w:val="24"/>
          <w:lang w:eastAsia="es-ES"/>
        </w:rPr>
        <w:lastRenderedPageBreak/>
        <w:t>En el cas de l'alumnat menor d'edat, es comunicarà als representants legals.</w:t>
      </w:r>
      <w:r w:rsidR="006E5FD8" w:rsidRPr="006D2349">
        <w:rPr>
          <w:rFonts w:ascii="Times New Roman" w:eastAsiaTheme="minorEastAsia" w:hAnsi="Times New Roman" w:cs="Times New Roman"/>
          <w:sz w:val="24"/>
          <w:szCs w:val="24"/>
          <w:lang w:eastAsia="es-ES"/>
        </w:rPr>
        <w:t xml:space="preserve"> </w:t>
      </w:r>
      <w:r w:rsidR="7C3E4241" w:rsidRPr="006D2349">
        <w:rPr>
          <w:rFonts w:ascii="Times New Roman" w:eastAsiaTheme="minorEastAsia" w:hAnsi="Times New Roman" w:cs="Times New Roman"/>
          <w:sz w:val="24"/>
          <w:szCs w:val="24"/>
          <w:lang w:eastAsia="es-ES"/>
        </w:rPr>
        <w:t xml:space="preserve">El model de comunicació podrà descarregar-se en la web </w:t>
      </w:r>
      <w:r w:rsidR="0045033E" w:rsidRPr="0045033E">
        <w:rPr>
          <w:rFonts w:ascii="Times New Roman" w:hAnsi="Times New Roman" w:cs="Times New Roman"/>
          <w:sz w:val="24"/>
          <w:szCs w:val="24"/>
          <w:lang w:val="es-ES"/>
        </w:rPr>
        <w:t xml:space="preserve">. </w:t>
      </w:r>
      <w:hyperlink r:id="rId23" w:history="1">
        <w:r w:rsidR="0045033E" w:rsidRPr="0031551E">
          <w:rPr>
            <w:rStyle w:val="Hipervnculo"/>
            <w:rFonts w:ascii="Times New Roman" w:hAnsi="Times New Roman" w:cs="Times New Roman"/>
            <w:sz w:val="24"/>
            <w:szCs w:val="24"/>
            <w:lang w:val="en-GB"/>
          </w:rPr>
          <w:t>https://eoi.gva.es/va/documentacio-centres</w:t>
        </w:r>
      </w:hyperlink>
      <w:r w:rsidR="001919AC" w:rsidRPr="006D2349">
        <w:rPr>
          <w:rFonts w:ascii="Times New Roman" w:hAnsi="Times New Roman" w:cs="Times New Roman"/>
          <w:sz w:val="24"/>
          <w:szCs w:val="24"/>
        </w:rPr>
        <w:t>.</w:t>
      </w:r>
    </w:p>
    <w:p w14:paraId="4E5C22C4" w14:textId="63B782E0" w:rsidR="7C3E4241" w:rsidRPr="006D2349" w:rsidRDefault="00A10685" w:rsidP="00ED340E">
      <w:pPr>
        <w:spacing w:beforeAutospacing="1" w:afterAutospacing="1" w:line="240"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2.</w:t>
      </w:r>
      <w:r w:rsidR="00072BEC" w:rsidRPr="006D2349">
        <w:rPr>
          <w:rFonts w:ascii="Times New Roman" w:eastAsiaTheme="minorEastAsia" w:hAnsi="Times New Roman" w:cs="Times New Roman"/>
          <w:sz w:val="24"/>
          <w:szCs w:val="24"/>
          <w:lang w:eastAsia="es-ES"/>
        </w:rPr>
        <w:t xml:space="preserve"> </w:t>
      </w:r>
      <w:r w:rsidR="7C3E4241" w:rsidRPr="006D2349">
        <w:rPr>
          <w:rFonts w:ascii="Times New Roman" w:eastAsiaTheme="minorEastAsia" w:hAnsi="Times New Roman" w:cs="Times New Roman"/>
          <w:sz w:val="24"/>
          <w:szCs w:val="24"/>
          <w:lang w:eastAsia="es-ES"/>
        </w:rPr>
        <w:t xml:space="preserve">L'alumnat, o els seus representants legals, disposarà de dos dies hàbils després de la comunicació per a presentar en la secretaria del centre els justificants que </w:t>
      </w:r>
      <w:proofErr w:type="spellStart"/>
      <w:r w:rsidR="7C3E4241" w:rsidRPr="006D2349">
        <w:rPr>
          <w:rFonts w:ascii="Times New Roman" w:eastAsiaTheme="minorEastAsia" w:hAnsi="Times New Roman" w:cs="Times New Roman"/>
          <w:sz w:val="24"/>
          <w:szCs w:val="24"/>
          <w:lang w:eastAsia="es-ES"/>
        </w:rPr>
        <w:t>considere</w:t>
      </w:r>
      <w:proofErr w:type="spellEnd"/>
      <w:r w:rsidR="7C3E4241" w:rsidRPr="006D2349">
        <w:rPr>
          <w:rFonts w:ascii="Times New Roman" w:eastAsiaTheme="minorEastAsia" w:hAnsi="Times New Roman" w:cs="Times New Roman"/>
          <w:sz w:val="24"/>
          <w:szCs w:val="24"/>
          <w:lang w:eastAsia="es-ES"/>
        </w:rPr>
        <w:t xml:space="preserve"> </w:t>
      </w:r>
      <w:r w:rsidR="005C7B9B" w:rsidRPr="006D2349">
        <w:rPr>
          <w:rFonts w:ascii="Times New Roman" w:eastAsiaTheme="minorEastAsia" w:hAnsi="Times New Roman" w:cs="Times New Roman"/>
          <w:sz w:val="24"/>
          <w:szCs w:val="24"/>
          <w:lang w:eastAsia="es-ES"/>
        </w:rPr>
        <w:t>oportuns</w:t>
      </w:r>
      <w:r w:rsidR="7C3E4241" w:rsidRPr="006D2349">
        <w:rPr>
          <w:rFonts w:ascii="Times New Roman" w:eastAsiaTheme="minorEastAsia" w:hAnsi="Times New Roman" w:cs="Times New Roman"/>
          <w:sz w:val="24"/>
          <w:szCs w:val="24"/>
          <w:lang w:eastAsia="es-ES"/>
        </w:rPr>
        <w:t xml:space="preserve">. Si passat el termini </w:t>
      </w:r>
      <w:proofErr w:type="spellStart"/>
      <w:r w:rsidR="7C3E4241" w:rsidRPr="006D2349">
        <w:rPr>
          <w:rFonts w:ascii="Times New Roman" w:eastAsiaTheme="minorEastAsia" w:hAnsi="Times New Roman" w:cs="Times New Roman"/>
          <w:sz w:val="24"/>
          <w:szCs w:val="24"/>
          <w:lang w:eastAsia="es-ES"/>
        </w:rPr>
        <w:t>establit</w:t>
      </w:r>
      <w:proofErr w:type="spellEnd"/>
      <w:r w:rsidR="7C3E4241" w:rsidRPr="006D2349">
        <w:rPr>
          <w:rFonts w:ascii="Times New Roman" w:eastAsiaTheme="minorEastAsia" w:hAnsi="Times New Roman" w:cs="Times New Roman"/>
          <w:sz w:val="24"/>
          <w:szCs w:val="24"/>
          <w:lang w:eastAsia="es-ES"/>
        </w:rPr>
        <w:t xml:space="preserve">, l'alumne o alumna no justifica les faltes, la direcció del centre comunicarà mitjançant resolució l'anul·lació de la matrícula. El model de resolució podrà descarregar-se en la web </w:t>
      </w:r>
      <w:r w:rsidR="0045033E" w:rsidRPr="0045033E">
        <w:rPr>
          <w:rFonts w:ascii="Times New Roman" w:hAnsi="Times New Roman" w:cs="Times New Roman"/>
          <w:sz w:val="24"/>
          <w:szCs w:val="24"/>
          <w:lang w:val="es-ES"/>
        </w:rPr>
        <w:t xml:space="preserve">. </w:t>
      </w:r>
      <w:hyperlink r:id="rId24" w:history="1">
        <w:r w:rsidR="0045033E" w:rsidRPr="0031551E">
          <w:rPr>
            <w:rStyle w:val="Hipervnculo"/>
            <w:rFonts w:ascii="Times New Roman" w:hAnsi="Times New Roman" w:cs="Times New Roman"/>
            <w:sz w:val="24"/>
            <w:szCs w:val="24"/>
            <w:lang w:val="en-GB"/>
          </w:rPr>
          <w:t>https://eoi.gva.es/va/documentacio-centres</w:t>
        </w:r>
      </w:hyperlink>
      <w:r w:rsidR="001919AC" w:rsidRPr="006D2349">
        <w:rPr>
          <w:rFonts w:ascii="Times New Roman" w:hAnsi="Times New Roman" w:cs="Times New Roman"/>
          <w:sz w:val="24"/>
          <w:szCs w:val="24"/>
        </w:rPr>
        <w:t>.</w:t>
      </w:r>
      <w:r w:rsidR="008B25C1" w:rsidRPr="006D2349">
        <w:rPr>
          <w:rFonts w:ascii="Times New Roman" w:hAnsi="Times New Roman" w:cs="Times New Roman"/>
          <w:sz w:val="24"/>
          <w:szCs w:val="24"/>
        </w:rPr>
        <w:t xml:space="preserve"> </w:t>
      </w:r>
      <w:r w:rsidR="7C3E4241" w:rsidRPr="006D2349">
        <w:rPr>
          <w:rFonts w:ascii="Times New Roman" w:eastAsiaTheme="minorEastAsia" w:hAnsi="Times New Roman" w:cs="Times New Roman"/>
          <w:sz w:val="24"/>
          <w:szCs w:val="24"/>
          <w:lang w:eastAsia="es-ES"/>
        </w:rPr>
        <w:t xml:space="preserve">Esta resolució podrà ser recorreguda en alçada davant la direcció territorial en el termini d'un mes a comptar des de l'endemà de la seua notificació. </w:t>
      </w:r>
      <w:r w:rsidR="008B25C1" w:rsidRPr="006D2349">
        <w:rPr>
          <w:rFonts w:ascii="Times New Roman" w:eastAsiaTheme="minorEastAsia" w:hAnsi="Times New Roman" w:cs="Times New Roman"/>
          <w:sz w:val="24"/>
          <w:szCs w:val="24"/>
          <w:lang w:eastAsia="es-ES"/>
        </w:rPr>
        <w:t>La</w:t>
      </w:r>
      <w:r w:rsidR="7C3E4241" w:rsidRPr="006D2349">
        <w:rPr>
          <w:rFonts w:ascii="Times New Roman" w:eastAsiaTheme="minorEastAsia" w:hAnsi="Times New Roman" w:cs="Times New Roman"/>
          <w:sz w:val="24"/>
          <w:szCs w:val="24"/>
          <w:lang w:eastAsia="es-ES"/>
        </w:rPr>
        <w:t xml:space="preserve"> resolució</w:t>
      </w:r>
      <w:r w:rsidR="008B25C1" w:rsidRPr="006D2349">
        <w:rPr>
          <w:rFonts w:ascii="Times New Roman" w:eastAsiaTheme="minorEastAsia" w:hAnsi="Times New Roman" w:cs="Times New Roman"/>
          <w:sz w:val="24"/>
          <w:szCs w:val="24"/>
          <w:lang w:eastAsia="es-ES"/>
        </w:rPr>
        <w:t xml:space="preserve"> d'este recurs</w:t>
      </w:r>
      <w:r w:rsidR="7C3E4241" w:rsidRPr="006D2349">
        <w:rPr>
          <w:rFonts w:ascii="Times New Roman" w:eastAsiaTheme="minorEastAsia" w:hAnsi="Times New Roman" w:cs="Times New Roman"/>
          <w:sz w:val="24"/>
          <w:szCs w:val="24"/>
          <w:lang w:eastAsia="es-ES"/>
        </w:rPr>
        <w:t xml:space="preserve"> posarà fi a la via administrativa.</w:t>
      </w:r>
    </w:p>
    <w:p w14:paraId="2ED332FD" w14:textId="6A1904F1" w:rsidR="7C3E4241" w:rsidRPr="006D2349" w:rsidRDefault="008B25C1" w:rsidP="00ED340E">
      <w:pPr>
        <w:spacing w:beforeAutospacing="1" w:afterAutospacing="1" w:line="240"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 xml:space="preserve">3. </w:t>
      </w:r>
      <w:r w:rsidR="7C3E4241" w:rsidRPr="006D2349">
        <w:rPr>
          <w:rFonts w:ascii="Times New Roman" w:eastAsiaTheme="minorEastAsia" w:hAnsi="Times New Roman" w:cs="Times New Roman"/>
          <w:sz w:val="24"/>
          <w:szCs w:val="24"/>
          <w:lang w:eastAsia="es-ES"/>
        </w:rPr>
        <w:t>S'adjuntarà una còpia de la resolució de l'anul·lació de la matrícula en l'expedient acadèmic.</w:t>
      </w:r>
      <w:r w:rsidR="007024F5" w:rsidRPr="006D2349">
        <w:rPr>
          <w:rFonts w:ascii="Times New Roman" w:eastAsiaTheme="minorEastAsia" w:hAnsi="Times New Roman" w:cs="Times New Roman"/>
          <w:sz w:val="24"/>
          <w:szCs w:val="24"/>
          <w:lang w:eastAsia="es-ES"/>
        </w:rPr>
        <w:t xml:space="preserve"> </w:t>
      </w:r>
      <w:r w:rsidR="7C3E4241" w:rsidRPr="006D2349">
        <w:rPr>
          <w:rFonts w:ascii="Times New Roman" w:eastAsiaTheme="minorEastAsia" w:hAnsi="Times New Roman" w:cs="Times New Roman"/>
          <w:sz w:val="24"/>
          <w:szCs w:val="24"/>
          <w:lang w:eastAsia="es-ES"/>
        </w:rPr>
        <w:t xml:space="preserve">Esta notificació s'emetrà des de les direccions de les EOI i s'efectuarà de manera que </w:t>
      </w:r>
      <w:proofErr w:type="spellStart"/>
      <w:r w:rsidR="7C3E4241" w:rsidRPr="006D2349">
        <w:rPr>
          <w:rFonts w:ascii="Times New Roman" w:eastAsiaTheme="minorEastAsia" w:hAnsi="Times New Roman" w:cs="Times New Roman"/>
          <w:sz w:val="24"/>
          <w:szCs w:val="24"/>
          <w:lang w:eastAsia="es-ES"/>
        </w:rPr>
        <w:t>quede</w:t>
      </w:r>
      <w:proofErr w:type="spellEnd"/>
      <w:r w:rsidR="7C3E4241" w:rsidRPr="006D2349">
        <w:rPr>
          <w:rFonts w:ascii="Times New Roman" w:eastAsiaTheme="minorEastAsia" w:hAnsi="Times New Roman" w:cs="Times New Roman"/>
          <w:sz w:val="24"/>
          <w:szCs w:val="24"/>
          <w:lang w:eastAsia="es-ES"/>
        </w:rPr>
        <w:t xml:space="preserve"> constància </w:t>
      </w:r>
      <w:r w:rsidR="00072BEC" w:rsidRPr="006D2349">
        <w:rPr>
          <w:rFonts w:ascii="Times New Roman" w:eastAsiaTheme="minorEastAsia" w:hAnsi="Times New Roman" w:cs="Times New Roman"/>
          <w:sz w:val="24"/>
          <w:szCs w:val="24"/>
          <w:lang w:eastAsia="es-ES"/>
        </w:rPr>
        <w:t xml:space="preserve">de </w:t>
      </w:r>
      <w:r w:rsidR="7C3E4241" w:rsidRPr="006D2349">
        <w:rPr>
          <w:rFonts w:ascii="Times New Roman" w:eastAsiaTheme="minorEastAsia" w:hAnsi="Times New Roman" w:cs="Times New Roman"/>
          <w:sz w:val="24"/>
          <w:szCs w:val="24"/>
          <w:lang w:eastAsia="es-ES"/>
        </w:rPr>
        <w:t>la seua recepció.</w:t>
      </w:r>
    </w:p>
    <w:p w14:paraId="30892B7E" w14:textId="56C96F92" w:rsidR="7C3E4241" w:rsidRPr="006D2349" w:rsidRDefault="007024F5" w:rsidP="00ED340E">
      <w:pPr>
        <w:spacing w:beforeAutospacing="1" w:afterAutospacing="1" w:line="240"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4.</w:t>
      </w:r>
      <w:r w:rsidR="7C3E4241" w:rsidRPr="006D2349">
        <w:rPr>
          <w:rFonts w:ascii="Times New Roman" w:eastAsiaTheme="minorEastAsia" w:hAnsi="Times New Roman" w:cs="Times New Roman"/>
          <w:sz w:val="24"/>
          <w:szCs w:val="24"/>
          <w:lang w:eastAsia="es-ES"/>
        </w:rPr>
        <w:t xml:space="preserve"> L'anul·lació de la matrícula suposarà la creació d'una vacant que podrà ser ocupada per una nova persona sol·licitant de plaça.</w:t>
      </w:r>
    </w:p>
    <w:p w14:paraId="01578345" w14:textId="0FA6F2E5" w:rsidR="7C3E4241" w:rsidRPr="006D2349" w:rsidRDefault="7C3E4241" w:rsidP="001832DB">
      <w:pPr>
        <w:pStyle w:val="Ttulo4"/>
        <w:jc w:val="both"/>
        <w:rPr>
          <w:rFonts w:ascii="Times New Roman" w:hAnsi="Times New Roman" w:cs="Times New Roman"/>
          <w:color w:val="auto"/>
          <w:sz w:val="24"/>
          <w:szCs w:val="24"/>
        </w:rPr>
      </w:pPr>
      <w:bookmarkStart w:id="70" w:name="_Toc234417925"/>
      <w:r w:rsidRPr="006D2349">
        <w:rPr>
          <w:rFonts w:ascii="Times New Roman" w:hAnsi="Times New Roman" w:cs="Times New Roman"/>
          <w:color w:val="auto"/>
          <w:sz w:val="24"/>
          <w:szCs w:val="24"/>
        </w:rPr>
        <w:t>9.2.2. Voluntària</w:t>
      </w:r>
      <w:bookmarkEnd w:id="70"/>
    </w:p>
    <w:p w14:paraId="40F21922" w14:textId="71572308" w:rsidR="001C433A" w:rsidRPr="006D2349" w:rsidRDefault="5F114D95" w:rsidP="00ED340E">
      <w:pPr>
        <w:spacing w:beforeAutospacing="1" w:afterAutospacing="1" w:line="240"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L'alumnat podrà sol·licitar l'anul·lació de matrícula en qualsevol moment. No ob</w:t>
      </w:r>
      <w:r w:rsidR="6A5B28D4" w:rsidRPr="006D2349">
        <w:rPr>
          <w:rFonts w:ascii="Times New Roman" w:eastAsiaTheme="minorEastAsia" w:hAnsi="Times New Roman" w:cs="Times New Roman"/>
          <w:sz w:val="24"/>
          <w:szCs w:val="24"/>
          <w:lang w:eastAsia="es-ES"/>
        </w:rPr>
        <w:t>stant</w:t>
      </w:r>
      <w:r w:rsidR="005C7B9B">
        <w:rPr>
          <w:rFonts w:ascii="Times New Roman" w:eastAsiaTheme="minorEastAsia" w:hAnsi="Times New Roman" w:cs="Times New Roman"/>
          <w:sz w:val="24"/>
          <w:szCs w:val="24"/>
          <w:lang w:eastAsia="es-ES"/>
        </w:rPr>
        <w:t xml:space="preserve"> això</w:t>
      </w:r>
      <w:r w:rsidR="6A5B28D4" w:rsidRPr="006D2349">
        <w:rPr>
          <w:rFonts w:ascii="Times New Roman" w:eastAsiaTheme="minorEastAsia" w:hAnsi="Times New Roman" w:cs="Times New Roman"/>
          <w:sz w:val="24"/>
          <w:szCs w:val="24"/>
          <w:lang w:eastAsia="es-ES"/>
        </w:rPr>
        <w:t xml:space="preserve">, </w:t>
      </w:r>
      <w:r w:rsidR="520B3B13" w:rsidRPr="006D2349">
        <w:rPr>
          <w:rFonts w:ascii="Times New Roman" w:eastAsiaTheme="minorEastAsia" w:hAnsi="Times New Roman" w:cs="Times New Roman"/>
          <w:sz w:val="24"/>
          <w:szCs w:val="24"/>
          <w:lang w:eastAsia="es-ES"/>
        </w:rPr>
        <w:t xml:space="preserve">segons el que </w:t>
      </w:r>
      <w:proofErr w:type="spellStart"/>
      <w:r w:rsidR="520B3B13" w:rsidRPr="006D2349">
        <w:rPr>
          <w:rFonts w:ascii="Times New Roman" w:eastAsiaTheme="minorEastAsia" w:hAnsi="Times New Roman" w:cs="Times New Roman"/>
          <w:sz w:val="24"/>
          <w:szCs w:val="24"/>
          <w:lang w:eastAsia="es-ES"/>
        </w:rPr>
        <w:t>s'establix</w:t>
      </w:r>
      <w:proofErr w:type="spellEnd"/>
      <w:r w:rsidR="520B3B13" w:rsidRPr="006D2349">
        <w:rPr>
          <w:rFonts w:ascii="Times New Roman" w:eastAsiaTheme="minorEastAsia" w:hAnsi="Times New Roman" w:cs="Times New Roman"/>
          <w:sz w:val="24"/>
          <w:szCs w:val="24"/>
          <w:lang w:eastAsia="es-ES"/>
        </w:rPr>
        <w:t xml:space="preserve"> en la Resolució de </w:t>
      </w:r>
      <w:r w:rsidR="00511EB2" w:rsidRPr="006D2349">
        <w:rPr>
          <w:rFonts w:ascii="Times New Roman" w:eastAsiaTheme="minorEastAsia" w:hAnsi="Times New Roman" w:cs="Times New Roman"/>
          <w:sz w:val="24"/>
          <w:szCs w:val="24"/>
          <w:lang w:eastAsia="es-ES"/>
        </w:rPr>
        <w:t>27</w:t>
      </w:r>
      <w:r w:rsidR="520B3B13" w:rsidRPr="006D2349">
        <w:rPr>
          <w:rFonts w:ascii="Times New Roman" w:eastAsiaTheme="minorEastAsia" w:hAnsi="Times New Roman" w:cs="Times New Roman"/>
          <w:sz w:val="24"/>
          <w:szCs w:val="24"/>
          <w:lang w:eastAsia="es-ES"/>
        </w:rPr>
        <w:t xml:space="preserve"> d'abril de 202</w:t>
      </w:r>
      <w:r w:rsidR="00511EB2" w:rsidRPr="006D2349">
        <w:rPr>
          <w:rFonts w:ascii="Times New Roman" w:eastAsiaTheme="minorEastAsia" w:hAnsi="Times New Roman" w:cs="Times New Roman"/>
          <w:sz w:val="24"/>
          <w:szCs w:val="24"/>
          <w:lang w:eastAsia="es-ES"/>
        </w:rPr>
        <w:t>6</w:t>
      </w:r>
      <w:r w:rsidR="30D6875F" w:rsidRPr="006D2349">
        <w:rPr>
          <w:rFonts w:ascii="Times New Roman" w:eastAsiaTheme="minorEastAsia" w:hAnsi="Times New Roman" w:cs="Times New Roman"/>
          <w:sz w:val="24"/>
          <w:szCs w:val="24"/>
          <w:lang w:eastAsia="es-ES"/>
        </w:rPr>
        <w:t xml:space="preserve"> de la Direcció General d'Ordenació </w:t>
      </w:r>
      <w:r w:rsidR="00511EB2" w:rsidRPr="006D2349">
        <w:rPr>
          <w:rFonts w:ascii="Times New Roman" w:eastAsiaTheme="minorEastAsia" w:hAnsi="Times New Roman" w:cs="Times New Roman"/>
          <w:sz w:val="24"/>
          <w:szCs w:val="24"/>
          <w:lang w:eastAsia="es-ES"/>
        </w:rPr>
        <w:t>Educativa</w:t>
      </w:r>
      <w:r w:rsidR="30D6875F" w:rsidRPr="006D2349">
        <w:rPr>
          <w:rFonts w:ascii="Times New Roman" w:eastAsiaTheme="minorEastAsia" w:hAnsi="Times New Roman" w:cs="Times New Roman"/>
          <w:sz w:val="24"/>
          <w:szCs w:val="24"/>
          <w:lang w:eastAsia="es-ES"/>
        </w:rPr>
        <w:t xml:space="preserve">, per la qual </w:t>
      </w:r>
      <w:proofErr w:type="spellStart"/>
      <w:r w:rsidR="30D6875F" w:rsidRPr="006D2349">
        <w:rPr>
          <w:rFonts w:ascii="Times New Roman" w:eastAsiaTheme="minorEastAsia" w:hAnsi="Times New Roman" w:cs="Times New Roman"/>
          <w:sz w:val="24"/>
          <w:szCs w:val="24"/>
          <w:lang w:eastAsia="es-ES"/>
        </w:rPr>
        <w:t>s'establix</w:t>
      </w:r>
      <w:proofErr w:type="spellEnd"/>
      <w:r w:rsidR="30D6875F" w:rsidRPr="006D2349">
        <w:rPr>
          <w:rFonts w:ascii="Times New Roman" w:eastAsiaTheme="minorEastAsia" w:hAnsi="Times New Roman" w:cs="Times New Roman"/>
          <w:sz w:val="24"/>
          <w:szCs w:val="24"/>
          <w:lang w:eastAsia="es-ES"/>
        </w:rPr>
        <w:t xml:space="preserve"> el calendari i el procés d'admissió i matrícula per al curs acadèmic 202</w:t>
      </w:r>
      <w:r w:rsidR="00511EB2" w:rsidRPr="006D2349">
        <w:rPr>
          <w:rFonts w:ascii="Times New Roman" w:eastAsiaTheme="minorEastAsia" w:hAnsi="Times New Roman" w:cs="Times New Roman"/>
          <w:sz w:val="24"/>
          <w:szCs w:val="24"/>
          <w:lang w:eastAsia="es-ES"/>
        </w:rPr>
        <w:t>6</w:t>
      </w:r>
      <w:r w:rsidR="30D6875F" w:rsidRPr="006D2349">
        <w:rPr>
          <w:rFonts w:ascii="Times New Roman" w:eastAsiaTheme="minorEastAsia" w:hAnsi="Times New Roman" w:cs="Times New Roman"/>
          <w:sz w:val="24"/>
          <w:szCs w:val="24"/>
          <w:lang w:eastAsia="es-ES"/>
        </w:rPr>
        <w:t>-202</w:t>
      </w:r>
      <w:r w:rsidR="00511EB2" w:rsidRPr="006D2349">
        <w:rPr>
          <w:rFonts w:ascii="Times New Roman" w:eastAsiaTheme="minorEastAsia" w:hAnsi="Times New Roman" w:cs="Times New Roman"/>
          <w:sz w:val="24"/>
          <w:szCs w:val="24"/>
          <w:lang w:eastAsia="es-ES"/>
        </w:rPr>
        <w:t>7</w:t>
      </w:r>
      <w:r w:rsidR="30D6875F" w:rsidRPr="006D2349">
        <w:rPr>
          <w:rFonts w:ascii="Times New Roman" w:eastAsiaTheme="minorEastAsia" w:hAnsi="Times New Roman" w:cs="Times New Roman"/>
          <w:sz w:val="24"/>
          <w:szCs w:val="24"/>
          <w:lang w:eastAsia="es-ES"/>
        </w:rPr>
        <w:t xml:space="preserve"> a les escoles oficials d'idiomes de la Comunitat Valenciana, únicament es podrà sol·licitar devolució de taxes si l'anul·lació de la matrícula es r</w:t>
      </w:r>
      <w:r w:rsidR="00B55731">
        <w:rPr>
          <w:rFonts w:ascii="Times New Roman" w:eastAsiaTheme="minorEastAsia" w:hAnsi="Times New Roman" w:cs="Times New Roman"/>
          <w:sz w:val="24"/>
          <w:szCs w:val="24"/>
          <w:lang w:eastAsia="es-ES"/>
        </w:rPr>
        <w:t>ealitz</w:t>
      </w:r>
      <w:r w:rsidR="005C7B9B">
        <w:rPr>
          <w:rFonts w:ascii="Times New Roman" w:eastAsiaTheme="minorEastAsia" w:hAnsi="Times New Roman" w:cs="Times New Roman"/>
          <w:sz w:val="24"/>
          <w:szCs w:val="24"/>
          <w:lang w:eastAsia="es-ES"/>
        </w:rPr>
        <w:t>a</w:t>
      </w:r>
      <w:r w:rsidR="4FA021E4" w:rsidRPr="006D2349">
        <w:rPr>
          <w:rFonts w:ascii="Times New Roman" w:eastAsiaTheme="minorEastAsia" w:hAnsi="Times New Roman" w:cs="Times New Roman"/>
          <w:sz w:val="24"/>
          <w:szCs w:val="24"/>
          <w:lang w:eastAsia="es-ES"/>
        </w:rPr>
        <w:t xml:space="preserve"> </w:t>
      </w:r>
      <w:r w:rsidR="00FB0211" w:rsidRPr="006D2349">
        <w:rPr>
          <w:rFonts w:ascii="Times New Roman" w:eastAsiaTheme="minorEastAsia" w:hAnsi="Times New Roman" w:cs="Times New Roman"/>
          <w:sz w:val="24"/>
          <w:szCs w:val="24"/>
          <w:lang w:eastAsia="es-ES"/>
        </w:rPr>
        <w:t>fins al 31 d'octubre de 2026</w:t>
      </w:r>
      <w:r w:rsidR="001C433A" w:rsidRPr="006D2349">
        <w:rPr>
          <w:rFonts w:ascii="Times New Roman" w:eastAsiaTheme="minorEastAsia" w:hAnsi="Times New Roman" w:cs="Times New Roman"/>
          <w:sz w:val="24"/>
          <w:szCs w:val="24"/>
          <w:lang w:eastAsia="es-ES"/>
        </w:rPr>
        <w:t xml:space="preserve">, </w:t>
      </w:r>
      <w:r w:rsidR="000C25D0" w:rsidRPr="006D2349">
        <w:rPr>
          <w:rFonts w:ascii="Times New Roman" w:eastAsiaTheme="minorEastAsia" w:hAnsi="Times New Roman" w:cs="Times New Roman"/>
          <w:sz w:val="24"/>
          <w:szCs w:val="24"/>
          <w:lang w:eastAsia="es-ES"/>
        </w:rPr>
        <w:t>i considerant</w:t>
      </w:r>
      <w:r w:rsidR="001C433A" w:rsidRPr="006D2349">
        <w:rPr>
          <w:rFonts w:ascii="Times New Roman" w:eastAsiaTheme="minorEastAsia" w:hAnsi="Times New Roman" w:cs="Times New Roman"/>
          <w:sz w:val="24"/>
          <w:szCs w:val="24"/>
          <w:lang w:eastAsia="es-ES"/>
        </w:rPr>
        <w:t xml:space="preserve"> el que es disposa per l'article 1.2-6 de la Llei 20/2017, de 28 de desembre, de taxes de la Generalitat, que </w:t>
      </w:r>
      <w:proofErr w:type="spellStart"/>
      <w:r w:rsidR="001C433A" w:rsidRPr="006D2349">
        <w:rPr>
          <w:rFonts w:ascii="Times New Roman" w:eastAsiaTheme="minorEastAsia" w:hAnsi="Times New Roman" w:cs="Times New Roman"/>
          <w:sz w:val="24"/>
          <w:szCs w:val="24"/>
          <w:lang w:eastAsia="es-ES"/>
        </w:rPr>
        <w:t>establix</w:t>
      </w:r>
      <w:proofErr w:type="spellEnd"/>
      <w:r w:rsidR="001C433A" w:rsidRPr="006D2349">
        <w:rPr>
          <w:rFonts w:ascii="Times New Roman" w:eastAsiaTheme="minorEastAsia" w:hAnsi="Times New Roman" w:cs="Times New Roman"/>
          <w:sz w:val="24"/>
          <w:szCs w:val="24"/>
          <w:lang w:eastAsia="es-ES"/>
        </w:rPr>
        <w:t xml:space="preserve"> que la devolució </w:t>
      </w:r>
      <w:r w:rsidR="00B55731">
        <w:rPr>
          <w:rFonts w:ascii="Times New Roman" w:eastAsiaTheme="minorEastAsia" w:hAnsi="Times New Roman" w:cs="Times New Roman"/>
          <w:sz w:val="24"/>
          <w:szCs w:val="24"/>
          <w:lang w:eastAsia="es-ES"/>
        </w:rPr>
        <w:t>de l’import</w:t>
      </w:r>
      <w:r w:rsidR="00490B5E" w:rsidRPr="006D2349">
        <w:rPr>
          <w:rFonts w:ascii="Times New Roman" w:eastAsiaTheme="minorEastAsia" w:hAnsi="Times New Roman" w:cs="Times New Roman"/>
          <w:sz w:val="24"/>
          <w:szCs w:val="24"/>
          <w:lang w:eastAsia="es-ES"/>
        </w:rPr>
        <w:t xml:space="preserve"> de</w:t>
      </w:r>
      <w:r w:rsidR="001C433A" w:rsidRPr="006D2349">
        <w:rPr>
          <w:rFonts w:ascii="Times New Roman" w:eastAsiaTheme="minorEastAsia" w:hAnsi="Times New Roman" w:cs="Times New Roman"/>
          <w:sz w:val="24"/>
          <w:szCs w:val="24"/>
          <w:lang w:eastAsia="es-ES"/>
        </w:rPr>
        <w:t xml:space="preserve"> </w:t>
      </w:r>
      <w:r w:rsidR="00490B5E" w:rsidRPr="006D2349">
        <w:rPr>
          <w:rFonts w:ascii="Times New Roman" w:eastAsiaTheme="minorEastAsia" w:hAnsi="Times New Roman" w:cs="Times New Roman"/>
          <w:sz w:val="24"/>
          <w:szCs w:val="24"/>
          <w:lang w:eastAsia="es-ES"/>
        </w:rPr>
        <w:t>la</w:t>
      </w:r>
      <w:r w:rsidR="001C433A" w:rsidRPr="006D2349">
        <w:rPr>
          <w:rFonts w:ascii="Times New Roman" w:eastAsiaTheme="minorEastAsia" w:hAnsi="Times New Roman" w:cs="Times New Roman"/>
          <w:sz w:val="24"/>
          <w:szCs w:val="24"/>
          <w:lang w:eastAsia="es-ES"/>
        </w:rPr>
        <w:t xml:space="preserve"> taxa és procedent quan</w:t>
      </w:r>
      <w:r w:rsidR="00E97D51" w:rsidRPr="006D2349">
        <w:rPr>
          <w:rFonts w:ascii="Times New Roman" w:eastAsiaTheme="minorEastAsia" w:hAnsi="Times New Roman" w:cs="Times New Roman"/>
          <w:sz w:val="24"/>
          <w:szCs w:val="24"/>
          <w:lang w:eastAsia="es-ES"/>
        </w:rPr>
        <w:t xml:space="preserve"> esta s'haja ingressat </w:t>
      </w:r>
      <w:r w:rsidR="00270B95" w:rsidRPr="006D2349">
        <w:rPr>
          <w:rFonts w:ascii="Times New Roman" w:eastAsiaTheme="minorEastAsia" w:hAnsi="Times New Roman" w:cs="Times New Roman"/>
          <w:sz w:val="24"/>
          <w:szCs w:val="24"/>
          <w:lang w:eastAsia="es-ES"/>
        </w:rPr>
        <w:t xml:space="preserve">amb caràcter previ a la prestació del servici, i </w:t>
      </w:r>
      <w:r w:rsidR="001C433A" w:rsidRPr="006D2349">
        <w:rPr>
          <w:rFonts w:ascii="Times New Roman" w:eastAsiaTheme="minorEastAsia" w:hAnsi="Times New Roman" w:cs="Times New Roman"/>
          <w:sz w:val="24"/>
          <w:szCs w:val="24"/>
          <w:lang w:eastAsia="es-ES"/>
        </w:rPr>
        <w:t xml:space="preserve">la prestació del servici o la realització de l'activitat no </w:t>
      </w:r>
      <w:proofErr w:type="spellStart"/>
      <w:r w:rsidR="00B006B1" w:rsidRPr="006D2349">
        <w:rPr>
          <w:rFonts w:ascii="Times New Roman" w:eastAsiaTheme="minorEastAsia" w:hAnsi="Times New Roman" w:cs="Times New Roman"/>
          <w:sz w:val="24"/>
          <w:szCs w:val="24"/>
          <w:lang w:eastAsia="es-ES"/>
        </w:rPr>
        <w:t>tinga</w:t>
      </w:r>
      <w:proofErr w:type="spellEnd"/>
      <w:r w:rsidR="00B006B1" w:rsidRPr="006D2349">
        <w:rPr>
          <w:rFonts w:ascii="Times New Roman" w:eastAsiaTheme="minorEastAsia" w:hAnsi="Times New Roman" w:cs="Times New Roman"/>
          <w:sz w:val="24"/>
          <w:szCs w:val="24"/>
          <w:lang w:eastAsia="es-ES"/>
        </w:rPr>
        <w:t xml:space="preserve"> finalment lloc</w:t>
      </w:r>
      <w:r w:rsidR="001C433A" w:rsidRPr="006D2349">
        <w:rPr>
          <w:rFonts w:ascii="Times New Roman" w:eastAsiaTheme="minorEastAsia" w:hAnsi="Times New Roman" w:cs="Times New Roman"/>
          <w:sz w:val="24"/>
          <w:szCs w:val="24"/>
          <w:lang w:eastAsia="es-ES"/>
        </w:rPr>
        <w:t xml:space="preserve"> per causes no imputables</w:t>
      </w:r>
      <w:r w:rsidR="00B006B1" w:rsidRPr="006D2349">
        <w:rPr>
          <w:rFonts w:ascii="Times New Roman" w:eastAsiaTheme="minorEastAsia" w:hAnsi="Times New Roman" w:cs="Times New Roman"/>
          <w:sz w:val="24"/>
          <w:szCs w:val="24"/>
          <w:lang w:eastAsia="es-ES"/>
        </w:rPr>
        <w:t>, directament o indirectament,</w:t>
      </w:r>
      <w:r w:rsidR="001C433A" w:rsidRPr="006D2349">
        <w:rPr>
          <w:rFonts w:ascii="Times New Roman" w:eastAsiaTheme="minorEastAsia" w:hAnsi="Times New Roman" w:cs="Times New Roman"/>
          <w:sz w:val="24"/>
          <w:szCs w:val="24"/>
          <w:lang w:eastAsia="es-ES"/>
        </w:rPr>
        <w:t xml:space="preserve"> al subjecte passiu.</w:t>
      </w:r>
      <w:r w:rsidR="00D226B6" w:rsidRPr="006D2349">
        <w:rPr>
          <w:rFonts w:ascii="Times New Roman" w:eastAsiaTheme="minorEastAsia" w:hAnsi="Times New Roman" w:cs="Times New Roman"/>
          <w:sz w:val="24"/>
          <w:szCs w:val="24"/>
          <w:lang w:eastAsia="es-ES"/>
        </w:rPr>
        <w:t xml:space="preserve"> </w:t>
      </w:r>
    </w:p>
    <w:p w14:paraId="11448E4C" w14:textId="36ABAA7A" w:rsidR="00885370" w:rsidRPr="006D2349" w:rsidRDefault="00885370" w:rsidP="001832DB">
      <w:pPr>
        <w:pStyle w:val="Ttulo4"/>
        <w:jc w:val="both"/>
        <w:rPr>
          <w:rFonts w:ascii="Times New Roman" w:hAnsi="Times New Roman" w:cs="Times New Roman"/>
          <w:color w:val="auto"/>
          <w:sz w:val="24"/>
          <w:szCs w:val="24"/>
        </w:rPr>
      </w:pPr>
      <w:bookmarkStart w:id="71" w:name="_Toc234417926"/>
      <w:r w:rsidRPr="006D2349">
        <w:rPr>
          <w:rFonts w:ascii="Times New Roman" w:hAnsi="Times New Roman" w:cs="Times New Roman"/>
          <w:color w:val="auto"/>
          <w:sz w:val="24"/>
          <w:szCs w:val="24"/>
        </w:rPr>
        <w:t>9.2.3. Trasllat de matrícula</w:t>
      </w:r>
      <w:bookmarkEnd w:id="71"/>
      <w:r w:rsidRPr="006D2349">
        <w:rPr>
          <w:rFonts w:ascii="Times New Roman" w:hAnsi="Times New Roman" w:cs="Times New Roman"/>
          <w:color w:val="auto"/>
          <w:sz w:val="24"/>
          <w:szCs w:val="24"/>
        </w:rPr>
        <w:t xml:space="preserve"> </w:t>
      </w:r>
    </w:p>
    <w:p w14:paraId="08E5AD50" w14:textId="1597D44B" w:rsidR="32991192" w:rsidRPr="006D2349" w:rsidRDefault="32991192" w:rsidP="32991192"/>
    <w:p w14:paraId="19EF42D2" w14:textId="25643E67" w:rsidR="2324A7E9" w:rsidRPr="006D2349" w:rsidRDefault="58E8CF64" w:rsidP="32991192">
      <w:pPr>
        <w:spacing w:beforeAutospacing="1" w:afterAutospacing="1" w:line="240"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 xml:space="preserve">1. </w:t>
      </w:r>
      <w:r w:rsidR="7FB7E8A5" w:rsidRPr="006D2349">
        <w:rPr>
          <w:rFonts w:ascii="Times New Roman" w:eastAsiaTheme="minorEastAsia" w:hAnsi="Times New Roman" w:cs="Times New Roman"/>
          <w:sz w:val="24"/>
          <w:szCs w:val="24"/>
          <w:lang w:eastAsia="es-ES"/>
        </w:rPr>
        <w:t>Per al trasllat de matrícula entre dos EOI de la Comunitat Valenciana quan el curs ja està iniciat</w:t>
      </w:r>
      <w:r w:rsidR="37311474" w:rsidRPr="006D2349">
        <w:rPr>
          <w:rFonts w:ascii="Times New Roman" w:eastAsiaTheme="minorEastAsia" w:hAnsi="Times New Roman" w:cs="Times New Roman"/>
          <w:sz w:val="24"/>
          <w:szCs w:val="24"/>
          <w:lang w:eastAsia="es-ES"/>
        </w:rPr>
        <w:t>, e</w:t>
      </w:r>
      <w:r w:rsidR="2324A7E9" w:rsidRPr="006D2349">
        <w:rPr>
          <w:rFonts w:ascii="Times New Roman" w:eastAsiaTheme="minorEastAsia" w:hAnsi="Times New Roman" w:cs="Times New Roman"/>
          <w:sz w:val="24"/>
          <w:szCs w:val="24"/>
          <w:lang w:eastAsia="es-ES"/>
        </w:rPr>
        <w:t>l proc</w:t>
      </w:r>
      <w:r w:rsidR="005C7B9B">
        <w:rPr>
          <w:rFonts w:ascii="Times New Roman" w:eastAsiaTheme="minorEastAsia" w:hAnsi="Times New Roman" w:cs="Times New Roman"/>
          <w:sz w:val="24"/>
          <w:szCs w:val="24"/>
          <w:lang w:eastAsia="es-ES"/>
        </w:rPr>
        <w:t xml:space="preserve">és </w:t>
      </w:r>
      <w:r w:rsidR="2324A7E9" w:rsidRPr="006D2349">
        <w:rPr>
          <w:rFonts w:ascii="Times New Roman" w:eastAsiaTheme="minorEastAsia" w:hAnsi="Times New Roman" w:cs="Times New Roman"/>
          <w:sz w:val="24"/>
          <w:szCs w:val="24"/>
          <w:lang w:eastAsia="es-ES"/>
        </w:rPr>
        <w:t xml:space="preserve">s'inicia a petició de la persona interessada, que haurà de </w:t>
      </w:r>
      <w:r w:rsidR="00AC4C20" w:rsidRPr="006D2349">
        <w:rPr>
          <w:rFonts w:ascii="Times New Roman" w:eastAsiaTheme="minorEastAsia" w:hAnsi="Times New Roman" w:cs="Times New Roman"/>
          <w:sz w:val="24"/>
          <w:szCs w:val="24"/>
          <w:lang w:eastAsia="es-ES"/>
        </w:rPr>
        <w:t>sol·licitar la</w:t>
      </w:r>
      <w:r w:rsidR="2324A7E9" w:rsidRPr="006D2349">
        <w:rPr>
          <w:rFonts w:ascii="Times New Roman" w:eastAsiaTheme="minorEastAsia" w:hAnsi="Times New Roman" w:cs="Times New Roman"/>
          <w:sz w:val="24"/>
          <w:szCs w:val="24"/>
          <w:lang w:eastAsia="es-ES"/>
        </w:rPr>
        <w:t xml:space="preserve"> baixa per trasllat de matrícula al centre on </w:t>
      </w:r>
      <w:proofErr w:type="spellStart"/>
      <w:r w:rsidR="2324A7E9" w:rsidRPr="006D2349">
        <w:rPr>
          <w:rFonts w:ascii="Times New Roman" w:eastAsiaTheme="minorEastAsia" w:hAnsi="Times New Roman" w:cs="Times New Roman"/>
          <w:sz w:val="24"/>
          <w:szCs w:val="24"/>
          <w:lang w:eastAsia="es-ES"/>
        </w:rPr>
        <w:t>estiga</w:t>
      </w:r>
      <w:proofErr w:type="spellEnd"/>
      <w:r w:rsidR="2324A7E9" w:rsidRPr="006D2349">
        <w:rPr>
          <w:rFonts w:ascii="Times New Roman" w:eastAsiaTheme="minorEastAsia" w:hAnsi="Times New Roman" w:cs="Times New Roman"/>
          <w:sz w:val="24"/>
          <w:szCs w:val="24"/>
          <w:lang w:eastAsia="es-ES"/>
        </w:rPr>
        <w:t xml:space="preserve"> matriculada. El centre d'origen introduirà la baixa en l'aplicació ITACA, indicant el codi del centre de destí.</w:t>
      </w:r>
      <w:r w:rsidR="00701642" w:rsidRPr="006D2349">
        <w:rPr>
          <w:rFonts w:ascii="Times New Roman" w:eastAsiaTheme="minorEastAsia" w:hAnsi="Times New Roman" w:cs="Times New Roman"/>
          <w:sz w:val="24"/>
          <w:szCs w:val="24"/>
          <w:lang w:eastAsia="es-ES"/>
        </w:rPr>
        <w:t xml:space="preserve"> </w:t>
      </w:r>
      <w:r w:rsidR="0055117A" w:rsidRPr="006D2349">
        <w:rPr>
          <w:rFonts w:ascii="Times New Roman" w:eastAsiaTheme="minorEastAsia" w:hAnsi="Times New Roman" w:cs="Times New Roman"/>
          <w:sz w:val="24"/>
          <w:szCs w:val="24"/>
          <w:lang w:eastAsia="es-ES"/>
        </w:rPr>
        <w:t>En esta sol·licitud, n</w:t>
      </w:r>
      <w:r w:rsidR="2324A7E9" w:rsidRPr="006D2349">
        <w:rPr>
          <w:rFonts w:ascii="Times New Roman" w:eastAsiaTheme="minorEastAsia" w:hAnsi="Times New Roman" w:cs="Times New Roman"/>
          <w:sz w:val="24"/>
          <w:szCs w:val="24"/>
          <w:lang w:eastAsia="es-ES"/>
        </w:rPr>
        <w:t xml:space="preserve">o és necessari que la persona sol·licitant present cap certificació d'acceptació ni acreditació de disponibilitat de places del centre receptor. </w:t>
      </w:r>
    </w:p>
    <w:p w14:paraId="4BD95393" w14:textId="324CF4A8" w:rsidR="767AFDB6" w:rsidRPr="006D2349" w:rsidRDefault="767AFDB6" w:rsidP="32991192">
      <w:pPr>
        <w:spacing w:beforeAutospacing="1" w:afterAutospacing="1" w:line="240"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El centre receptor no reservarà places</w:t>
      </w:r>
      <w:r w:rsidR="00E11587" w:rsidRPr="006D2349">
        <w:rPr>
          <w:rFonts w:ascii="Times New Roman" w:eastAsiaTheme="minorEastAsia" w:hAnsi="Times New Roman" w:cs="Times New Roman"/>
          <w:sz w:val="24"/>
          <w:szCs w:val="24"/>
          <w:lang w:eastAsia="es-ES"/>
        </w:rPr>
        <w:t>, de manera que</w:t>
      </w:r>
      <w:r w:rsidRPr="006D2349">
        <w:rPr>
          <w:rFonts w:ascii="Times New Roman" w:eastAsiaTheme="minorEastAsia" w:hAnsi="Times New Roman" w:cs="Times New Roman"/>
          <w:sz w:val="24"/>
          <w:szCs w:val="24"/>
          <w:lang w:eastAsia="es-ES"/>
        </w:rPr>
        <w:t xml:space="preserve"> l'assignació</w:t>
      </w:r>
      <w:r w:rsidR="00E11587" w:rsidRPr="006D2349">
        <w:rPr>
          <w:rFonts w:ascii="Times New Roman" w:eastAsiaTheme="minorEastAsia" w:hAnsi="Times New Roman" w:cs="Times New Roman"/>
          <w:sz w:val="24"/>
          <w:szCs w:val="24"/>
          <w:lang w:eastAsia="es-ES"/>
        </w:rPr>
        <w:t xml:space="preserve"> de les vacants disponibles</w:t>
      </w:r>
      <w:r w:rsidRPr="006D2349">
        <w:rPr>
          <w:rFonts w:ascii="Times New Roman" w:eastAsiaTheme="minorEastAsia" w:hAnsi="Times New Roman" w:cs="Times New Roman"/>
          <w:sz w:val="24"/>
          <w:szCs w:val="24"/>
          <w:lang w:eastAsia="es-ES"/>
        </w:rPr>
        <w:t xml:space="preserve"> es farà per orde d'arribada a secretaria. Si no hi ha vacants, es podrà revocar la sol·licitud</w:t>
      </w:r>
      <w:r w:rsidR="00E11587" w:rsidRPr="006D2349">
        <w:rPr>
          <w:rFonts w:ascii="Times New Roman" w:eastAsiaTheme="minorEastAsia" w:hAnsi="Times New Roman" w:cs="Times New Roman"/>
          <w:sz w:val="24"/>
          <w:szCs w:val="24"/>
          <w:lang w:eastAsia="es-ES"/>
        </w:rPr>
        <w:t xml:space="preserve"> de baixa per trasllat</w:t>
      </w:r>
      <w:r w:rsidRPr="006D2349">
        <w:rPr>
          <w:rFonts w:ascii="Times New Roman" w:eastAsiaTheme="minorEastAsia" w:hAnsi="Times New Roman" w:cs="Times New Roman"/>
          <w:sz w:val="24"/>
          <w:szCs w:val="24"/>
          <w:lang w:eastAsia="es-ES"/>
        </w:rPr>
        <w:t xml:space="preserve"> i recuperar la matrícula en el centre d'origen (ITACA: Pantalla alumnat de baixa &gt; botó 'recuperar matrícula'.</w:t>
      </w:r>
    </w:p>
    <w:p w14:paraId="1DA0DEFC" w14:textId="77777777" w:rsidR="00E11587" w:rsidRPr="006D2349" w:rsidRDefault="00E11587" w:rsidP="00E11587">
      <w:pPr>
        <w:spacing w:beforeAutospacing="1" w:afterAutospacing="1" w:line="240"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Esta modalitat de trasllat de matrícula no comportarà l'abonament de taxes.</w:t>
      </w:r>
    </w:p>
    <w:p w14:paraId="7CEFFBEE" w14:textId="14439CFC" w:rsidR="00E11587" w:rsidRPr="006D2349" w:rsidRDefault="00356EE7" w:rsidP="32991192">
      <w:pPr>
        <w:spacing w:beforeAutospacing="1" w:afterAutospacing="1" w:line="240"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lastRenderedPageBreak/>
        <w:t>2. La documentació requerida a presentar en el centre d'origen serà:</w:t>
      </w:r>
    </w:p>
    <w:p w14:paraId="567EB563" w14:textId="2CE5C82A" w:rsidR="2324A7E9" w:rsidRPr="006D2349" w:rsidRDefault="2324A7E9" w:rsidP="32991192">
      <w:pPr>
        <w:spacing w:beforeAutospacing="1" w:afterAutospacing="1" w:line="240" w:lineRule="auto"/>
        <w:jc w:val="both"/>
        <w:rPr>
          <w:rFonts w:ascii="Times New Roman" w:eastAsiaTheme="minorEastAsia" w:hAnsi="Times New Roman" w:cs="Times New Roman"/>
          <w:sz w:val="24"/>
          <w:szCs w:val="24"/>
          <w:lang w:eastAsia="es-ES"/>
        </w:rPr>
      </w:pPr>
      <w:r w:rsidRPr="00B55731">
        <w:rPr>
          <w:rFonts w:ascii="Times New Roman" w:eastAsiaTheme="minorEastAsia" w:hAnsi="Times New Roman" w:cs="Times New Roman"/>
          <w:spacing w:val="-20"/>
          <w:sz w:val="24"/>
          <w:szCs w:val="24"/>
          <w:lang w:eastAsia="es-ES"/>
        </w:rPr>
        <w:t xml:space="preserve">• </w:t>
      </w:r>
      <w:proofErr w:type="spellStart"/>
      <w:r w:rsidRPr="00400AA9">
        <w:rPr>
          <w:rFonts w:ascii="Times New Roman" w:eastAsiaTheme="minorEastAsia" w:hAnsi="Times New Roman" w:cs="Times New Roman"/>
          <w:sz w:val="24"/>
          <w:szCs w:val="24"/>
          <w:lang w:eastAsia="es-ES"/>
        </w:rPr>
        <w:t>Imprés</w:t>
      </w:r>
      <w:proofErr w:type="spellEnd"/>
      <w:r w:rsidRPr="00400AA9">
        <w:rPr>
          <w:rFonts w:ascii="Times New Roman" w:eastAsiaTheme="minorEastAsia" w:hAnsi="Times New Roman" w:cs="Times New Roman"/>
          <w:sz w:val="24"/>
          <w:szCs w:val="24"/>
          <w:lang w:eastAsia="es-ES"/>
        </w:rPr>
        <w:t xml:space="preserve"> oficial de sol·licitud de baixa per trasllat</w:t>
      </w:r>
      <w:r w:rsidRPr="00B55731">
        <w:rPr>
          <w:rFonts w:ascii="Times New Roman" w:eastAsiaTheme="minorEastAsia" w:hAnsi="Times New Roman" w:cs="Times New Roman"/>
          <w:spacing w:val="-12"/>
          <w:sz w:val="24"/>
          <w:szCs w:val="24"/>
          <w:lang w:eastAsia="es-ES"/>
        </w:rPr>
        <w:t xml:space="preserve"> (disponible en </w:t>
      </w:r>
      <w:r w:rsidR="0045033E" w:rsidRPr="0045033E">
        <w:rPr>
          <w:rFonts w:ascii="Times New Roman" w:hAnsi="Times New Roman" w:cs="Times New Roman"/>
          <w:sz w:val="24"/>
          <w:szCs w:val="24"/>
          <w:lang w:val="fr-FR"/>
        </w:rPr>
        <w:t xml:space="preserve">. </w:t>
      </w:r>
      <w:hyperlink r:id="rId25" w:history="1">
        <w:r w:rsidR="0045033E" w:rsidRPr="0045033E">
          <w:rPr>
            <w:rStyle w:val="Hipervnculo"/>
            <w:rFonts w:ascii="Times New Roman" w:hAnsi="Times New Roman" w:cs="Times New Roman"/>
            <w:sz w:val="24"/>
            <w:szCs w:val="24"/>
            <w:lang w:val="es-ES"/>
          </w:rPr>
          <w:t>https://eoi.gva.es/va/documentacio-centres</w:t>
        </w:r>
      </w:hyperlink>
      <w:r w:rsidR="0045033E">
        <w:rPr>
          <w:rFonts w:ascii="Times New Roman" w:hAnsi="Times New Roman" w:cs="Times New Roman"/>
          <w:sz w:val="24"/>
          <w:szCs w:val="24"/>
        </w:rPr>
        <w:t>)</w:t>
      </w:r>
      <w:r w:rsidRPr="006D2349">
        <w:rPr>
          <w:rFonts w:ascii="Times New Roman" w:eastAsiaTheme="minorEastAsia" w:hAnsi="Times New Roman" w:cs="Times New Roman"/>
          <w:sz w:val="24"/>
          <w:szCs w:val="24"/>
          <w:lang w:eastAsia="es-ES"/>
        </w:rPr>
        <w:t xml:space="preserve">• </w:t>
      </w:r>
      <w:r w:rsidR="00356EE7" w:rsidRPr="006D2349">
        <w:rPr>
          <w:rFonts w:ascii="Times New Roman" w:eastAsiaTheme="minorEastAsia" w:hAnsi="Times New Roman" w:cs="Times New Roman"/>
          <w:sz w:val="24"/>
          <w:szCs w:val="24"/>
          <w:lang w:eastAsia="es-ES"/>
        </w:rPr>
        <w:t>Documentació d'identificació</w:t>
      </w:r>
      <w:r w:rsidRPr="006D2349">
        <w:rPr>
          <w:rFonts w:ascii="Times New Roman" w:eastAsiaTheme="minorEastAsia" w:hAnsi="Times New Roman" w:cs="Times New Roman"/>
          <w:sz w:val="24"/>
          <w:szCs w:val="24"/>
          <w:lang w:eastAsia="es-ES"/>
        </w:rPr>
        <w:t xml:space="preserve"> de la persona interessada (i del representant, si és procedent).</w:t>
      </w:r>
    </w:p>
    <w:p w14:paraId="0518582F" w14:textId="7AE6C370" w:rsidR="2324A7E9" w:rsidRPr="006D2349" w:rsidRDefault="2324A7E9" w:rsidP="32991192">
      <w:pPr>
        <w:spacing w:beforeAutospacing="1" w:afterAutospacing="1" w:line="240"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 Autorització firmada en cas de representació.</w:t>
      </w:r>
    </w:p>
    <w:p w14:paraId="4809044A" w14:textId="5B7671AC" w:rsidR="005C7660" w:rsidRPr="006D2349" w:rsidRDefault="00AA5B92" w:rsidP="005C7660">
      <w:pPr>
        <w:spacing w:beforeAutospacing="1" w:afterAutospacing="1" w:line="240"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3. El període de sol·licitud de baixa per trasllat comprendrà d</w:t>
      </w:r>
      <w:r w:rsidR="00B55731">
        <w:rPr>
          <w:rFonts w:ascii="Times New Roman" w:eastAsiaTheme="minorEastAsia" w:hAnsi="Times New Roman" w:cs="Times New Roman"/>
          <w:sz w:val="24"/>
          <w:szCs w:val="24"/>
          <w:lang w:eastAsia="es-ES"/>
        </w:rPr>
        <w:t>es d</w:t>
      </w:r>
      <w:r w:rsidR="2324A7E9" w:rsidRPr="006D2349">
        <w:rPr>
          <w:rFonts w:ascii="Times New Roman" w:eastAsiaTheme="minorEastAsia" w:hAnsi="Times New Roman" w:cs="Times New Roman"/>
          <w:sz w:val="24"/>
          <w:szCs w:val="24"/>
          <w:lang w:eastAsia="es-ES"/>
        </w:rPr>
        <w:t xml:space="preserve">el primer dia de matrícula d'últimes vacants publicat en la web del centre </w:t>
      </w:r>
      <w:r w:rsidR="00EC0F4F" w:rsidRPr="006D2349">
        <w:rPr>
          <w:rFonts w:ascii="Times New Roman" w:eastAsiaTheme="minorEastAsia" w:hAnsi="Times New Roman" w:cs="Times New Roman"/>
          <w:sz w:val="24"/>
          <w:szCs w:val="24"/>
          <w:lang w:eastAsia="es-ES"/>
        </w:rPr>
        <w:t xml:space="preserve">fins al </w:t>
      </w:r>
      <w:r w:rsidR="00CE6802" w:rsidRPr="006D2349">
        <w:rPr>
          <w:rFonts w:ascii="Times New Roman" w:eastAsiaTheme="minorEastAsia" w:hAnsi="Times New Roman" w:cs="Times New Roman"/>
          <w:sz w:val="24"/>
          <w:szCs w:val="24"/>
          <w:lang w:eastAsia="es-ES"/>
        </w:rPr>
        <w:t>31 de gener de 2027</w:t>
      </w:r>
      <w:r w:rsidR="2324A7E9" w:rsidRPr="006D2349">
        <w:rPr>
          <w:rFonts w:ascii="Times New Roman" w:eastAsiaTheme="minorEastAsia" w:hAnsi="Times New Roman" w:cs="Times New Roman"/>
          <w:sz w:val="24"/>
          <w:szCs w:val="24"/>
          <w:lang w:eastAsia="es-ES"/>
        </w:rPr>
        <w:t>, segons la Resolució anual d'inscripció i matrícula.</w:t>
      </w:r>
    </w:p>
    <w:p w14:paraId="4F14DDE7" w14:textId="58D8F3EE" w:rsidR="005C7660" w:rsidRPr="006D2349" w:rsidRDefault="23616AA2" w:rsidP="005C7660">
      <w:pPr>
        <w:spacing w:beforeAutospacing="1" w:afterAutospacing="1" w:line="240" w:lineRule="auto"/>
        <w:jc w:val="both"/>
        <w:rPr>
          <w:rFonts w:ascii="Times New Roman" w:eastAsiaTheme="minorEastAsia" w:hAnsi="Times New Roman" w:cs="Times New Roman"/>
          <w:sz w:val="24"/>
          <w:szCs w:val="24"/>
          <w:lang w:eastAsia="es-ES"/>
        </w:rPr>
      </w:pPr>
      <w:r w:rsidRPr="006D2349">
        <w:rPr>
          <w:rFonts w:ascii="Times New Roman" w:hAnsi="Times New Roman" w:cs="Times New Roman"/>
          <w:sz w:val="24"/>
          <w:szCs w:val="24"/>
        </w:rPr>
        <w:t xml:space="preserve">4. </w:t>
      </w:r>
      <w:r w:rsidR="6AE365E0" w:rsidRPr="006D2349">
        <w:rPr>
          <w:rFonts w:ascii="Times New Roman" w:hAnsi="Times New Roman" w:cs="Times New Roman"/>
          <w:sz w:val="24"/>
          <w:szCs w:val="24"/>
        </w:rPr>
        <w:t>Quan</w:t>
      </w:r>
      <w:r w:rsidR="00681B0C" w:rsidRPr="006D2349">
        <w:rPr>
          <w:rFonts w:ascii="Times New Roman" w:hAnsi="Times New Roman" w:cs="Times New Roman"/>
          <w:sz w:val="24"/>
          <w:szCs w:val="24"/>
        </w:rPr>
        <w:t xml:space="preserve"> el</w:t>
      </w:r>
      <w:r w:rsidR="6AE365E0" w:rsidRPr="006D2349">
        <w:rPr>
          <w:rFonts w:ascii="Times New Roman" w:hAnsi="Times New Roman" w:cs="Times New Roman"/>
          <w:sz w:val="24"/>
          <w:szCs w:val="24"/>
        </w:rPr>
        <w:t xml:space="preserve"> </w:t>
      </w:r>
      <w:r w:rsidR="0937F4F1" w:rsidRPr="006D2349">
        <w:rPr>
          <w:rFonts w:ascii="Times New Roman" w:hAnsi="Times New Roman" w:cs="Times New Roman"/>
          <w:sz w:val="24"/>
          <w:szCs w:val="24"/>
        </w:rPr>
        <w:t>t</w:t>
      </w:r>
      <w:r w:rsidR="00885370" w:rsidRPr="006D2349">
        <w:rPr>
          <w:rFonts w:ascii="Times New Roman" w:hAnsi="Times New Roman" w:cs="Times New Roman"/>
          <w:sz w:val="24"/>
          <w:szCs w:val="24"/>
          <w:lang w:eastAsia="es-ES"/>
        </w:rPr>
        <w:t>ra</w:t>
      </w:r>
      <w:r w:rsidR="00B55731">
        <w:rPr>
          <w:rFonts w:ascii="Times New Roman" w:hAnsi="Times New Roman" w:cs="Times New Roman"/>
          <w:sz w:val="24"/>
          <w:szCs w:val="24"/>
          <w:lang w:eastAsia="es-ES"/>
        </w:rPr>
        <w:t>sllat</w:t>
      </w:r>
      <w:r w:rsidR="00885370" w:rsidRPr="006D2349">
        <w:rPr>
          <w:rFonts w:ascii="Times New Roman" w:hAnsi="Times New Roman" w:cs="Times New Roman"/>
          <w:sz w:val="24"/>
          <w:szCs w:val="24"/>
          <w:lang w:eastAsia="es-ES"/>
        </w:rPr>
        <w:t xml:space="preserve"> </w:t>
      </w:r>
      <w:r w:rsidR="24F0C666" w:rsidRPr="006D2349">
        <w:rPr>
          <w:rFonts w:ascii="Times New Roman" w:hAnsi="Times New Roman" w:cs="Times New Roman"/>
          <w:sz w:val="24"/>
          <w:szCs w:val="24"/>
          <w:lang w:eastAsia="es-ES"/>
        </w:rPr>
        <w:t xml:space="preserve">es </w:t>
      </w:r>
      <w:proofErr w:type="spellStart"/>
      <w:r w:rsidR="24F0C666" w:rsidRPr="006D2349">
        <w:rPr>
          <w:rFonts w:ascii="Times New Roman" w:hAnsi="Times New Roman" w:cs="Times New Roman"/>
          <w:sz w:val="24"/>
          <w:szCs w:val="24"/>
          <w:lang w:eastAsia="es-ES"/>
        </w:rPr>
        <w:t>reali</w:t>
      </w:r>
      <w:r w:rsidR="00B55731">
        <w:rPr>
          <w:rFonts w:ascii="Times New Roman" w:hAnsi="Times New Roman" w:cs="Times New Roman"/>
          <w:sz w:val="24"/>
          <w:szCs w:val="24"/>
          <w:lang w:eastAsia="es-ES"/>
        </w:rPr>
        <w:t>tz</w:t>
      </w:r>
      <w:r w:rsidR="00681B0C" w:rsidRPr="006D2349">
        <w:rPr>
          <w:rFonts w:ascii="Times New Roman" w:hAnsi="Times New Roman" w:cs="Times New Roman"/>
          <w:sz w:val="24"/>
          <w:szCs w:val="24"/>
          <w:lang w:eastAsia="es-ES"/>
        </w:rPr>
        <w:t>e</w:t>
      </w:r>
      <w:proofErr w:type="spellEnd"/>
      <w:r w:rsidR="24F0C666" w:rsidRPr="006D2349">
        <w:rPr>
          <w:rFonts w:ascii="Times New Roman" w:hAnsi="Times New Roman" w:cs="Times New Roman"/>
          <w:sz w:val="24"/>
          <w:szCs w:val="24"/>
          <w:lang w:eastAsia="es-ES"/>
        </w:rPr>
        <w:t xml:space="preserve"> </w:t>
      </w:r>
      <w:r w:rsidR="00885370" w:rsidRPr="006D2349">
        <w:rPr>
          <w:rFonts w:ascii="Times New Roman" w:hAnsi="Times New Roman" w:cs="Times New Roman"/>
          <w:sz w:val="24"/>
          <w:szCs w:val="24"/>
          <w:lang w:eastAsia="es-ES"/>
        </w:rPr>
        <w:t xml:space="preserve">des d'una EOI </w:t>
      </w:r>
      <w:r w:rsidR="165C7FC9" w:rsidRPr="006D2349">
        <w:rPr>
          <w:rFonts w:ascii="Times New Roman" w:hAnsi="Times New Roman" w:cs="Times New Roman"/>
          <w:sz w:val="24"/>
          <w:szCs w:val="24"/>
          <w:lang w:eastAsia="es-ES"/>
        </w:rPr>
        <w:t>d'una altra Comunitat Autònoma</w:t>
      </w:r>
      <w:r w:rsidR="21E25ACF" w:rsidRPr="006D2349">
        <w:rPr>
          <w:rFonts w:ascii="Times New Roman" w:hAnsi="Times New Roman" w:cs="Times New Roman"/>
          <w:sz w:val="24"/>
          <w:szCs w:val="24"/>
          <w:lang w:eastAsia="es-ES"/>
        </w:rPr>
        <w:t xml:space="preserve"> </w:t>
      </w:r>
      <w:r w:rsidR="21E25ACF" w:rsidRPr="006D2349">
        <w:rPr>
          <w:rFonts w:ascii="Times New Roman" w:eastAsiaTheme="minorEastAsia" w:hAnsi="Times New Roman" w:cs="Times New Roman"/>
          <w:sz w:val="24"/>
          <w:szCs w:val="24"/>
          <w:lang w:eastAsia="es-ES"/>
        </w:rPr>
        <w:t>a</w:t>
      </w:r>
      <w:r w:rsidR="00B55731">
        <w:rPr>
          <w:rFonts w:ascii="Times New Roman" w:eastAsiaTheme="minorEastAsia" w:hAnsi="Times New Roman" w:cs="Times New Roman"/>
          <w:sz w:val="24"/>
          <w:szCs w:val="24"/>
          <w:lang w:eastAsia="es-ES"/>
        </w:rPr>
        <w:t>bans</w:t>
      </w:r>
      <w:r w:rsidR="00885370" w:rsidRPr="006D2349">
        <w:rPr>
          <w:rFonts w:ascii="Times New Roman" w:eastAsiaTheme="minorEastAsia" w:hAnsi="Times New Roman" w:cs="Times New Roman"/>
          <w:sz w:val="24"/>
          <w:szCs w:val="24"/>
          <w:lang w:eastAsia="es-ES"/>
        </w:rPr>
        <w:t xml:space="preserve"> de l'inici del curs, </w:t>
      </w:r>
      <w:r w:rsidR="00CE6802" w:rsidRPr="006D2349">
        <w:rPr>
          <w:rFonts w:ascii="Times New Roman" w:eastAsiaTheme="minorEastAsia" w:hAnsi="Times New Roman" w:cs="Times New Roman"/>
          <w:sz w:val="24"/>
          <w:szCs w:val="24"/>
          <w:lang w:eastAsia="es-ES"/>
        </w:rPr>
        <w:t>s'haurà de</w:t>
      </w:r>
      <w:r w:rsidR="00885370" w:rsidRPr="006D2349">
        <w:rPr>
          <w:rFonts w:ascii="Times New Roman" w:eastAsiaTheme="minorEastAsia" w:hAnsi="Times New Roman" w:cs="Times New Roman"/>
          <w:sz w:val="24"/>
          <w:szCs w:val="24"/>
          <w:lang w:eastAsia="es-ES"/>
        </w:rPr>
        <w:t xml:space="preserve"> seguir el procés d'admissió de la Comuni</w:t>
      </w:r>
      <w:r w:rsidR="0F5D1FBA" w:rsidRPr="006D2349">
        <w:rPr>
          <w:rFonts w:ascii="Times New Roman" w:eastAsiaTheme="minorEastAsia" w:hAnsi="Times New Roman" w:cs="Times New Roman"/>
          <w:sz w:val="24"/>
          <w:szCs w:val="24"/>
          <w:lang w:eastAsia="es-ES"/>
        </w:rPr>
        <w:t>t</w:t>
      </w:r>
      <w:r w:rsidR="00885370" w:rsidRPr="006D2349">
        <w:rPr>
          <w:rFonts w:ascii="Times New Roman" w:eastAsiaTheme="minorEastAsia" w:hAnsi="Times New Roman" w:cs="Times New Roman"/>
          <w:sz w:val="24"/>
          <w:szCs w:val="24"/>
          <w:lang w:eastAsia="es-ES"/>
        </w:rPr>
        <w:t>a</w:t>
      </w:r>
      <w:r w:rsidR="17B3263B" w:rsidRPr="006D2349">
        <w:rPr>
          <w:rFonts w:ascii="Times New Roman" w:eastAsiaTheme="minorEastAsia" w:hAnsi="Times New Roman" w:cs="Times New Roman"/>
          <w:sz w:val="24"/>
          <w:szCs w:val="24"/>
          <w:lang w:eastAsia="es-ES"/>
        </w:rPr>
        <w:t>t</w:t>
      </w:r>
      <w:r w:rsidR="00885370" w:rsidRPr="006D2349">
        <w:rPr>
          <w:rFonts w:ascii="Times New Roman" w:eastAsiaTheme="minorEastAsia" w:hAnsi="Times New Roman" w:cs="Times New Roman"/>
          <w:sz w:val="24"/>
          <w:szCs w:val="24"/>
          <w:lang w:eastAsia="es-ES"/>
        </w:rPr>
        <w:t xml:space="preserve"> Valenciana</w:t>
      </w:r>
      <w:r w:rsidR="00CE6802" w:rsidRPr="006D2349">
        <w:rPr>
          <w:rFonts w:ascii="Times New Roman" w:eastAsiaTheme="minorEastAsia" w:hAnsi="Times New Roman" w:cs="Times New Roman"/>
          <w:sz w:val="24"/>
          <w:szCs w:val="24"/>
          <w:lang w:eastAsia="es-ES"/>
        </w:rPr>
        <w:t xml:space="preserve"> per a l'obtenció de vacant</w:t>
      </w:r>
      <w:r w:rsidR="00885370" w:rsidRPr="006D2349">
        <w:rPr>
          <w:rFonts w:ascii="Times New Roman" w:eastAsiaTheme="minorEastAsia" w:hAnsi="Times New Roman" w:cs="Times New Roman"/>
          <w:sz w:val="24"/>
          <w:szCs w:val="24"/>
          <w:lang w:eastAsia="es-ES"/>
        </w:rPr>
        <w:t>. Una vegada confirmada la plaça i formalitzada la</w:t>
      </w:r>
      <w:r w:rsidR="007712E0" w:rsidRPr="006D2349">
        <w:rPr>
          <w:rFonts w:ascii="Times New Roman" w:eastAsiaTheme="minorEastAsia" w:hAnsi="Times New Roman" w:cs="Times New Roman"/>
          <w:sz w:val="24"/>
          <w:szCs w:val="24"/>
          <w:lang w:eastAsia="es-ES"/>
        </w:rPr>
        <w:t xml:space="preserve"> </w:t>
      </w:r>
      <w:r w:rsidR="00885370" w:rsidRPr="006D2349">
        <w:rPr>
          <w:rFonts w:ascii="Times New Roman" w:eastAsiaTheme="minorEastAsia" w:hAnsi="Times New Roman" w:cs="Times New Roman"/>
          <w:sz w:val="24"/>
          <w:szCs w:val="24"/>
          <w:lang w:eastAsia="es-ES"/>
        </w:rPr>
        <w:t xml:space="preserve">matrícula, la persona interessada ha de sol·licitar que el centre d'origen </w:t>
      </w:r>
      <w:proofErr w:type="spellStart"/>
      <w:r w:rsidR="00885370" w:rsidRPr="006D2349">
        <w:rPr>
          <w:rFonts w:ascii="Times New Roman" w:eastAsiaTheme="minorEastAsia" w:hAnsi="Times New Roman" w:cs="Times New Roman"/>
          <w:sz w:val="24"/>
          <w:szCs w:val="24"/>
          <w:lang w:eastAsia="es-ES"/>
        </w:rPr>
        <w:t>tramite</w:t>
      </w:r>
      <w:proofErr w:type="spellEnd"/>
      <w:r w:rsidR="00885370" w:rsidRPr="006D2349">
        <w:rPr>
          <w:rFonts w:ascii="Times New Roman" w:eastAsiaTheme="minorEastAsia" w:hAnsi="Times New Roman" w:cs="Times New Roman"/>
          <w:sz w:val="24"/>
          <w:szCs w:val="24"/>
          <w:lang w:eastAsia="es-ES"/>
        </w:rPr>
        <w:t xml:space="preserve"> el trasllat del seu expedient al centre de destí.</w:t>
      </w:r>
    </w:p>
    <w:p w14:paraId="1293B5ED" w14:textId="6057C379" w:rsidR="00885370" w:rsidRPr="006D2349" w:rsidRDefault="00885370" w:rsidP="005C7660">
      <w:pPr>
        <w:spacing w:beforeAutospacing="1" w:afterAutospacing="1" w:line="240"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 xml:space="preserve">Amb el curs iniciat (trasllat de matrícula viva), </w:t>
      </w:r>
      <w:r w:rsidR="00617ED5" w:rsidRPr="006D2349">
        <w:rPr>
          <w:rFonts w:ascii="Times New Roman" w:eastAsiaTheme="minorEastAsia" w:hAnsi="Times New Roman" w:cs="Times New Roman"/>
          <w:sz w:val="24"/>
          <w:szCs w:val="24"/>
          <w:lang w:eastAsia="es-ES"/>
        </w:rPr>
        <w:t>s'haurà de</w:t>
      </w:r>
      <w:r w:rsidRPr="006D2349">
        <w:rPr>
          <w:rFonts w:ascii="Times New Roman" w:eastAsiaTheme="minorEastAsia" w:hAnsi="Times New Roman" w:cs="Times New Roman"/>
          <w:sz w:val="24"/>
          <w:szCs w:val="24"/>
          <w:lang w:eastAsia="es-ES"/>
        </w:rPr>
        <w:t xml:space="preserve"> confirmar</w:t>
      </w:r>
      <w:r w:rsidR="00617ED5" w:rsidRPr="006D2349">
        <w:rPr>
          <w:rFonts w:ascii="Times New Roman" w:eastAsiaTheme="minorEastAsia" w:hAnsi="Times New Roman" w:cs="Times New Roman"/>
          <w:sz w:val="24"/>
          <w:szCs w:val="24"/>
          <w:lang w:eastAsia="es-ES"/>
        </w:rPr>
        <w:t xml:space="preserve"> l'existència de</w:t>
      </w:r>
      <w:r w:rsidRPr="006D2349">
        <w:rPr>
          <w:rFonts w:ascii="Times New Roman" w:eastAsiaTheme="minorEastAsia" w:hAnsi="Times New Roman" w:cs="Times New Roman"/>
          <w:sz w:val="24"/>
          <w:szCs w:val="24"/>
          <w:lang w:eastAsia="es-ES"/>
        </w:rPr>
        <w:t xml:space="preserve"> places vacants, matricular-se en l</w:t>
      </w:r>
      <w:r w:rsidR="00B55731">
        <w:rPr>
          <w:rFonts w:ascii="Times New Roman" w:eastAsiaTheme="minorEastAsia" w:hAnsi="Times New Roman" w:cs="Times New Roman"/>
          <w:sz w:val="24"/>
          <w:szCs w:val="24"/>
          <w:lang w:eastAsia="es-ES"/>
        </w:rPr>
        <w:t>’</w:t>
      </w:r>
      <w:r w:rsidRPr="006D2349">
        <w:rPr>
          <w:rFonts w:ascii="Times New Roman" w:eastAsiaTheme="minorEastAsia" w:hAnsi="Times New Roman" w:cs="Times New Roman"/>
          <w:sz w:val="24"/>
          <w:szCs w:val="24"/>
          <w:lang w:eastAsia="es-ES"/>
        </w:rPr>
        <w:t xml:space="preserve">EOI de destí i aportar justificants (resguard de matrícula) juntament amb la sol·licitud de trasllat. </w:t>
      </w:r>
    </w:p>
    <w:p w14:paraId="7BB0FC0D" w14:textId="5552F089" w:rsidR="00885370" w:rsidRPr="006D2349" w:rsidRDefault="19CB22FB" w:rsidP="000B401C">
      <w:pPr>
        <w:spacing w:beforeAutospacing="1" w:afterAutospacing="1" w:line="240"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En els dos casos,</w:t>
      </w:r>
      <w:r w:rsidR="3D8004CA" w:rsidRPr="006D2349">
        <w:rPr>
          <w:rFonts w:ascii="Times New Roman" w:eastAsiaTheme="minorEastAsia" w:hAnsi="Times New Roman" w:cs="Times New Roman"/>
          <w:sz w:val="24"/>
          <w:szCs w:val="24"/>
          <w:lang w:eastAsia="es-ES"/>
        </w:rPr>
        <w:t xml:space="preserve"> </w:t>
      </w:r>
      <w:r w:rsidRPr="006D2349">
        <w:rPr>
          <w:rFonts w:ascii="Times New Roman" w:eastAsiaTheme="minorEastAsia" w:hAnsi="Times New Roman" w:cs="Times New Roman"/>
          <w:sz w:val="24"/>
          <w:szCs w:val="24"/>
          <w:lang w:eastAsia="es-ES"/>
        </w:rPr>
        <w:t>l</w:t>
      </w:r>
      <w:r w:rsidR="00885370" w:rsidRPr="006D2349">
        <w:rPr>
          <w:rFonts w:ascii="Times New Roman" w:eastAsiaTheme="minorEastAsia" w:hAnsi="Times New Roman" w:cs="Times New Roman"/>
          <w:sz w:val="24"/>
          <w:szCs w:val="24"/>
          <w:lang w:eastAsia="es-ES"/>
        </w:rPr>
        <w:t>a matrícula no es considerarà definitiva fins que l</w:t>
      </w:r>
      <w:r w:rsidR="00B55731">
        <w:rPr>
          <w:rFonts w:ascii="Times New Roman" w:eastAsiaTheme="minorEastAsia" w:hAnsi="Times New Roman" w:cs="Times New Roman"/>
          <w:sz w:val="24"/>
          <w:szCs w:val="24"/>
          <w:lang w:eastAsia="es-ES"/>
        </w:rPr>
        <w:t>’</w:t>
      </w:r>
      <w:r w:rsidR="00885370" w:rsidRPr="006D2349">
        <w:rPr>
          <w:rFonts w:ascii="Times New Roman" w:eastAsiaTheme="minorEastAsia" w:hAnsi="Times New Roman" w:cs="Times New Roman"/>
          <w:sz w:val="24"/>
          <w:szCs w:val="24"/>
          <w:lang w:eastAsia="es-ES"/>
        </w:rPr>
        <w:t>EOI de destí haja</w:t>
      </w:r>
      <w:r w:rsidR="007712E0" w:rsidRPr="006D2349">
        <w:rPr>
          <w:rFonts w:ascii="Times New Roman" w:eastAsiaTheme="minorEastAsia" w:hAnsi="Times New Roman" w:cs="Times New Roman"/>
          <w:sz w:val="24"/>
          <w:szCs w:val="24"/>
          <w:lang w:eastAsia="es-ES"/>
        </w:rPr>
        <w:t xml:space="preserve"> </w:t>
      </w:r>
      <w:r w:rsidR="00885370" w:rsidRPr="006D2349">
        <w:rPr>
          <w:rFonts w:ascii="Times New Roman" w:eastAsiaTheme="minorEastAsia" w:hAnsi="Times New Roman" w:cs="Times New Roman"/>
          <w:sz w:val="24"/>
          <w:szCs w:val="24"/>
          <w:lang w:eastAsia="es-ES"/>
        </w:rPr>
        <w:t xml:space="preserve">rebut i </w:t>
      </w:r>
      <w:r w:rsidR="00B55731">
        <w:rPr>
          <w:rFonts w:ascii="Times New Roman" w:eastAsiaTheme="minorEastAsia" w:hAnsi="Times New Roman" w:cs="Times New Roman"/>
          <w:sz w:val="24"/>
          <w:szCs w:val="24"/>
          <w:lang w:eastAsia="es-ES"/>
        </w:rPr>
        <w:t>validat</w:t>
      </w:r>
      <w:r w:rsidR="00885370" w:rsidRPr="006D2349">
        <w:rPr>
          <w:rFonts w:ascii="Times New Roman" w:eastAsiaTheme="minorEastAsia" w:hAnsi="Times New Roman" w:cs="Times New Roman"/>
          <w:sz w:val="24"/>
          <w:szCs w:val="24"/>
          <w:lang w:eastAsia="es-ES"/>
        </w:rPr>
        <w:t xml:space="preserve"> la documentació relativa a l'expedient enviada per </w:t>
      </w:r>
      <w:r w:rsidR="00B55731">
        <w:rPr>
          <w:rFonts w:ascii="Times New Roman" w:eastAsiaTheme="minorEastAsia" w:hAnsi="Times New Roman" w:cs="Times New Roman"/>
          <w:sz w:val="24"/>
          <w:szCs w:val="24"/>
          <w:lang w:eastAsia="es-ES"/>
        </w:rPr>
        <w:t>l’</w:t>
      </w:r>
      <w:r w:rsidR="00885370" w:rsidRPr="006D2349">
        <w:rPr>
          <w:rFonts w:ascii="Times New Roman" w:eastAsiaTheme="minorEastAsia" w:hAnsi="Times New Roman" w:cs="Times New Roman"/>
          <w:sz w:val="24"/>
          <w:szCs w:val="24"/>
          <w:lang w:eastAsia="es-ES"/>
        </w:rPr>
        <w:t>EOI d'origen.</w:t>
      </w:r>
    </w:p>
    <w:p w14:paraId="0FEC9CA6" w14:textId="202E6DC5" w:rsidR="32991192" w:rsidRPr="006D2349" w:rsidRDefault="32991192" w:rsidP="32991192">
      <w:pPr>
        <w:rPr>
          <w:highlight w:val="green"/>
        </w:rPr>
      </w:pPr>
    </w:p>
    <w:p w14:paraId="2F6F0DC6" w14:textId="35D7D409" w:rsidR="31ACAF55" w:rsidRPr="006D2349" w:rsidRDefault="004E26A0" w:rsidP="00ED340E">
      <w:pPr>
        <w:pStyle w:val="Ttulo2"/>
        <w:jc w:val="both"/>
        <w:rPr>
          <w:rFonts w:ascii="Times New Roman" w:eastAsiaTheme="minorEastAsia" w:hAnsi="Times New Roman" w:cs="Times New Roman"/>
          <w:color w:val="auto"/>
          <w:sz w:val="24"/>
          <w:szCs w:val="24"/>
        </w:rPr>
      </w:pPr>
      <w:bookmarkStart w:id="72" w:name="_Toc234417927"/>
      <w:r w:rsidRPr="006D2349">
        <w:rPr>
          <w:rFonts w:ascii="Times New Roman" w:eastAsiaTheme="minorEastAsia" w:hAnsi="Times New Roman" w:cs="Times New Roman"/>
          <w:color w:val="auto"/>
          <w:sz w:val="24"/>
          <w:szCs w:val="24"/>
        </w:rPr>
        <w:t>1</w:t>
      </w:r>
      <w:r w:rsidR="523F6060" w:rsidRPr="006D2349">
        <w:rPr>
          <w:rFonts w:ascii="Times New Roman" w:eastAsiaTheme="minorEastAsia" w:hAnsi="Times New Roman" w:cs="Times New Roman"/>
          <w:color w:val="auto"/>
          <w:sz w:val="24"/>
          <w:szCs w:val="24"/>
        </w:rPr>
        <w:t xml:space="preserve">0. </w:t>
      </w:r>
      <w:r w:rsidR="7CF5DE46" w:rsidRPr="006D2349">
        <w:rPr>
          <w:rFonts w:ascii="Times New Roman" w:eastAsiaTheme="minorEastAsia" w:hAnsi="Times New Roman" w:cs="Times New Roman"/>
          <w:color w:val="auto"/>
          <w:sz w:val="24"/>
          <w:szCs w:val="24"/>
        </w:rPr>
        <w:t>CENTRES DE PRÀCTIQUES</w:t>
      </w:r>
      <w:bookmarkEnd w:id="72"/>
    </w:p>
    <w:p w14:paraId="206AEB1C" w14:textId="5F2C6DD9" w:rsidR="109D6360" w:rsidRPr="006D2349" w:rsidRDefault="31ACAF55" w:rsidP="00ED340E">
      <w:pPr>
        <w:spacing w:before="238" w:after="198" w:line="276" w:lineRule="auto"/>
        <w:jc w:val="both"/>
        <w:rPr>
          <w:rFonts w:ascii="Times New Roman" w:eastAsiaTheme="minorEastAsia" w:hAnsi="Times New Roman" w:cs="Times New Roman"/>
          <w:sz w:val="24"/>
          <w:szCs w:val="24"/>
          <w:lang w:eastAsia="es-ES"/>
        </w:rPr>
      </w:pPr>
      <w:r w:rsidRPr="00400AA9">
        <w:rPr>
          <w:rFonts w:ascii="Times New Roman" w:eastAsiaTheme="minorEastAsia" w:hAnsi="Times New Roman" w:cs="Times New Roman"/>
          <w:sz w:val="24"/>
          <w:szCs w:val="24"/>
          <w:highlight w:val="yellow"/>
        </w:rPr>
        <w:t xml:space="preserve">La participació dels centres i del professorat en la formació pedagògica i didàctica dels estudiants del màster que habilita per a la professió de docent d'Educació Secundària Obligatòria i Batxillerat, Formació Professional i Ensenyances d'Idiomes es realitzarà segons el que </w:t>
      </w:r>
      <w:proofErr w:type="spellStart"/>
      <w:r w:rsidRPr="00400AA9">
        <w:rPr>
          <w:rFonts w:ascii="Times New Roman" w:eastAsiaTheme="minorEastAsia" w:hAnsi="Times New Roman" w:cs="Times New Roman"/>
          <w:sz w:val="24"/>
          <w:szCs w:val="24"/>
          <w:highlight w:val="yellow"/>
        </w:rPr>
        <w:t>establix</w:t>
      </w:r>
      <w:proofErr w:type="spellEnd"/>
      <w:r w:rsidRPr="00400AA9">
        <w:rPr>
          <w:rFonts w:ascii="Times New Roman" w:eastAsiaTheme="minorEastAsia" w:hAnsi="Times New Roman" w:cs="Times New Roman"/>
          <w:sz w:val="24"/>
          <w:szCs w:val="24"/>
          <w:highlight w:val="yellow"/>
        </w:rPr>
        <w:t xml:space="preserve"> l'Orde de 30 de setembre de 2009, de la Conselleria d'Educació, per la qual es regula la convocatòria i el procediment per a la selecció de centres de pràctiques i </w:t>
      </w:r>
      <w:proofErr w:type="spellStart"/>
      <w:r w:rsidRPr="00400AA9">
        <w:rPr>
          <w:rFonts w:ascii="Times New Roman" w:eastAsiaTheme="minorEastAsia" w:hAnsi="Times New Roman" w:cs="Times New Roman"/>
          <w:sz w:val="24"/>
          <w:szCs w:val="24"/>
          <w:highlight w:val="yellow"/>
        </w:rPr>
        <w:t>s'establixen</w:t>
      </w:r>
      <w:proofErr w:type="spellEnd"/>
      <w:r w:rsidRPr="00400AA9">
        <w:rPr>
          <w:rFonts w:ascii="Times New Roman" w:eastAsiaTheme="minorEastAsia" w:hAnsi="Times New Roman" w:cs="Times New Roman"/>
          <w:sz w:val="24"/>
          <w:szCs w:val="24"/>
          <w:highlight w:val="yellow"/>
        </w:rPr>
        <w:t xml:space="preserve"> orientacions per al desenrotllament del Pràcticum dels títols oficials de màster que habiliten per a l'exercici de les professions de professor d'Educació Secundària Obligatòria i Batxillerat, Formació Professional i ensenyances d'idiomes (DOGV de 15.10.2009).</w:t>
      </w:r>
    </w:p>
    <w:p w14:paraId="532BD4B0" w14:textId="15FA8164" w:rsidR="71ED996E" w:rsidRPr="006D2349" w:rsidRDefault="595239E4" w:rsidP="00914956">
      <w:pPr>
        <w:pStyle w:val="Ttulo2"/>
        <w:jc w:val="both"/>
        <w:rPr>
          <w:rFonts w:ascii="Times New Roman" w:eastAsiaTheme="minorEastAsia" w:hAnsi="Times New Roman" w:cs="Times New Roman"/>
          <w:color w:val="auto"/>
          <w:sz w:val="24"/>
          <w:szCs w:val="24"/>
        </w:rPr>
      </w:pPr>
      <w:bookmarkStart w:id="73" w:name="_Toc234417928"/>
      <w:r w:rsidRPr="006D2349">
        <w:rPr>
          <w:rFonts w:ascii="Times New Roman" w:hAnsi="Times New Roman" w:cs="Times New Roman"/>
          <w:color w:val="auto"/>
          <w:sz w:val="24"/>
          <w:szCs w:val="24"/>
        </w:rPr>
        <w:t>1</w:t>
      </w:r>
      <w:r w:rsidR="6C389E7A" w:rsidRPr="006D2349">
        <w:rPr>
          <w:rFonts w:ascii="Times New Roman" w:hAnsi="Times New Roman" w:cs="Times New Roman"/>
          <w:color w:val="auto"/>
          <w:sz w:val="24"/>
          <w:szCs w:val="24"/>
        </w:rPr>
        <w:t>1</w:t>
      </w:r>
      <w:r w:rsidR="71ED996E" w:rsidRPr="006D2349">
        <w:rPr>
          <w:rFonts w:ascii="Times New Roman" w:hAnsi="Times New Roman" w:cs="Times New Roman"/>
          <w:color w:val="auto"/>
          <w:sz w:val="24"/>
          <w:szCs w:val="24"/>
        </w:rPr>
        <w:t xml:space="preserve">. TECNOLOGIES DE LA INFORMACIÓ I </w:t>
      </w:r>
      <w:r w:rsidR="00025421" w:rsidRPr="006D2349">
        <w:rPr>
          <w:rFonts w:ascii="Times New Roman" w:hAnsi="Times New Roman" w:cs="Times New Roman"/>
          <w:color w:val="auto"/>
          <w:sz w:val="24"/>
          <w:szCs w:val="24"/>
        </w:rPr>
        <w:t xml:space="preserve">DE LA COMUNICACIÓ </w:t>
      </w:r>
      <w:r w:rsidR="004C4ABE" w:rsidRPr="006D2349">
        <w:rPr>
          <w:rFonts w:ascii="Times New Roman" w:hAnsi="Times New Roman" w:cs="Times New Roman"/>
          <w:color w:val="auto"/>
          <w:sz w:val="24"/>
          <w:szCs w:val="24"/>
        </w:rPr>
        <w:t>I INFRA</w:t>
      </w:r>
      <w:r w:rsidR="001030B5" w:rsidRPr="006D2349">
        <w:rPr>
          <w:rFonts w:ascii="Times New Roman" w:hAnsi="Times New Roman" w:cs="Times New Roman"/>
          <w:color w:val="auto"/>
          <w:sz w:val="24"/>
          <w:szCs w:val="24"/>
        </w:rPr>
        <w:t>E</w:t>
      </w:r>
      <w:r w:rsidR="004C4ABE" w:rsidRPr="006D2349">
        <w:rPr>
          <w:rFonts w:ascii="Times New Roman" w:hAnsi="Times New Roman" w:cs="Times New Roman"/>
          <w:color w:val="auto"/>
          <w:sz w:val="24"/>
          <w:szCs w:val="24"/>
        </w:rPr>
        <w:t>ST</w:t>
      </w:r>
      <w:r w:rsidR="001030B5" w:rsidRPr="006D2349">
        <w:rPr>
          <w:rFonts w:ascii="Times New Roman" w:hAnsi="Times New Roman" w:cs="Times New Roman"/>
          <w:color w:val="auto"/>
          <w:sz w:val="24"/>
          <w:szCs w:val="24"/>
        </w:rPr>
        <w:t>R</w:t>
      </w:r>
      <w:r w:rsidR="004C4ABE" w:rsidRPr="006D2349">
        <w:rPr>
          <w:rFonts w:ascii="Times New Roman" w:hAnsi="Times New Roman" w:cs="Times New Roman"/>
          <w:color w:val="auto"/>
          <w:sz w:val="24"/>
          <w:szCs w:val="24"/>
        </w:rPr>
        <w:t>UCTUR</w:t>
      </w:r>
      <w:r w:rsidR="00B55731">
        <w:rPr>
          <w:rFonts w:ascii="Times New Roman" w:hAnsi="Times New Roman" w:cs="Times New Roman"/>
          <w:color w:val="auto"/>
          <w:sz w:val="24"/>
          <w:szCs w:val="24"/>
        </w:rPr>
        <w:t>E</w:t>
      </w:r>
      <w:r w:rsidR="004C4ABE" w:rsidRPr="006D2349">
        <w:rPr>
          <w:rFonts w:ascii="Times New Roman" w:hAnsi="Times New Roman" w:cs="Times New Roman"/>
          <w:color w:val="auto"/>
          <w:sz w:val="24"/>
          <w:szCs w:val="24"/>
        </w:rPr>
        <w:t>S EDUCATIVES</w:t>
      </w:r>
      <w:bookmarkEnd w:id="73"/>
    </w:p>
    <w:p w14:paraId="070CA521" w14:textId="77777777" w:rsidR="006F4905" w:rsidRPr="006D2349" w:rsidRDefault="006F4905" w:rsidP="00914956">
      <w:pPr>
        <w:spacing w:before="238" w:after="198" w:line="276" w:lineRule="auto"/>
        <w:jc w:val="both"/>
        <w:rPr>
          <w:rFonts w:ascii="Times New Roman" w:eastAsiaTheme="minorEastAsia" w:hAnsi="Times New Roman" w:cs="Times New Roman"/>
        </w:rPr>
      </w:pPr>
    </w:p>
    <w:p w14:paraId="56582D71" w14:textId="77777777" w:rsidR="00E14F17" w:rsidRPr="00400AA9" w:rsidRDefault="4BD9BAF7" w:rsidP="001030B5">
      <w:pPr>
        <w:pStyle w:val="Ttulo3"/>
        <w:jc w:val="both"/>
        <w:rPr>
          <w:rFonts w:ascii="Times New Roman" w:eastAsiaTheme="minorEastAsia" w:hAnsi="Times New Roman" w:cs="Times New Roman"/>
          <w:color w:val="auto"/>
          <w:highlight w:val="yellow"/>
        </w:rPr>
      </w:pPr>
      <w:bookmarkStart w:id="74" w:name="_Toc234417929"/>
      <w:r w:rsidRPr="00400AA9">
        <w:rPr>
          <w:rFonts w:ascii="Times New Roman" w:eastAsiaTheme="minorEastAsia" w:hAnsi="Times New Roman" w:cs="Times New Roman"/>
          <w:color w:val="auto"/>
          <w:highlight w:val="yellow"/>
        </w:rPr>
        <w:t>1</w:t>
      </w:r>
      <w:r w:rsidR="5C56B8D1" w:rsidRPr="00400AA9">
        <w:rPr>
          <w:rFonts w:ascii="Times New Roman" w:eastAsiaTheme="minorEastAsia" w:hAnsi="Times New Roman" w:cs="Times New Roman"/>
          <w:color w:val="auto"/>
          <w:highlight w:val="yellow"/>
        </w:rPr>
        <w:t>1</w:t>
      </w:r>
      <w:r w:rsidR="34558F47" w:rsidRPr="00400AA9">
        <w:rPr>
          <w:rFonts w:ascii="Times New Roman" w:eastAsiaTheme="minorEastAsia" w:hAnsi="Times New Roman" w:cs="Times New Roman"/>
          <w:color w:val="auto"/>
          <w:highlight w:val="yellow"/>
        </w:rPr>
        <w:t>.1</w:t>
      </w:r>
      <w:r w:rsidR="006A18FE" w:rsidRPr="00400AA9">
        <w:rPr>
          <w:rFonts w:ascii="Times New Roman" w:eastAsiaTheme="minorEastAsia" w:hAnsi="Times New Roman" w:cs="Times New Roman"/>
          <w:color w:val="auto"/>
          <w:highlight w:val="yellow"/>
        </w:rPr>
        <w:t>.</w:t>
      </w:r>
      <w:r w:rsidR="34558F47" w:rsidRPr="00400AA9">
        <w:rPr>
          <w:rFonts w:ascii="Times New Roman" w:eastAsiaTheme="minorEastAsia" w:hAnsi="Times New Roman" w:cs="Times New Roman"/>
          <w:color w:val="auto"/>
          <w:highlight w:val="yellow"/>
        </w:rPr>
        <w:t xml:space="preserve"> </w:t>
      </w:r>
      <w:r w:rsidR="00E14F17" w:rsidRPr="00400AA9">
        <w:rPr>
          <w:rFonts w:ascii="Times New Roman" w:eastAsiaTheme="minorEastAsia" w:hAnsi="Times New Roman" w:cs="Times New Roman"/>
          <w:color w:val="auto"/>
          <w:highlight w:val="yellow"/>
        </w:rPr>
        <w:t>Innovació tecnològica educativa</w:t>
      </w:r>
      <w:bookmarkEnd w:id="74"/>
    </w:p>
    <w:p w14:paraId="0FD42C4F" w14:textId="77777777" w:rsidR="00E14F17" w:rsidRPr="00400AA9" w:rsidRDefault="00E14F17" w:rsidP="001030B5">
      <w:pPr>
        <w:jc w:val="both"/>
        <w:rPr>
          <w:rFonts w:ascii="Times New Roman" w:hAnsi="Times New Roman" w:cs="Times New Roman"/>
          <w:sz w:val="24"/>
          <w:szCs w:val="24"/>
          <w:highlight w:val="yellow"/>
        </w:rPr>
      </w:pPr>
      <w:r w:rsidRPr="00400AA9">
        <w:rPr>
          <w:rFonts w:ascii="Times New Roman" w:hAnsi="Times New Roman" w:cs="Times New Roman"/>
          <w:sz w:val="24"/>
          <w:szCs w:val="24"/>
          <w:highlight w:val="yellow"/>
        </w:rPr>
        <w:t>1. En relació amb la innovació tecnològica educativa, el Pla Estratègic d'Educació Digital (2024-2028) de la conselleria amb competències en matèria d'educació es presenta com un full de ruta per a transformar i modernitzar el sistema educatiu de la Comunitat Valenciana en l'era digital. Este pla es pot consultar en el següent enllaç:</w:t>
      </w:r>
    </w:p>
    <w:p w14:paraId="1A84EEAD" w14:textId="77777777" w:rsidR="0045033E" w:rsidRPr="00400AA9" w:rsidRDefault="0045033E" w:rsidP="0045033E">
      <w:pPr>
        <w:rPr>
          <w:rFonts w:ascii="Times New Roman" w:hAnsi="Times New Roman" w:cs="Times New Roman"/>
          <w:sz w:val="24"/>
          <w:szCs w:val="24"/>
          <w:highlight w:val="yellow"/>
          <w:lang w:val="es"/>
        </w:rPr>
      </w:pPr>
      <w:hyperlink r:id="rId26" w:history="1">
        <w:r w:rsidRPr="00400AA9">
          <w:rPr>
            <w:rStyle w:val="Hipervnculo"/>
            <w:rFonts w:ascii="Times New Roman" w:hAnsi="Times New Roman" w:cs="Times New Roman"/>
            <w:sz w:val="24"/>
            <w:szCs w:val="24"/>
            <w:highlight w:val="yellow"/>
          </w:rPr>
          <w:t>Plans estratègics - Educación y Formación Profesional - Generalitat Valenciana</w:t>
        </w:r>
      </w:hyperlink>
    </w:p>
    <w:p w14:paraId="7DBFFBB0" w14:textId="77777777" w:rsidR="00E14F17" w:rsidRPr="00400AA9" w:rsidRDefault="00E14F17" w:rsidP="001030B5">
      <w:pPr>
        <w:jc w:val="both"/>
        <w:rPr>
          <w:rFonts w:ascii="Times New Roman" w:hAnsi="Times New Roman" w:cs="Times New Roman"/>
          <w:sz w:val="24"/>
          <w:szCs w:val="24"/>
          <w:highlight w:val="yellow"/>
        </w:rPr>
      </w:pPr>
      <w:r w:rsidRPr="00400AA9">
        <w:rPr>
          <w:rFonts w:ascii="Times New Roman" w:hAnsi="Times New Roman" w:cs="Times New Roman"/>
          <w:sz w:val="24"/>
          <w:szCs w:val="24"/>
          <w:highlight w:val="yellow"/>
        </w:rPr>
        <w:t>2. A més de la normativa que haja de ser complida pels centres docents en matèria de tecnologies de la informació i de les comunicacions, a conseqüència de l'exercici de les competències atribuïdes, per l'article 20 del Decret 33/2026, de 27 de febrer, del Consell, d'aprovació del Reglament orgànic i funcional de la Conselleria d'Economia, Hisenda i Administració Pública (DOGV 10315, 04.03.2026), en la Direcció General de Tecnologies de la Informació i les Comunicacions i l'article 20 del Decret 68/2026, de 4 de maig, del Consell, d'aprovació del Reglament orgànic i funcional de la Conselleria d'Educació, Cultura i Universitats, també seran aplicable les instruccions establides per la direcció general d'Infraestructures Educatives, que poden consultar-se en el següent enllaç:</w:t>
      </w:r>
    </w:p>
    <w:p w14:paraId="594ADFD9" w14:textId="77777777" w:rsidR="0045033E" w:rsidRPr="00400AA9" w:rsidRDefault="0045033E" w:rsidP="001030B5">
      <w:pPr>
        <w:jc w:val="both"/>
        <w:rPr>
          <w:rFonts w:ascii="Times New Roman" w:hAnsi="Times New Roman" w:cs="Times New Roman"/>
          <w:sz w:val="24"/>
          <w:szCs w:val="24"/>
          <w:highlight w:val="yellow"/>
        </w:rPr>
      </w:pPr>
      <w:hyperlink r:id="rId27" w:history="1">
        <w:r w:rsidRPr="00400AA9">
          <w:rPr>
            <w:rStyle w:val="Hipervnculo"/>
            <w:rFonts w:ascii="Times New Roman" w:hAnsi="Times New Roman" w:cs="Times New Roman"/>
            <w:sz w:val="24"/>
            <w:szCs w:val="24"/>
            <w:highlight w:val="yellow"/>
          </w:rPr>
          <w:t>Instruccions Generals - Educación y Formación Profesional - Generalitat Valenciana</w:t>
        </w:r>
      </w:hyperlink>
    </w:p>
    <w:p w14:paraId="51F1875C" w14:textId="0B626860" w:rsidR="00E14F17" w:rsidRPr="006D2349" w:rsidRDefault="00E14F17" w:rsidP="001030B5">
      <w:pPr>
        <w:jc w:val="both"/>
        <w:rPr>
          <w:rFonts w:ascii="Times New Roman" w:hAnsi="Times New Roman" w:cs="Times New Roman"/>
          <w:sz w:val="24"/>
          <w:szCs w:val="24"/>
        </w:rPr>
      </w:pPr>
      <w:r w:rsidRPr="00400AA9">
        <w:rPr>
          <w:rFonts w:ascii="Times New Roman" w:hAnsi="Times New Roman" w:cs="Times New Roman"/>
          <w:sz w:val="24"/>
          <w:szCs w:val="24"/>
          <w:highlight w:val="yellow"/>
        </w:rPr>
        <w:t>En particular cal destacar la Instrucció 4/2025 d'ús segur de l'equipament TIC dels centres educatius, que regula l'ús de la identitat digital i de l'equipament informàtic gestionat per la Conselleria d'Educació, Cultura i Universitats, és a dir, tot aquell que haja sigut donat d'alta en l'inventari.</w:t>
      </w:r>
    </w:p>
    <w:p w14:paraId="7D74CDF2" w14:textId="77777777" w:rsidR="00074281" w:rsidRPr="00400AA9" w:rsidRDefault="00074281" w:rsidP="001030B5">
      <w:pPr>
        <w:pStyle w:val="Ttulo4"/>
        <w:jc w:val="both"/>
        <w:rPr>
          <w:rFonts w:ascii="Times New Roman" w:hAnsi="Times New Roman" w:cs="Times New Roman"/>
          <w:color w:val="auto"/>
          <w:sz w:val="24"/>
          <w:szCs w:val="24"/>
          <w:highlight w:val="yellow"/>
          <w:lang w:eastAsia="es-ES"/>
        </w:rPr>
      </w:pPr>
      <w:bookmarkStart w:id="75" w:name="_Toc234417930"/>
      <w:r w:rsidRPr="00400AA9">
        <w:rPr>
          <w:rFonts w:ascii="Times New Roman" w:hAnsi="Times New Roman" w:cs="Times New Roman"/>
          <w:color w:val="auto"/>
          <w:sz w:val="24"/>
          <w:szCs w:val="24"/>
          <w:highlight w:val="yellow"/>
          <w:lang w:eastAsia="es-ES"/>
        </w:rPr>
        <w:t>11.1.1. Programes d'innovació tecnològica educativa</w:t>
      </w:r>
      <w:bookmarkEnd w:id="75"/>
    </w:p>
    <w:p w14:paraId="050DB4E1" w14:textId="3C0E8C3C" w:rsidR="00074281" w:rsidRPr="00400AA9" w:rsidRDefault="00074281" w:rsidP="001030B5">
      <w:pPr>
        <w:spacing w:after="0" w:line="276" w:lineRule="auto"/>
        <w:jc w:val="both"/>
        <w:rPr>
          <w:rFonts w:ascii="Times New Roman" w:eastAsiaTheme="minorEastAsia" w:hAnsi="Times New Roman" w:cs="Times New Roman"/>
          <w:sz w:val="24"/>
          <w:szCs w:val="24"/>
          <w:highlight w:val="yellow"/>
          <w:lang w:eastAsia="es-ES"/>
        </w:rPr>
      </w:pPr>
      <w:r w:rsidRPr="00400AA9">
        <w:rPr>
          <w:rFonts w:ascii="Times New Roman" w:eastAsiaTheme="minorEastAsia" w:hAnsi="Times New Roman" w:cs="Times New Roman"/>
          <w:sz w:val="24"/>
          <w:szCs w:val="24"/>
          <w:highlight w:val="yellow"/>
          <w:lang w:eastAsia="es-ES"/>
        </w:rPr>
        <w:t>Entre els programes d'innovació tecnològica educativa destaca:</w:t>
      </w:r>
    </w:p>
    <w:p w14:paraId="3F608F54" w14:textId="1A822DA9" w:rsidR="00074281" w:rsidRPr="006D2349" w:rsidRDefault="00074281" w:rsidP="001030B5">
      <w:pPr>
        <w:spacing w:after="0" w:line="276" w:lineRule="auto"/>
        <w:jc w:val="both"/>
        <w:rPr>
          <w:rFonts w:ascii="Times New Roman" w:eastAsiaTheme="minorEastAsia" w:hAnsi="Times New Roman" w:cs="Times New Roman"/>
          <w:sz w:val="24"/>
          <w:szCs w:val="24"/>
          <w:lang w:eastAsia="es-ES"/>
        </w:rPr>
      </w:pPr>
      <w:r w:rsidRPr="00400AA9">
        <w:rPr>
          <w:rFonts w:ascii="Times New Roman" w:eastAsiaTheme="minorEastAsia" w:hAnsi="Times New Roman" w:cs="Times New Roman"/>
          <w:sz w:val="24"/>
          <w:szCs w:val="24"/>
          <w:highlight w:val="yellow"/>
          <w:lang w:eastAsia="es-ES"/>
        </w:rPr>
        <w:t xml:space="preserve">Programa “Centre Educatiu Digital” (CED) que té com a objectiu integrar les TIC d'una manera segura i sostenible en totes les aules valencianes i facilita la transformació digital de tota la comunitat educativa i de la tasca docent a través de les TIC. Suposa la millora de les infraestructures TIC dels centres: ampliació d'amplada de banda de connexió a Internet i normalització de la xarxa local, subministrament d'equipament informàtic (servidors, ordinadors, portàtils i tauletes) i aules digitals interactives, implantació de </w:t>
      </w:r>
      <w:proofErr w:type="spellStart"/>
      <w:r w:rsidRPr="00400AA9">
        <w:rPr>
          <w:rFonts w:ascii="Times New Roman" w:eastAsiaTheme="minorEastAsia" w:hAnsi="Times New Roman" w:cs="Times New Roman"/>
          <w:sz w:val="24"/>
          <w:szCs w:val="24"/>
          <w:highlight w:val="yellow"/>
          <w:lang w:eastAsia="es-ES"/>
        </w:rPr>
        <w:t>wifi</w:t>
      </w:r>
      <w:proofErr w:type="spellEnd"/>
      <w:r w:rsidRPr="00400AA9">
        <w:rPr>
          <w:rFonts w:ascii="Times New Roman" w:eastAsiaTheme="minorEastAsia" w:hAnsi="Times New Roman" w:cs="Times New Roman"/>
          <w:sz w:val="24"/>
          <w:szCs w:val="24"/>
          <w:highlight w:val="yellow"/>
          <w:lang w:eastAsia="es-ES"/>
        </w:rPr>
        <w:t xml:space="preserve"> en els CEIP, en els IES i en la resta dels centres. El CED proporciona les aplicacions i servicis informàtics necessaris per a impartir la docència (</w:t>
      </w:r>
      <w:proofErr w:type="spellStart"/>
      <w:r w:rsidRPr="00400AA9">
        <w:rPr>
          <w:rFonts w:ascii="Times New Roman" w:eastAsiaTheme="minorEastAsia" w:hAnsi="Times New Roman" w:cs="Times New Roman"/>
          <w:i/>
          <w:iCs/>
          <w:sz w:val="24"/>
          <w:szCs w:val="24"/>
          <w:highlight w:val="yellow"/>
          <w:lang w:eastAsia="es-ES"/>
        </w:rPr>
        <w:t>LliureX</w:t>
      </w:r>
      <w:proofErr w:type="spellEnd"/>
      <w:r w:rsidRPr="00400AA9">
        <w:rPr>
          <w:rFonts w:ascii="Times New Roman" w:eastAsiaTheme="minorEastAsia" w:hAnsi="Times New Roman" w:cs="Times New Roman"/>
          <w:i/>
          <w:iCs/>
          <w:sz w:val="24"/>
          <w:szCs w:val="24"/>
          <w:highlight w:val="yellow"/>
          <w:lang w:eastAsia="es-ES"/>
        </w:rPr>
        <w:t xml:space="preserve">, </w:t>
      </w:r>
      <w:proofErr w:type="spellStart"/>
      <w:r w:rsidRPr="00400AA9">
        <w:rPr>
          <w:rFonts w:ascii="Times New Roman" w:eastAsiaTheme="minorEastAsia" w:hAnsi="Times New Roman" w:cs="Times New Roman"/>
          <w:i/>
          <w:iCs/>
          <w:sz w:val="24"/>
          <w:szCs w:val="24"/>
          <w:highlight w:val="yellow"/>
          <w:lang w:eastAsia="es-ES"/>
        </w:rPr>
        <w:t>Appsedu</w:t>
      </w:r>
      <w:proofErr w:type="spellEnd"/>
      <w:r w:rsidRPr="00400AA9">
        <w:rPr>
          <w:rFonts w:ascii="Times New Roman" w:eastAsiaTheme="minorEastAsia" w:hAnsi="Times New Roman" w:cs="Times New Roman"/>
          <w:sz w:val="24"/>
          <w:szCs w:val="24"/>
          <w:highlight w:val="yellow"/>
          <w:lang w:eastAsia="es-ES"/>
        </w:rPr>
        <w:t xml:space="preserve">, </w:t>
      </w:r>
      <w:r w:rsidRPr="00400AA9">
        <w:rPr>
          <w:rFonts w:ascii="Times New Roman" w:eastAsiaTheme="minorEastAsia" w:hAnsi="Times New Roman" w:cs="Times New Roman"/>
          <w:i/>
          <w:iCs/>
          <w:sz w:val="24"/>
          <w:szCs w:val="24"/>
          <w:highlight w:val="yellow"/>
          <w:lang w:eastAsia="es-ES"/>
        </w:rPr>
        <w:t>Identitat Digital</w:t>
      </w:r>
      <w:r w:rsidRPr="00400AA9">
        <w:rPr>
          <w:rFonts w:ascii="Times New Roman" w:eastAsiaTheme="minorEastAsia" w:hAnsi="Times New Roman" w:cs="Times New Roman"/>
          <w:sz w:val="24"/>
          <w:szCs w:val="24"/>
          <w:highlight w:val="yellow"/>
          <w:lang w:eastAsia="es-ES"/>
        </w:rPr>
        <w:t>,</w:t>
      </w:r>
      <w:r w:rsidR="004D473A" w:rsidRPr="00400AA9">
        <w:rPr>
          <w:rFonts w:ascii="Times New Roman" w:eastAsiaTheme="minorEastAsia" w:hAnsi="Times New Roman" w:cs="Times New Roman"/>
          <w:sz w:val="24"/>
          <w:szCs w:val="24"/>
          <w:highlight w:val="yellow"/>
          <w:lang w:eastAsia="es-ES"/>
        </w:rPr>
        <w:t xml:space="preserve"> </w:t>
      </w:r>
      <w:r w:rsidRPr="00400AA9">
        <w:rPr>
          <w:rFonts w:ascii="Times New Roman" w:eastAsiaTheme="minorEastAsia" w:hAnsi="Times New Roman" w:cs="Times New Roman"/>
          <w:sz w:val="24"/>
          <w:szCs w:val="24"/>
          <w:highlight w:val="yellow"/>
          <w:lang w:eastAsia="es-ES"/>
        </w:rPr>
        <w:t xml:space="preserve">ferramentes </w:t>
      </w:r>
      <w:proofErr w:type="spellStart"/>
      <w:r w:rsidRPr="00400AA9">
        <w:rPr>
          <w:rFonts w:ascii="Times New Roman" w:eastAsiaTheme="minorEastAsia" w:hAnsi="Times New Roman" w:cs="Times New Roman"/>
          <w:sz w:val="24"/>
          <w:szCs w:val="24"/>
          <w:highlight w:val="yellow"/>
          <w:lang w:eastAsia="es-ES"/>
        </w:rPr>
        <w:t>col·laboratives</w:t>
      </w:r>
      <w:proofErr w:type="spellEnd"/>
      <w:r w:rsidRPr="00400AA9">
        <w:rPr>
          <w:rFonts w:ascii="Times New Roman" w:eastAsiaTheme="minorEastAsia" w:hAnsi="Times New Roman" w:cs="Times New Roman"/>
          <w:sz w:val="24"/>
          <w:szCs w:val="24"/>
          <w:highlight w:val="yellow"/>
          <w:lang w:eastAsia="es-ES"/>
        </w:rPr>
        <w:t xml:space="preserve"> d'organització, </w:t>
      </w:r>
      <w:r w:rsidRPr="00400AA9">
        <w:rPr>
          <w:rFonts w:ascii="Times New Roman" w:eastAsiaTheme="minorEastAsia" w:hAnsi="Times New Roman" w:cs="Times New Roman"/>
          <w:i/>
          <w:iCs/>
          <w:sz w:val="24"/>
          <w:szCs w:val="24"/>
          <w:highlight w:val="yellow"/>
          <w:lang w:eastAsia="es-ES"/>
        </w:rPr>
        <w:t>Aules</w:t>
      </w:r>
      <w:r w:rsidRPr="00400AA9">
        <w:rPr>
          <w:rFonts w:ascii="Times New Roman" w:eastAsiaTheme="minorEastAsia" w:hAnsi="Times New Roman" w:cs="Times New Roman"/>
          <w:sz w:val="24"/>
          <w:szCs w:val="24"/>
          <w:highlight w:val="yellow"/>
          <w:lang w:eastAsia="es-ES"/>
        </w:rPr>
        <w:t xml:space="preserve">, </w:t>
      </w:r>
      <w:proofErr w:type="spellStart"/>
      <w:r w:rsidRPr="00400AA9">
        <w:rPr>
          <w:rFonts w:ascii="Times New Roman" w:eastAsiaTheme="minorEastAsia" w:hAnsi="Times New Roman" w:cs="Times New Roman"/>
          <w:i/>
          <w:iCs/>
          <w:sz w:val="24"/>
          <w:szCs w:val="24"/>
          <w:highlight w:val="yellow"/>
          <w:lang w:eastAsia="es-ES"/>
        </w:rPr>
        <w:t>PortalEdu</w:t>
      </w:r>
      <w:proofErr w:type="spellEnd"/>
      <w:r w:rsidRPr="00400AA9">
        <w:rPr>
          <w:rFonts w:ascii="Times New Roman" w:eastAsiaTheme="minorEastAsia" w:hAnsi="Times New Roman" w:cs="Times New Roman"/>
          <w:sz w:val="24"/>
          <w:szCs w:val="24"/>
          <w:highlight w:val="yellow"/>
          <w:lang w:eastAsia="es-ES"/>
        </w:rPr>
        <w:t xml:space="preserve"> i </w:t>
      </w:r>
      <w:proofErr w:type="spellStart"/>
      <w:r w:rsidRPr="00400AA9">
        <w:rPr>
          <w:rFonts w:ascii="Times New Roman" w:eastAsiaTheme="minorEastAsia" w:hAnsi="Times New Roman" w:cs="Times New Roman"/>
          <w:i/>
          <w:iCs/>
          <w:sz w:val="24"/>
          <w:szCs w:val="24"/>
          <w:highlight w:val="yellow"/>
          <w:lang w:eastAsia="es-ES"/>
        </w:rPr>
        <w:t>Biblioedu</w:t>
      </w:r>
      <w:proofErr w:type="spellEnd"/>
      <w:r w:rsidRPr="00400AA9">
        <w:rPr>
          <w:rFonts w:ascii="Times New Roman" w:eastAsiaTheme="minorEastAsia" w:hAnsi="Times New Roman" w:cs="Times New Roman"/>
          <w:sz w:val="24"/>
          <w:szCs w:val="24"/>
          <w:highlight w:val="yellow"/>
          <w:lang w:eastAsia="es-ES"/>
        </w:rPr>
        <w:t>).</w:t>
      </w:r>
    </w:p>
    <w:p w14:paraId="77422940" w14:textId="77777777" w:rsidR="004D473A" w:rsidRPr="006D2349" w:rsidRDefault="004D473A" w:rsidP="001030B5">
      <w:pPr>
        <w:spacing w:after="0" w:line="276" w:lineRule="auto"/>
        <w:jc w:val="both"/>
        <w:rPr>
          <w:rFonts w:ascii="Times New Roman" w:eastAsiaTheme="minorEastAsia" w:hAnsi="Times New Roman" w:cs="Times New Roman"/>
          <w:sz w:val="24"/>
          <w:szCs w:val="24"/>
          <w:lang w:eastAsia="es-ES"/>
        </w:rPr>
      </w:pPr>
    </w:p>
    <w:p w14:paraId="766750C5" w14:textId="77777777" w:rsidR="00074281" w:rsidRPr="006D2349" w:rsidRDefault="00074281" w:rsidP="001030B5">
      <w:pPr>
        <w:pStyle w:val="Ttulo4"/>
        <w:jc w:val="both"/>
        <w:rPr>
          <w:rFonts w:ascii="Times New Roman" w:hAnsi="Times New Roman" w:cs="Times New Roman"/>
          <w:color w:val="auto"/>
          <w:sz w:val="24"/>
          <w:szCs w:val="24"/>
          <w:lang w:eastAsia="es-ES"/>
        </w:rPr>
      </w:pPr>
      <w:bookmarkStart w:id="76" w:name="_Toc234417931"/>
      <w:r w:rsidRPr="006D2349">
        <w:rPr>
          <w:rFonts w:ascii="Times New Roman" w:hAnsi="Times New Roman" w:cs="Times New Roman"/>
          <w:color w:val="auto"/>
          <w:sz w:val="24"/>
          <w:szCs w:val="24"/>
          <w:lang w:eastAsia="es-ES"/>
        </w:rPr>
        <w:t>11.1.2. Ús de plataformes informàtiques en els centres educatius públics de titularitat de la Generalitat</w:t>
      </w:r>
      <w:bookmarkEnd w:id="76"/>
    </w:p>
    <w:p w14:paraId="74928BCD" w14:textId="12C08874" w:rsidR="00074281" w:rsidRPr="006D2349" w:rsidRDefault="00074281" w:rsidP="001030B5">
      <w:pPr>
        <w:spacing w:after="0"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1. La Generalitat Valenciana, a través de les direccions generals competents en matèria de tecnologies de la informació i de les comunicacions i infraestructures educatives proveiran les plataformes, aplicacions i servicis informàtics (</w:t>
      </w:r>
      <w:r w:rsidRPr="006D2349">
        <w:rPr>
          <w:rFonts w:ascii="Times New Roman" w:eastAsiaTheme="minorEastAsia" w:hAnsi="Times New Roman" w:cs="Times New Roman"/>
          <w:i/>
          <w:iCs/>
          <w:sz w:val="24"/>
          <w:szCs w:val="24"/>
          <w:lang w:eastAsia="es-ES"/>
        </w:rPr>
        <w:t xml:space="preserve">ITACA, </w:t>
      </w:r>
      <w:proofErr w:type="spellStart"/>
      <w:r w:rsidRPr="006D2349">
        <w:rPr>
          <w:rFonts w:ascii="Times New Roman" w:eastAsiaTheme="minorEastAsia" w:hAnsi="Times New Roman" w:cs="Times New Roman"/>
          <w:i/>
          <w:iCs/>
          <w:sz w:val="24"/>
          <w:szCs w:val="24"/>
          <w:lang w:eastAsia="es-ES"/>
        </w:rPr>
        <w:t>LliureX</w:t>
      </w:r>
      <w:proofErr w:type="spellEnd"/>
      <w:r w:rsidRPr="006D2349">
        <w:rPr>
          <w:rFonts w:ascii="Times New Roman" w:eastAsiaTheme="minorEastAsia" w:hAnsi="Times New Roman" w:cs="Times New Roman"/>
          <w:sz w:val="24"/>
          <w:szCs w:val="24"/>
          <w:lang w:eastAsia="es-ES"/>
        </w:rPr>
        <w:t xml:space="preserve">, </w:t>
      </w:r>
      <w:proofErr w:type="spellStart"/>
      <w:r w:rsidRPr="006D2349">
        <w:rPr>
          <w:rFonts w:ascii="Times New Roman" w:eastAsiaTheme="minorEastAsia" w:hAnsi="Times New Roman" w:cs="Times New Roman"/>
          <w:i/>
          <w:iCs/>
          <w:sz w:val="24"/>
          <w:szCs w:val="24"/>
          <w:lang w:eastAsia="es-ES"/>
        </w:rPr>
        <w:t>Appsedu</w:t>
      </w:r>
      <w:proofErr w:type="spellEnd"/>
      <w:r w:rsidRPr="006D2349">
        <w:rPr>
          <w:rFonts w:ascii="Times New Roman" w:eastAsiaTheme="minorEastAsia" w:hAnsi="Times New Roman" w:cs="Times New Roman"/>
          <w:i/>
          <w:iCs/>
          <w:sz w:val="24"/>
          <w:szCs w:val="24"/>
          <w:lang w:eastAsia="es-ES"/>
        </w:rPr>
        <w:t>, Identitat Digital</w:t>
      </w:r>
      <w:r w:rsidRPr="006D2349">
        <w:rPr>
          <w:rFonts w:ascii="Times New Roman" w:eastAsiaTheme="minorEastAsia" w:hAnsi="Times New Roman" w:cs="Times New Roman"/>
          <w:sz w:val="24"/>
          <w:szCs w:val="24"/>
          <w:lang w:eastAsia="es-ES"/>
        </w:rPr>
        <w:t xml:space="preserve">, ferramentes </w:t>
      </w:r>
      <w:proofErr w:type="spellStart"/>
      <w:r w:rsidRPr="006D2349">
        <w:rPr>
          <w:rFonts w:ascii="Times New Roman" w:eastAsiaTheme="minorEastAsia" w:hAnsi="Times New Roman" w:cs="Times New Roman"/>
          <w:sz w:val="24"/>
          <w:szCs w:val="24"/>
          <w:lang w:eastAsia="es-ES"/>
        </w:rPr>
        <w:t>col·laboratives</w:t>
      </w:r>
      <w:proofErr w:type="spellEnd"/>
      <w:r w:rsidRPr="006D2349">
        <w:rPr>
          <w:rFonts w:ascii="Times New Roman" w:eastAsiaTheme="minorEastAsia" w:hAnsi="Times New Roman" w:cs="Times New Roman"/>
          <w:sz w:val="24"/>
          <w:szCs w:val="24"/>
          <w:lang w:eastAsia="es-ES"/>
        </w:rPr>
        <w:t xml:space="preserve"> d'organització, </w:t>
      </w:r>
      <w:r w:rsidRPr="006D2349">
        <w:rPr>
          <w:rFonts w:ascii="Times New Roman" w:eastAsiaTheme="minorEastAsia" w:hAnsi="Times New Roman" w:cs="Times New Roman"/>
          <w:i/>
          <w:iCs/>
          <w:sz w:val="24"/>
          <w:szCs w:val="24"/>
          <w:lang w:eastAsia="es-ES"/>
        </w:rPr>
        <w:t xml:space="preserve">Aules, </w:t>
      </w:r>
      <w:proofErr w:type="spellStart"/>
      <w:r w:rsidRPr="006D2349">
        <w:rPr>
          <w:rFonts w:ascii="Times New Roman" w:eastAsiaTheme="minorEastAsia" w:hAnsi="Times New Roman" w:cs="Times New Roman"/>
          <w:i/>
          <w:iCs/>
          <w:sz w:val="24"/>
          <w:szCs w:val="24"/>
          <w:lang w:eastAsia="es-ES"/>
        </w:rPr>
        <w:t>PortalEdu</w:t>
      </w:r>
      <w:proofErr w:type="spellEnd"/>
      <w:r w:rsidRPr="006D2349">
        <w:rPr>
          <w:rFonts w:ascii="Times New Roman" w:eastAsiaTheme="minorEastAsia" w:hAnsi="Times New Roman" w:cs="Times New Roman"/>
          <w:sz w:val="24"/>
          <w:szCs w:val="24"/>
          <w:lang w:eastAsia="es-ES"/>
        </w:rPr>
        <w:t xml:space="preserve"> i</w:t>
      </w:r>
      <w:r w:rsidRPr="006D2349">
        <w:rPr>
          <w:rFonts w:ascii="Times New Roman" w:eastAsiaTheme="minorEastAsia" w:hAnsi="Times New Roman" w:cs="Times New Roman"/>
          <w:i/>
          <w:iCs/>
          <w:sz w:val="24"/>
          <w:szCs w:val="24"/>
          <w:lang w:eastAsia="es-ES"/>
        </w:rPr>
        <w:t xml:space="preserve"> </w:t>
      </w:r>
      <w:proofErr w:type="spellStart"/>
      <w:r w:rsidRPr="006D2349">
        <w:rPr>
          <w:rFonts w:ascii="Times New Roman" w:eastAsiaTheme="minorEastAsia" w:hAnsi="Times New Roman" w:cs="Times New Roman"/>
          <w:i/>
          <w:iCs/>
          <w:sz w:val="24"/>
          <w:szCs w:val="24"/>
          <w:lang w:eastAsia="es-ES"/>
        </w:rPr>
        <w:t>Biblioedu</w:t>
      </w:r>
      <w:proofErr w:type="spellEnd"/>
      <w:r w:rsidRPr="006D2349">
        <w:rPr>
          <w:rFonts w:ascii="Times New Roman" w:eastAsiaTheme="minorEastAsia" w:hAnsi="Times New Roman" w:cs="Times New Roman"/>
          <w:sz w:val="24"/>
          <w:szCs w:val="24"/>
          <w:lang w:eastAsia="es-ES"/>
        </w:rPr>
        <w:t>) i, en general, les ferramentes més adequades per al seu ús en els centres educatius de titularitat de la Generalitat, segons l'Orde 19/2013, de 3 de desembre, de la Conselleria d'Hisenda i Administració Pública (DOGV 7169, 10.12.2013) modificada per l'Orde 7/2019, de 4 de juny, de la Conselleria d'Hisenda i Model Econòmic.</w:t>
      </w:r>
    </w:p>
    <w:p w14:paraId="350A2997" w14:textId="77777777" w:rsidR="00074281" w:rsidRPr="006D2349" w:rsidRDefault="00074281" w:rsidP="001030B5">
      <w:pPr>
        <w:spacing w:after="0" w:line="276" w:lineRule="auto"/>
        <w:jc w:val="both"/>
        <w:rPr>
          <w:rFonts w:ascii="Times New Roman" w:eastAsiaTheme="minorEastAsia" w:hAnsi="Times New Roman" w:cs="Times New Roman"/>
          <w:i/>
          <w:iCs/>
          <w:sz w:val="24"/>
          <w:szCs w:val="24"/>
          <w:lang w:eastAsia="es-ES"/>
        </w:rPr>
      </w:pPr>
      <w:r w:rsidRPr="006D2349">
        <w:rPr>
          <w:rFonts w:ascii="Times New Roman" w:eastAsiaTheme="minorEastAsia" w:hAnsi="Times New Roman" w:cs="Times New Roman"/>
          <w:sz w:val="24"/>
          <w:szCs w:val="24"/>
          <w:lang w:eastAsia="es-ES"/>
        </w:rPr>
        <w:t xml:space="preserve">La Conselleria d'Educació, Cultura i Universitats posa a la disposició dels centres educatius un sistema de comunicació entre el centre i l'equip docent, l'alumnat i les persones progenitores i/o persones tutores legals mitjançant les plataformes </w:t>
      </w:r>
      <w:r w:rsidRPr="006D2349">
        <w:rPr>
          <w:rFonts w:ascii="Times New Roman" w:eastAsiaTheme="minorEastAsia" w:hAnsi="Times New Roman" w:cs="Times New Roman"/>
          <w:i/>
          <w:iCs/>
          <w:sz w:val="24"/>
          <w:szCs w:val="24"/>
          <w:lang w:eastAsia="es-ES"/>
        </w:rPr>
        <w:t>ITACA-Web Família, Mòdul Docent i Secretaria Digital.</w:t>
      </w:r>
    </w:p>
    <w:p w14:paraId="61EA51E8" w14:textId="77777777" w:rsidR="00074281" w:rsidRPr="006D2349" w:rsidRDefault="00074281" w:rsidP="001030B5">
      <w:pPr>
        <w:spacing w:after="0"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lastRenderedPageBreak/>
        <w:t xml:space="preserve">2. Per tant, com a norma general, hauran d'emprar-se les ferramentes que la conselleria competent en matèria d'educació </w:t>
      </w:r>
      <w:proofErr w:type="spellStart"/>
      <w:r w:rsidRPr="006D2349">
        <w:rPr>
          <w:rFonts w:ascii="Times New Roman" w:eastAsiaTheme="minorEastAsia" w:hAnsi="Times New Roman" w:cs="Times New Roman"/>
          <w:sz w:val="24"/>
          <w:szCs w:val="24"/>
          <w:lang w:eastAsia="es-ES"/>
        </w:rPr>
        <w:t>pose</w:t>
      </w:r>
      <w:proofErr w:type="spellEnd"/>
      <w:r w:rsidRPr="006D2349">
        <w:rPr>
          <w:rFonts w:ascii="Times New Roman" w:eastAsiaTheme="minorEastAsia" w:hAnsi="Times New Roman" w:cs="Times New Roman"/>
          <w:sz w:val="24"/>
          <w:szCs w:val="24"/>
          <w:lang w:eastAsia="es-ES"/>
        </w:rPr>
        <w:t xml:space="preserve"> a la disposició dels centres. A més, l'article 5.4 de l'esmentada Orde 19/2013, de 3 de desembre, de la Conselleria d'Hisenda i Administració Pública, </w:t>
      </w:r>
      <w:proofErr w:type="spellStart"/>
      <w:r w:rsidRPr="006D2349">
        <w:rPr>
          <w:rFonts w:ascii="Times New Roman" w:eastAsiaTheme="minorEastAsia" w:hAnsi="Times New Roman" w:cs="Times New Roman"/>
          <w:sz w:val="24"/>
          <w:szCs w:val="24"/>
          <w:lang w:eastAsia="es-ES"/>
        </w:rPr>
        <w:t>establix</w:t>
      </w:r>
      <w:proofErr w:type="spellEnd"/>
      <w:r w:rsidRPr="006D2349">
        <w:rPr>
          <w:rFonts w:ascii="Times New Roman" w:eastAsiaTheme="minorEastAsia" w:hAnsi="Times New Roman" w:cs="Times New Roman"/>
          <w:sz w:val="24"/>
          <w:szCs w:val="24"/>
          <w:lang w:eastAsia="es-ES"/>
        </w:rPr>
        <w:t xml:space="preserve"> que qualsevol externalització del tractament </w:t>
      </w:r>
      <w:proofErr w:type="spellStart"/>
      <w:r w:rsidRPr="006D2349">
        <w:rPr>
          <w:rFonts w:ascii="Times New Roman" w:eastAsiaTheme="minorEastAsia" w:hAnsi="Times New Roman" w:cs="Times New Roman"/>
          <w:sz w:val="24"/>
          <w:szCs w:val="24"/>
          <w:lang w:eastAsia="es-ES"/>
        </w:rPr>
        <w:t>requerix</w:t>
      </w:r>
      <w:proofErr w:type="spellEnd"/>
      <w:r w:rsidRPr="006D2349">
        <w:rPr>
          <w:rFonts w:ascii="Times New Roman" w:eastAsiaTheme="minorEastAsia" w:hAnsi="Times New Roman" w:cs="Times New Roman"/>
          <w:sz w:val="24"/>
          <w:szCs w:val="24"/>
          <w:lang w:eastAsia="es-ES"/>
        </w:rPr>
        <w:t xml:space="preserve"> la subscripció d'un contracte exprés entre la conselleria competent en matèria d'educació, com a responsable del tractament, i l'empresa responsable de la prestació del servici, com a encarregada del tractament, que en este cas serien les empreses propietàries d'estes plataformes. L'obligatorietat d'este «contracte per encàrrec», així com les seues condicions, es troba especialment especificada en l'article 28 del Reglament general de protecció de dades (RGPD).</w:t>
      </w:r>
    </w:p>
    <w:p w14:paraId="75551921" w14:textId="40DCF26B" w:rsidR="00074281" w:rsidRPr="006D2349" w:rsidRDefault="00074281" w:rsidP="001030B5">
      <w:pPr>
        <w:spacing w:after="0"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 xml:space="preserve">3. Segons l'Orde 19/2013, de 3 de desembre, de la Conselleria d'Hisenda i Administració Pública i la Resolució de 28 de juny de 2018, de la </w:t>
      </w:r>
      <w:proofErr w:type="spellStart"/>
      <w:r w:rsidRPr="006D2349">
        <w:rPr>
          <w:rFonts w:ascii="Times New Roman" w:eastAsiaTheme="minorEastAsia" w:hAnsi="Times New Roman" w:cs="Times New Roman"/>
          <w:sz w:val="24"/>
          <w:szCs w:val="24"/>
          <w:lang w:eastAsia="es-ES"/>
        </w:rPr>
        <w:t>Subsecretaria</w:t>
      </w:r>
      <w:proofErr w:type="spellEnd"/>
      <w:r w:rsidRPr="006D2349">
        <w:rPr>
          <w:rFonts w:ascii="Times New Roman" w:eastAsiaTheme="minorEastAsia" w:hAnsi="Times New Roman" w:cs="Times New Roman"/>
          <w:sz w:val="24"/>
          <w:szCs w:val="24"/>
          <w:lang w:eastAsia="es-ES"/>
        </w:rPr>
        <w:t xml:space="preserve"> de la Conselleria d'Educació, Investigació, Cultura i Esport, queda prohibit transmetre o allotjar informació pròpia de l'Administració de la Generalitat en sistemes d'informació externs (com és el cas dels servicis en núvol o </w:t>
      </w:r>
      <w:r w:rsidRPr="006D2349">
        <w:rPr>
          <w:rFonts w:ascii="Times New Roman" w:eastAsiaTheme="minorEastAsia" w:hAnsi="Times New Roman" w:cs="Times New Roman"/>
          <w:i/>
          <w:iCs/>
          <w:sz w:val="24"/>
          <w:szCs w:val="24"/>
          <w:lang w:eastAsia="es-ES"/>
        </w:rPr>
        <w:t xml:space="preserve">on </w:t>
      </w:r>
      <w:proofErr w:type="spellStart"/>
      <w:r w:rsidRPr="006D2349">
        <w:rPr>
          <w:rFonts w:ascii="Times New Roman" w:eastAsiaTheme="minorEastAsia" w:hAnsi="Times New Roman" w:cs="Times New Roman"/>
          <w:i/>
          <w:iCs/>
          <w:sz w:val="24"/>
          <w:szCs w:val="24"/>
          <w:lang w:eastAsia="es-ES"/>
        </w:rPr>
        <w:t>cloud</w:t>
      </w:r>
      <w:proofErr w:type="spellEnd"/>
      <w:r w:rsidRPr="006D2349">
        <w:rPr>
          <w:rFonts w:ascii="Times New Roman" w:eastAsiaTheme="minorEastAsia" w:hAnsi="Times New Roman" w:cs="Times New Roman"/>
          <w:sz w:val="24"/>
          <w:szCs w:val="24"/>
          <w:lang w:eastAsia="es-ES"/>
        </w:rPr>
        <w:t>), llevat que hi haja una autorització expressa de la conselleria competent en matèria d'educació després de l'anàlisi dels riscos associats a esta externalització, especialment sobre els aspectes següents:</w:t>
      </w:r>
    </w:p>
    <w:p w14:paraId="5CB1FDC0" w14:textId="77777777" w:rsidR="00074281" w:rsidRPr="006D2349" w:rsidRDefault="00074281" w:rsidP="001030B5">
      <w:pPr>
        <w:spacing w:after="0"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a) les comunicacions han de xifrar les dades d'extrem a extrem;</w:t>
      </w:r>
    </w:p>
    <w:p w14:paraId="336084D8" w14:textId="77777777" w:rsidR="00074281" w:rsidRPr="006D2349" w:rsidRDefault="00074281" w:rsidP="001030B5">
      <w:pPr>
        <w:spacing w:after="0"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b) la ubicació de les dades ha d'estar en l'Espai Econòmic Europeu o en cas d'existir transferències internacionals, estes han d'estar basades en una decisió d'adequació de la Comissió Europea;</w:t>
      </w:r>
    </w:p>
    <w:p w14:paraId="18D520FF" w14:textId="77777777" w:rsidR="00074281" w:rsidRPr="006D2349" w:rsidRDefault="00074281" w:rsidP="001030B5">
      <w:pPr>
        <w:spacing w:after="0"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 xml:space="preserve">c) s'ha de comprovar el compromís, a través de les seues polítiques, a no realitzar un </w:t>
      </w:r>
      <w:proofErr w:type="spellStart"/>
      <w:r w:rsidRPr="006D2349">
        <w:rPr>
          <w:rFonts w:ascii="Times New Roman" w:eastAsiaTheme="minorEastAsia" w:hAnsi="Times New Roman" w:cs="Times New Roman"/>
          <w:sz w:val="24"/>
          <w:szCs w:val="24"/>
          <w:lang w:eastAsia="es-ES"/>
        </w:rPr>
        <w:t>perfilament</w:t>
      </w:r>
      <w:proofErr w:type="spellEnd"/>
      <w:r w:rsidRPr="006D2349">
        <w:rPr>
          <w:rFonts w:ascii="Times New Roman" w:eastAsiaTheme="minorEastAsia" w:hAnsi="Times New Roman" w:cs="Times New Roman"/>
          <w:sz w:val="24"/>
          <w:szCs w:val="24"/>
          <w:lang w:eastAsia="es-ES"/>
        </w:rPr>
        <w:t xml:space="preserve"> o analítica amb les dades emmagatzemades;</w:t>
      </w:r>
    </w:p>
    <w:p w14:paraId="435F97E6" w14:textId="77777777" w:rsidR="00074281" w:rsidRPr="006D2349" w:rsidRDefault="00074281" w:rsidP="001030B5">
      <w:pPr>
        <w:spacing w:after="0"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 xml:space="preserve">d) no s'ha de permetre fer ús de les dades, ni tan sols </w:t>
      </w:r>
      <w:proofErr w:type="spellStart"/>
      <w:r w:rsidRPr="006D2349">
        <w:rPr>
          <w:rFonts w:ascii="Times New Roman" w:eastAsiaTheme="minorEastAsia" w:hAnsi="Times New Roman" w:cs="Times New Roman"/>
          <w:sz w:val="24"/>
          <w:szCs w:val="24"/>
          <w:lang w:eastAsia="es-ES"/>
        </w:rPr>
        <w:t>anonimitzats</w:t>
      </w:r>
      <w:proofErr w:type="spellEnd"/>
      <w:r w:rsidRPr="006D2349">
        <w:rPr>
          <w:rFonts w:ascii="Times New Roman" w:eastAsiaTheme="minorEastAsia" w:hAnsi="Times New Roman" w:cs="Times New Roman"/>
          <w:sz w:val="24"/>
          <w:szCs w:val="24"/>
          <w:lang w:eastAsia="es-ES"/>
        </w:rPr>
        <w:t>, per a finalitats diferents de les directament relacionades amb la prestació del servici.</w:t>
      </w:r>
    </w:p>
    <w:p w14:paraId="45533469" w14:textId="77777777" w:rsidR="00074281" w:rsidRPr="006D2349" w:rsidRDefault="00074281" w:rsidP="001030B5">
      <w:pPr>
        <w:spacing w:after="0"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 xml:space="preserve">4. No </w:t>
      </w:r>
      <w:proofErr w:type="spellStart"/>
      <w:r w:rsidRPr="006D2349">
        <w:rPr>
          <w:rFonts w:ascii="Times New Roman" w:eastAsiaTheme="minorEastAsia" w:hAnsi="Times New Roman" w:cs="Times New Roman"/>
          <w:sz w:val="24"/>
          <w:szCs w:val="24"/>
          <w:lang w:eastAsia="es-ES"/>
        </w:rPr>
        <w:t>requerix</w:t>
      </w:r>
      <w:proofErr w:type="spellEnd"/>
      <w:r w:rsidRPr="006D2349">
        <w:rPr>
          <w:rFonts w:ascii="Times New Roman" w:eastAsiaTheme="minorEastAsia" w:hAnsi="Times New Roman" w:cs="Times New Roman"/>
          <w:sz w:val="24"/>
          <w:szCs w:val="24"/>
          <w:lang w:eastAsia="es-ES"/>
        </w:rPr>
        <w:t xml:space="preserve"> autorització l'ús de xarxes socials o missatgeria instantània per a l'exercici de les competències en matèria d'educació, sempre que no tracten ni </w:t>
      </w:r>
      <w:proofErr w:type="spellStart"/>
      <w:r w:rsidRPr="006D2349">
        <w:rPr>
          <w:rFonts w:ascii="Times New Roman" w:eastAsiaTheme="minorEastAsia" w:hAnsi="Times New Roman" w:cs="Times New Roman"/>
          <w:sz w:val="24"/>
          <w:szCs w:val="24"/>
          <w:lang w:eastAsia="es-ES"/>
        </w:rPr>
        <w:t>difonguen</w:t>
      </w:r>
      <w:proofErr w:type="spellEnd"/>
      <w:r w:rsidRPr="006D2349">
        <w:rPr>
          <w:rFonts w:ascii="Times New Roman" w:eastAsiaTheme="minorEastAsia" w:hAnsi="Times New Roman" w:cs="Times New Roman"/>
          <w:sz w:val="24"/>
          <w:szCs w:val="24"/>
          <w:lang w:eastAsia="es-ES"/>
        </w:rPr>
        <w:t xml:space="preserve"> informació que es </w:t>
      </w:r>
      <w:proofErr w:type="spellStart"/>
      <w:r w:rsidRPr="006D2349">
        <w:rPr>
          <w:rFonts w:ascii="Times New Roman" w:eastAsiaTheme="minorEastAsia" w:hAnsi="Times New Roman" w:cs="Times New Roman"/>
          <w:sz w:val="24"/>
          <w:szCs w:val="24"/>
          <w:lang w:eastAsia="es-ES"/>
        </w:rPr>
        <w:t>puga</w:t>
      </w:r>
      <w:proofErr w:type="spellEnd"/>
      <w:r w:rsidRPr="006D2349">
        <w:rPr>
          <w:rFonts w:ascii="Times New Roman" w:eastAsiaTheme="minorEastAsia" w:hAnsi="Times New Roman" w:cs="Times New Roman"/>
          <w:sz w:val="24"/>
          <w:szCs w:val="24"/>
          <w:lang w:eastAsia="es-ES"/>
        </w:rPr>
        <w:t xml:space="preserve"> relacionar amb una persona física identificada o identificable, a través del seu nom i cognoms, imatge, veu, correu electrònic, codis d'identificació, qualificacions o opinions.</w:t>
      </w:r>
    </w:p>
    <w:p w14:paraId="240E8287" w14:textId="77777777" w:rsidR="00074281" w:rsidRPr="006D2349" w:rsidRDefault="00074281" w:rsidP="001030B5">
      <w:pPr>
        <w:spacing w:after="0"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No obstant això:</w:t>
      </w:r>
    </w:p>
    <w:p w14:paraId="5BB23B79" w14:textId="77777777" w:rsidR="00074281" w:rsidRPr="006D2349" w:rsidRDefault="00074281" w:rsidP="001030B5">
      <w:pPr>
        <w:spacing w:after="0"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 xml:space="preserve">a) Quan la finalitat </w:t>
      </w:r>
      <w:proofErr w:type="spellStart"/>
      <w:r w:rsidRPr="006D2349">
        <w:rPr>
          <w:rFonts w:ascii="Times New Roman" w:eastAsiaTheme="minorEastAsia" w:hAnsi="Times New Roman" w:cs="Times New Roman"/>
          <w:sz w:val="24"/>
          <w:szCs w:val="24"/>
          <w:lang w:eastAsia="es-ES"/>
        </w:rPr>
        <w:t>siga</w:t>
      </w:r>
      <w:proofErr w:type="spellEnd"/>
      <w:r w:rsidRPr="006D2349">
        <w:rPr>
          <w:rFonts w:ascii="Times New Roman" w:eastAsiaTheme="minorEastAsia" w:hAnsi="Times New Roman" w:cs="Times New Roman"/>
          <w:sz w:val="24"/>
          <w:szCs w:val="24"/>
          <w:lang w:eastAsia="es-ES"/>
        </w:rPr>
        <w:t xml:space="preserve"> informativa, es triaran les configuracions unidireccionals, amb selecció de les persones destinatàries, respectant la seua privacitat i voluntat explícita de recepció de missatges.</w:t>
      </w:r>
    </w:p>
    <w:p w14:paraId="5FA08744" w14:textId="77777777" w:rsidR="00074281" w:rsidRPr="006D2349" w:rsidRDefault="00074281" w:rsidP="001030B5">
      <w:pPr>
        <w:spacing w:after="0"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 xml:space="preserve">b) Quan la finalitat </w:t>
      </w:r>
      <w:proofErr w:type="spellStart"/>
      <w:r w:rsidRPr="006D2349">
        <w:rPr>
          <w:rFonts w:ascii="Times New Roman" w:eastAsiaTheme="minorEastAsia" w:hAnsi="Times New Roman" w:cs="Times New Roman"/>
          <w:sz w:val="24"/>
          <w:szCs w:val="24"/>
          <w:lang w:eastAsia="es-ES"/>
        </w:rPr>
        <w:t>siga</w:t>
      </w:r>
      <w:proofErr w:type="spellEnd"/>
      <w:r w:rsidRPr="006D2349">
        <w:rPr>
          <w:rFonts w:ascii="Times New Roman" w:eastAsiaTheme="minorEastAsia" w:hAnsi="Times New Roman" w:cs="Times New Roman"/>
          <w:sz w:val="24"/>
          <w:szCs w:val="24"/>
          <w:lang w:eastAsia="es-ES"/>
        </w:rPr>
        <w:t xml:space="preserve"> </w:t>
      </w:r>
      <w:proofErr w:type="spellStart"/>
      <w:r w:rsidRPr="006D2349">
        <w:rPr>
          <w:rFonts w:ascii="Times New Roman" w:eastAsiaTheme="minorEastAsia" w:hAnsi="Times New Roman" w:cs="Times New Roman"/>
          <w:sz w:val="24"/>
          <w:szCs w:val="24"/>
          <w:lang w:eastAsia="es-ES"/>
        </w:rPr>
        <w:t>col·laborativa</w:t>
      </w:r>
      <w:proofErr w:type="spellEnd"/>
      <w:r w:rsidRPr="006D2349">
        <w:rPr>
          <w:rFonts w:ascii="Times New Roman" w:eastAsiaTheme="minorEastAsia" w:hAnsi="Times New Roman" w:cs="Times New Roman"/>
          <w:sz w:val="24"/>
          <w:szCs w:val="24"/>
          <w:lang w:eastAsia="es-ES"/>
        </w:rPr>
        <w:t xml:space="preserve"> per al desenrotllament curricular o de funcions docents, es triarà l'opció que respecte la privacitat i l'entorn tancat d'ús, evitant la possibilitat d'agregar a persones sense el seu consentiment.</w:t>
      </w:r>
    </w:p>
    <w:p w14:paraId="2C7234A4" w14:textId="77777777" w:rsidR="00074281" w:rsidRPr="006D2349" w:rsidRDefault="00074281" w:rsidP="001030B5">
      <w:pPr>
        <w:spacing w:after="0"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 xml:space="preserve">c) Està expressament desautoritzat l'ús de xarxes socials i missatgeria instantània que </w:t>
      </w:r>
      <w:proofErr w:type="spellStart"/>
      <w:r w:rsidRPr="006D2349">
        <w:rPr>
          <w:rFonts w:ascii="Times New Roman" w:eastAsiaTheme="minorEastAsia" w:hAnsi="Times New Roman" w:cs="Times New Roman"/>
          <w:sz w:val="24"/>
          <w:szCs w:val="24"/>
          <w:lang w:eastAsia="es-ES"/>
        </w:rPr>
        <w:t>incloguen</w:t>
      </w:r>
      <w:proofErr w:type="spellEnd"/>
      <w:r w:rsidRPr="006D2349">
        <w:rPr>
          <w:rFonts w:ascii="Times New Roman" w:eastAsiaTheme="minorEastAsia" w:hAnsi="Times New Roman" w:cs="Times New Roman"/>
          <w:sz w:val="24"/>
          <w:szCs w:val="24"/>
          <w:lang w:eastAsia="es-ES"/>
        </w:rPr>
        <w:t xml:space="preserve"> qualsevol tipus de publicitat, o que </w:t>
      </w:r>
      <w:proofErr w:type="spellStart"/>
      <w:r w:rsidRPr="006D2349">
        <w:rPr>
          <w:rFonts w:ascii="Times New Roman" w:eastAsiaTheme="minorEastAsia" w:hAnsi="Times New Roman" w:cs="Times New Roman"/>
          <w:sz w:val="24"/>
          <w:szCs w:val="24"/>
          <w:lang w:eastAsia="es-ES"/>
        </w:rPr>
        <w:t>puguen</w:t>
      </w:r>
      <w:proofErr w:type="spellEnd"/>
      <w:r w:rsidRPr="006D2349">
        <w:rPr>
          <w:rFonts w:ascii="Times New Roman" w:eastAsiaTheme="minorEastAsia" w:hAnsi="Times New Roman" w:cs="Times New Roman"/>
          <w:sz w:val="24"/>
          <w:szCs w:val="24"/>
          <w:lang w:eastAsia="es-ES"/>
        </w:rPr>
        <w:t xml:space="preserve"> ser utilitzades per a una finalitat diferent de la mateixa comunicació.</w:t>
      </w:r>
    </w:p>
    <w:p w14:paraId="345A3180" w14:textId="6A2ED745" w:rsidR="00074281" w:rsidRPr="006D2349" w:rsidRDefault="00074281" w:rsidP="001030B5">
      <w:pPr>
        <w:spacing w:after="0"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d) Quan s'utilitzen estos mitjans, els centres educatius han d'informar l'alumnat sobre l'ús segur de les xarxes socials i la missatgeria instantània, dels drets i obligacions dels intervinents, així com de l'exempció de responsabilitat de la Generalitat per l'ús d'estes ferramentes.</w:t>
      </w:r>
    </w:p>
    <w:p w14:paraId="704CAF19" w14:textId="0329BEA4" w:rsidR="00074281" w:rsidRPr="006D2349" w:rsidRDefault="00074281" w:rsidP="001030B5">
      <w:pPr>
        <w:spacing w:after="0"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lastRenderedPageBreak/>
        <w:t xml:space="preserve">5. Per a qualsevol altra finalitat en l'ús de xarxes socials o missatgeria instantània en l'àmbit educatiu, l'esmentada Resolució de 28 de juny de 2018, de la </w:t>
      </w:r>
      <w:proofErr w:type="spellStart"/>
      <w:r w:rsidRPr="006D2349">
        <w:rPr>
          <w:rFonts w:ascii="Times New Roman" w:eastAsiaTheme="minorEastAsia" w:hAnsi="Times New Roman" w:cs="Times New Roman"/>
          <w:sz w:val="24"/>
          <w:szCs w:val="24"/>
          <w:lang w:eastAsia="es-ES"/>
        </w:rPr>
        <w:t>Subsecretaria</w:t>
      </w:r>
      <w:proofErr w:type="spellEnd"/>
      <w:r w:rsidRPr="006D2349">
        <w:rPr>
          <w:rFonts w:ascii="Times New Roman" w:eastAsiaTheme="minorEastAsia" w:hAnsi="Times New Roman" w:cs="Times New Roman"/>
          <w:sz w:val="24"/>
          <w:szCs w:val="24"/>
          <w:lang w:eastAsia="es-ES"/>
        </w:rPr>
        <w:t xml:space="preserve"> de la Conselleria d'Educació, Investigació, Cultura i Esport, indica que la publicació de dades personals en xarxes socials per part dels centres educatius </w:t>
      </w:r>
      <w:proofErr w:type="spellStart"/>
      <w:r w:rsidRPr="006D2349">
        <w:rPr>
          <w:rFonts w:ascii="Times New Roman" w:eastAsiaTheme="minorEastAsia" w:hAnsi="Times New Roman" w:cs="Times New Roman"/>
          <w:sz w:val="24"/>
          <w:szCs w:val="24"/>
          <w:lang w:eastAsia="es-ES"/>
        </w:rPr>
        <w:t>requerix</w:t>
      </w:r>
      <w:proofErr w:type="spellEnd"/>
      <w:r w:rsidRPr="006D2349">
        <w:rPr>
          <w:rFonts w:ascii="Times New Roman" w:eastAsiaTheme="minorEastAsia" w:hAnsi="Times New Roman" w:cs="Times New Roman"/>
          <w:sz w:val="24"/>
          <w:szCs w:val="24"/>
          <w:lang w:eastAsia="es-ES"/>
        </w:rPr>
        <w:t xml:space="preserve"> disposar del consentiment inequívoc de les persones implicades, a les quals caldrà informar prèviament de manera clara de les dades que es publicaran, en quines xarxes socials, amb quina finalitat, qui pot accedir a les dades, així com de la possibilitat d'exercir els seus drets d'accés, rectificació, oposició, supressió (“dret a l'oblit”), limitació del tractament, portabilitat i de no ser objecte de decisions individualitzades, així com el dret a la retirada del consentiment prèviament atorgat.</w:t>
      </w:r>
    </w:p>
    <w:p w14:paraId="11CF6440" w14:textId="77777777" w:rsidR="371DF0E6" w:rsidRPr="006D2349" w:rsidRDefault="371DF0E6" w:rsidP="001030B5">
      <w:pPr>
        <w:spacing w:after="0" w:line="276" w:lineRule="auto"/>
        <w:jc w:val="both"/>
        <w:rPr>
          <w:rFonts w:ascii="Times New Roman" w:eastAsiaTheme="minorEastAsia" w:hAnsi="Times New Roman" w:cs="Times New Roman"/>
          <w:strike/>
          <w:sz w:val="24"/>
          <w:szCs w:val="24"/>
          <w:lang w:eastAsia="es-ES"/>
        </w:rPr>
      </w:pPr>
    </w:p>
    <w:p w14:paraId="164F2BF5" w14:textId="570D5BD7" w:rsidR="34558F47" w:rsidRPr="006D2349" w:rsidRDefault="4BD9BAF7" w:rsidP="001030B5">
      <w:pPr>
        <w:pStyle w:val="Ttulo4"/>
        <w:jc w:val="both"/>
        <w:rPr>
          <w:rFonts w:ascii="Times New Roman" w:hAnsi="Times New Roman" w:cs="Times New Roman"/>
          <w:color w:val="auto"/>
          <w:sz w:val="24"/>
          <w:szCs w:val="24"/>
          <w:lang w:eastAsia="es-ES"/>
        </w:rPr>
      </w:pPr>
      <w:bookmarkStart w:id="77" w:name="_Toc234417932"/>
      <w:r w:rsidRPr="006D2349">
        <w:rPr>
          <w:rFonts w:ascii="Times New Roman" w:hAnsi="Times New Roman" w:cs="Times New Roman"/>
          <w:color w:val="auto"/>
          <w:sz w:val="24"/>
          <w:szCs w:val="24"/>
        </w:rPr>
        <w:t>1</w:t>
      </w:r>
      <w:r w:rsidR="2877DD98" w:rsidRPr="006D2349">
        <w:rPr>
          <w:rFonts w:ascii="Times New Roman" w:hAnsi="Times New Roman" w:cs="Times New Roman"/>
          <w:color w:val="auto"/>
          <w:sz w:val="24"/>
          <w:szCs w:val="24"/>
        </w:rPr>
        <w:t>1</w:t>
      </w:r>
      <w:r w:rsidR="34558F47" w:rsidRPr="006D2349">
        <w:rPr>
          <w:rFonts w:ascii="Times New Roman" w:hAnsi="Times New Roman" w:cs="Times New Roman"/>
          <w:color w:val="auto"/>
          <w:sz w:val="24"/>
          <w:szCs w:val="24"/>
        </w:rPr>
        <w:t>.</w:t>
      </w:r>
      <w:r w:rsidR="00775AD2" w:rsidRPr="006D2349">
        <w:rPr>
          <w:rFonts w:ascii="Times New Roman" w:hAnsi="Times New Roman" w:cs="Times New Roman"/>
          <w:color w:val="auto"/>
          <w:sz w:val="24"/>
          <w:szCs w:val="24"/>
        </w:rPr>
        <w:t>1</w:t>
      </w:r>
      <w:r w:rsidR="006A18FE" w:rsidRPr="006D2349">
        <w:rPr>
          <w:rFonts w:ascii="Times New Roman" w:hAnsi="Times New Roman" w:cs="Times New Roman"/>
          <w:color w:val="auto"/>
          <w:sz w:val="24"/>
          <w:szCs w:val="24"/>
        </w:rPr>
        <w:t>.</w:t>
      </w:r>
      <w:r w:rsidR="00775AD2" w:rsidRPr="006D2349">
        <w:rPr>
          <w:rFonts w:ascii="Times New Roman" w:hAnsi="Times New Roman" w:cs="Times New Roman"/>
          <w:color w:val="auto"/>
          <w:sz w:val="24"/>
          <w:szCs w:val="24"/>
        </w:rPr>
        <w:t>3.</w:t>
      </w:r>
      <w:r w:rsidR="34558F47" w:rsidRPr="006D2349">
        <w:rPr>
          <w:rFonts w:ascii="Times New Roman" w:hAnsi="Times New Roman" w:cs="Times New Roman"/>
          <w:color w:val="auto"/>
          <w:sz w:val="24"/>
          <w:szCs w:val="24"/>
        </w:rPr>
        <w:t xml:space="preserve"> ITACA</w:t>
      </w:r>
      <w:bookmarkEnd w:id="77"/>
    </w:p>
    <w:p w14:paraId="28951810" w14:textId="79C18CED" w:rsidR="4A7A47D9" w:rsidRPr="006D2349" w:rsidRDefault="34558F47" w:rsidP="001030B5">
      <w:pPr>
        <w:spacing w:before="238" w:after="198"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rPr>
        <w:t>1</w:t>
      </w:r>
      <w:r w:rsidR="23494624" w:rsidRPr="006D2349">
        <w:rPr>
          <w:rFonts w:ascii="Times New Roman" w:eastAsiaTheme="minorEastAsia" w:hAnsi="Times New Roman" w:cs="Times New Roman"/>
          <w:sz w:val="24"/>
          <w:szCs w:val="24"/>
        </w:rPr>
        <w:t>.</w:t>
      </w:r>
      <w:r w:rsidRPr="006D2349">
        <w:rPr>
          <w:rFonts w:ascii="Times New Roman" w:eastAsiaTheme="minorEastAsia" w:hAnsi="Times New Roman" w:cs="Times New Roman"/>
          <w:sz w:val="24"/>
          <w:szCs w:val="24"/>
        </w:rPr>
        <w:t xml:space="preserve"> El Decret 51/2011, de 13 de maig, del Consell, sobre el sistema de comunicació de dades a la conselleria competent en matèria d'educació, per mitjà del sistema d'informació ITACA, dels centres docents que </w:t>
      </w:r>
      <w:proofErr w:type="spellStart"/>
      <w:r w:rsidRPr="006D2349">
        <w:rPr>
          <w:rFonts w:ascii="Times New Roman" w:eastAsiaTheme="minorEastAsia" w:hAnsi="Times New Roman" w:cs="Times New Roman"/>
          <w:sz w:val="24"/>
          <w:szCs w:val="24"/>
        </w:rPr>
        <w:t>impartixen</w:t>
      </w:r>
      <w:proofErr w:type="spellEnd"/>
      <w:r w:rsidRPr="006D2349">
        <w:rPr>
          <w:rFonts w:ascii="Times New Roman" w:eastAsiaTheme="minorEastAsia" w:hAnsi="Times New Roman" w:cs="Times New Roman"/>
          <w:sz w:val="24"/>
          <w:szCs w:val="24"/>
        </w:rPr>
        <w:t xml:space="preserve"> ensenyances reglades no universitaris (DOGV 6522, de 17.05.2011), regula este sistema d'informació com a instrument per a la gestió i la comunicació de les dades i dels documents necessaris per al funcionament adequat del sistema educatiu de la Comunitat Valenciana.</w:t>
      </w:r>
    </w:p>
    <w:p w14:paraId="0BA3F0CE" w14:textId="18452833" w:rsidR="4A730F25" w:rsidRPr="006D2349" w:rsidRDefault="34558F47" w:rsidP="001030B5">
      <w:pPr>
        <w:spacing w:before="238" w:after="198"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rPr>
        <w:t>2. El sistema d'informació ITACA té com a finalitat la consecució d'una gestió integrada dels procediments administratius i acadèmics del sistema educatiu de la Comunitat Valenciana.</w:t>
      </w:r>
    </w:p>
    <w:p w14:paraId="333183BE" w14:textId="1F6881E0" w:rsidR="34558F47" w:rsidRPr="006D2349" w:rsidRDefault="34558F47" w:rsidP="00ED340E">
      <w:pPr>
        <w:spacing w:before="238" w:after="198"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rPr>
        <w:t>3</w:t>
      </w:r>
      <w:r w:rsidR="4F4C9C5E" w:rsidRPr="006D2349">
        <w:rPr>
          <w:rFonts w:ascii="Times New Roman" w:eastAsiaTheme="minorEastAsia" w:hAnsi="Times New Roman" w:cs="Times New Roman"/>
          <w:sz w:val="24"/>
          <w:szCs w:val="24"/>
        </w:rPr>
        <w:t>.</w:t>
      </w:r>
      <w:r w:rsidRPr="006D2349">
        <w:rPr>
          <w:rFonts w:ascii="Times New Roman" w:eastAsiaTheme="minorEastAsia" w:hAnsi="Times New Roman" w:cs="Times New Roman"/>
          <w:sz w:val="24"/>
          <w:szCs w:val="24"/>
        </w:rPr>
        <w:t xml:space="preserve"> Totes les escoles oficials d'idiomes tenen l'obligació de comunicar a la conselleria competent en matèria d'educació, en el termini </w:t>
      </w:r>
      <w:proofErr w:type="spellStart"/>
      <w:r w:rsidRPr="006D2349">
        <w:rPr>
          <w:rFonts w:ascii="Times New Roman" w:eastAsiaTheme="minorEastAsia" w:hAnsi="Times New Roman" w:cs="Times New Roman"/>
          <w:sz w:val="24"/>
          <w:szCs w:val="24"/>
        </w:rPr>
        <w:t>establit</w:t>
      </w:r>
      <w:proofErr w:type="spellEnd"/>
      <w:r w:rsidRPr="006D2349">
        <w:rPr>
          <w:rFonts w:ascii="Times New Roman" w:eastAsiaTheme="minorEastAsia" w:hAnsi="Times New Roman" w:cs="Times New Roman"/>
          <w:sz w:val="24"/>
          <w:szCs w:val="24"/>
        </w:rPr>
        <w:t xml:space="preserve"> en la normativa vigent i mitjançant el sistema ITACA, la informació requerida en l'esmentat Decret 51/2011.</w:t>
      </w:r>
    </w:p>
    <w:p w14:paraId="20B3CE79" w14:textId="784F1A7C" w:rsidR="371DF0E6" w:rsidRPr="006D2349" w:rsidRDefault="34558F47" w:rsidP="00ED340E">
      <w:pPr>
        <w:spacing w:before="238" w:after="198"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rPr>
        <w:t xml:space="preserve">4. Per a l'ús segur dels mitjans tecnològics en l'Administració de la Generalitat se seguiran les normes disposades en l'Orde 19/2013, de 3 de desembre, de la Conselleria d'Hisenda i Administració Pública, per la qual </w:t>
      </w:r>
      <w:proofErr w:type="spellStart"/>
      <w:r w:rsidRPr="006D2349">
        <w:rPr>
          <w:rFonts w:ascii="Times New Roman" w:eastAsiaTheme="minorEastAsia" w:hAnsi="Times New Roman" w:cs="Times New Roman"/>
          <w:sz w:val="24"/>
          <w:szCs w:val="24"/>
        </w:rPr>
        <w:t>s'establixen</w:t>
      </w:r>
      <w:proofErr w:type="spellEnd"/>
      <w:r w:rsidRPr="006D2349">
        <w:rPr>
          <w:rFonts w:ascii="Times New Roman" w:eastAsiaTheme="minorEastAsia" w:hAnsi="Times New Roman" w:cs="Times New Roman"/>
          <w:sz w:val="24"/>
          <w:szCs w:val="24"/>
        </w:rPr>
        <w:t xml:space="preserve"> les normes sobre l'ús segur de mitjans tecnològics en l'Administració de la Generalitat (DOGV 7169, 10.12.2013) modificada per l'Orde 7/2019, de 4 de juny (DOGV 8564, 06.06.2019).</w:t>
      </w:r>
    </w:p>
    <w:p w14:paraId="0EA5C53C" w14:textId="77777777" w:rsidR="371DF0E6" w:rsidRPr="006D2349" w:rsidRDefault="371DF0E6" w:rsidP="00ED340E">
      <w:pPr>
        <w:spacing w:after="0" w:line="276" w:lineRule="auto"/>
        <w:jc w:val="both"/>
        <w:rPr>
          <w:rFonts w:ascii="Times New Roman" w:eastAsiaTheme="minorEastAsia" w:hAnsi="Times New Roman" w:cs="Times New Roman"/>
          <w:sz w:val="24"/>
          <w:szCs w:val="24"/>
          <w:lang w:eastAsia="es-ES"/>
        </w:rPr>
      </w:pPr>
    </w:p>
    <w:p w14:paraId="153258D3" w14:textId="023037BF" w:rsidR="34558F47" w:rsidRPr="006D2349" w:rsidRDefault="4BD9BAF7" w:rsidP="008A6220">
      <w:pPr>
        <w:pStyle w:val="Ttulo4"/>
        <w:rPr>
          <w:rFonts w:ascii="Times New Roman" w:hAnsi="Times New Roman" w:cs="Times New Roman"/>
          <w:color w:val="auto"/>
          <w:sz w:val="24"/>
          <w:szCs w:val="24"/>
          <w:lang w:eastAsia="es-ES"/>
        </w:rPr>
      </w:pPr>
      <w:bookmarkStart w:id="78" w:name="_Toc234417933"/>
      <w:r w:rsidRPr="006D2349">
        <w:rPr>
          <w:rFonts w:ascii="Times New Roman" w:hAnsi="Times New Roman" w:cs="Times New Roman"/>
          <w:color w:val="auto"/>
          <w:sz w:val="24"/>
          <w:szCs w:val="24"/>
        </w:rPr>
        <w:t>1</w:t>
      </w:r>
      <w:r w:rsidR="168FE024" w:rsidRPr="006D2349">
        <w:rPr>
          <w:rFonts w:ascii="Times New Roman" w:hAnsi="Times New Roman" w:cs="Times New Roman"/>
          <w:color w:val="auto"/>
          <w:sz w:val="24"/>
          <w:szCs w:val="24"/>
        </w:rPr>
        <w:t>1</w:t>
      </w:r>
      <w:r w:rsidR="34558F47" w:rsidRPr="006D2349">
        <w:rPr>
          <w:rFonts w:ascii="Times New Roman" w:hAnsi="Times New Roman" w:cs="Times New Roman"/>
          <w:color w:val="auto"/>
          <w:sz w:val="24"/>
          <w:szCs w:val="24"/>
        </w:rPr>
        <w:t>.</w:t>
      </w:r>
      <w:r w:rsidR="008A6220" w:rsidRPr="006D2349">
        <w:rPr>
          <w:rFonts w:ascii="Times New Roman" w:hAnsi="Times New Roman" w:cs="Times New Roman"/>
          <w:color w:val="auto"/>
          <w:sz w:val="24"/>
          <w:szCs w:val="24"/>
        </w:rPr>
        <w:t>1.4</w:t>
      </w:r>
      <w:r w:rsidR="34558F47" w:rsidRPr="006D2349">
        <w:rPr>
          <w:rFonts w:ascii="Times New Roman" w:hAnsi="Times New Roman" w:cs="Times New Roman"/>
          <w:color w:val="auto"/>
          <w:sz w:val="24"/>
          <w:szCs w:val="24"/>
        </w:rPr>
        <w:t>. Identitat digital de l'alumnat i del personal docent</w:t>
      </w:r>
      <w:bookmarkEnd w:id="78"/>
    </w:p>
    <w:p w14:paraId="60BB3ADC" w14:textId="77777777" w:rsidR="371DF0E6" w:rsidRPr="006D2349" w:rsidRDefault="371DF0E6" w:rsidP="00ED340E">
      <w:pPr>
        <w:spacing w:after="0" w:line="276" w:lineRule="auto"/>
        <w:jc w:val="both"/>
        <w:rPr>
          <w:rFonts w:ascii="Times New Roman" w:eastAsiaTheme="minorEastAsia" w:hAnsi="Times New Roman" w:cs="Times New Roman"/>
          <w:sz w:val="24"/>
          <w:szCs w:val="24"/>
          <w:lang w:eastAsia="es-ES"/>
        </w:rPr>
      </w:pPr>
    </w:p>
    <w:p w14:paraId="5C5C9785" w14:textId="77777777" w:rsidR="00EE04E0" w:rsidRPr="006D2349" w:rsidRDefault="34558F47" w:rsidP="00ED340E">
      <w:pPr>
        <w:spacing w:after="0"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 xml:space="preserve">En el marc </w:t>
      </w:r>
      <w:proofErr w:type="spellStart"/>
      <w:r w:rsidRPr="006D2349">
        <w:rPr>
          <w:rFonts w:ascii="Times New Roman" w:eastAsiaTheme="minorEastAsia" w:hAnsi="Times New Roman" w:cs="Times New Roman"/>
          <w:sz w:val="24"/>
          <w:szCs w:val="24"/>
          <w:lang w:eastAsia="es-ES"/>
        </w:rPr>
        <w:t>establit</w:t>
      </w:r>
      <w:proofErr w:type="spellEnd"/>
      <w:r w:rsidRPr="006D2349">
        <w:rPr>
          <w:rFonts w:ascii="Times New Roman" w:eastAsiaTheme="minorEastAsia" w:hAnsi="Times New Roman" w:cs="Times New Roman"/>
          <w:sz w:val="24"/>
          <w:szCs w:val="24"/>
          <w:lang w:eastAsia="es-ES"/>
        </w:rPr>
        <w:t xml:space="preserve"> per la proposta de modificació de 3 de juny de 2021 (Document SEC (2021) - 228 final) del Reglament UE 910/2014 del Parlament Europeu i del Consell, relatiu a la identificació electrònica i els servicis de confiança per a les transaccions electròniques en el mercat interior, la identitat digital de l'alumnat, del personal docent i del personal no docent d'atenció educativa, estarà constituïda pels següents elements:</w:t>
      </w:r>
    </w:p>
    <w:p w14:paraId="1E663F1B" w14:textId="51A9061E" w:rsidR="34558F47" w:rsidRPr="006D2349" w:rsidRDefault="34558F47" w:rsidP="00ED340E">
      <w:pPr>
        <w:spacing w:after="0"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 xml:space="preserve">a) Els elements registrals que consten en el sistema ITACA, regulat per Decret 51/2011, de 13 de maig, del Consell, sobre el sistema de comunicació de dades a la conselleria competent en matèria d'educació, a través del sistema d'informació ITACA, dels centres </w:t>
      </w:r>
      <w:r w:rsidRPr="006D2349">
        <w:rPr>
          <w:rFonts w:ascii="Times New Roman" w:eastAsiaTheme="minorEastAsia" w:hAnsi="Times New Roman" w:cs="Times New Roman"/>
          <w:sz w:val="24"/>
          <w:szCs w:val="24"/>
          <w:lang w:eastAsia="es-ES"/>
        </w:rPr>
        <w:lastRenderedPageBreak/>
        <w:t xml:space="preserve">docents que </w:t>
      </w:r>
      <w:proofErr w:type="spellStart"/>
      <w:r w:rsidRPr="006D2349">
        <w:rPr>
          <w:rFonts w:ascii="Times New Roman" w:eastAsiaTheme="minorEastAsia" w:hAnsi="Times New Roman" w:cs="Times New Roman"/>
          <w:sz w:val="24"/>
          <w:szCs w:val="24"/>
          <w:lang w:eastAsia="es-ES"/>
        </w:rPr>
        <w:t>impartixen</w:t>
      </w:r>
      <w:proofErr w:type="spellEnd"/>
      <w:r w:rsidRPr="006D2349">
        <w:rPr>
          <w:rFonts w:ascii="Times New Roman" w:eastAsiaTheme="minorEastAsia" w:hAnsi="Times New Roman" w:cs="Times New Roman"/>
          <w:sz w:val="24"/>
          <w:szCs w:val="24"/>
          <w:lang w:eastAsia="es-ES"/>
        </w:rPr>
        <w:t xml:space="preserve"> ensenyances reglades no universitàries (DOGV 6522, 17.05.2011). </w:t>
      </w:r>
    </w:p>
    <w:p w14:paraId="42BA0D61" w14:textId="774CBCD3" w:rsidR="34558F47" w:rsidRPr="006D2349" w:rsidRDefault="34558F47" w:rsidP="00ED340E">
      <w:pPr>
        <w:spacing w:after="0"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b) Els elements registrals que consten en el sistema EDEN, regulat per Orde 5/2021, de 12 de febrer, de la Conselleria d'Educació, Cultura i Esport, per la qual es regulen el</w:t>
      </w:r>
      <w:r w:rsidR="73FA1AE1" w:rsidRPr="006D2349">
        <w:rPr>
          <w:rFonts w:ascii="Times New Roman" w:eastAsiaTheme="minorEastAsia" w:hAnsi="Times New Roman" w:cs="Times New Roman"/>
          <w:sz w:val="24"/>
          <w:szCs w:val="24"/>
          <w:lang w:eastAsia="es-ES"/>
        </w:rPr>
        <w:t xml:space="preserve"> </w:t>
      </w:r>
      <w:r w:rsidRPr="006D2349">
        <w:rPr>
          <w:rFonts w:ascii="Times New Roman" w:eastAsiaTheme="minorEastAsia" w:hAnsi="Times New Roman" w:cs="Times New Roman"/>
          <w:sz w:val="24"/>
          <w:szCs w:val="24"/>
          <w:lang w:eastAsia="es-ES"/>
        </w:rPr>
        <w:t xml:space="preserve">contingut, ús i accés a l'expedient docent electrònic normalitzat (DOGV 9022, 17.02.2021). </w:t>
      </w:r>
    </w:p>
    <w:p w14:paraId="0962E171" w14:textId="77777777" w:rsidR="34558F47" w:rsidRPr="006D2349" w:rsidRDefault="34558F47" w:rsidP="00ED340E">
      <w:pPr>
        <w:spacing w:after="0"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lang w:eastAsia="es-ES"/>
        </w:rPr>
        <w:t xml:space="preserve">c) La identificació electrònica per a l'accés a les xarxes i portals educatius, mitjançant el sistema que </w:t>
      </w:r>
      <w:proofErr w:type="spellStart"/>
      <w:r w:rsidRPr="006D2349">
        <w:rPr>
          <w:rFonts w:ascii="Times New Roman" w:eastAsiaTheme="minorEastAsia" w:hAnsi="Times New Roman" w:cs="Times New Roman"/>
          <w:sz w:val="24"/>
          <w:szCs w:val="24"/>
          <w:lang w:eastAsia="es-ES"/>
        </w:rPr>
        <w:t>determine</w:t>
      </w:r>
      <w:proofErr w:type="spellEnd"/>
      <w:r w:rsidRPr="006D2349">
        <w:rPr>
          <w:rFonts w:ascii="Times New Roman" w:eastAsiaTheme="minorEastAsia" w:hAnsi="Times New Roman" w:cs="Times New Roman"/>
          <w:sz w:val="24"/>
          <w:szCs w:val="24"/>
          <w:lang w:eastAsia="es-ES"/>
        </w:rPr>
        <w:t xml:space="preserve"> la direcció general competent en matèria de seguretat de la informació, autorització i control de les tecnologies de la informació i les telecomunicacions en l'àmbit de la Generalitat.</w:t>
      </w:r>
    </w:p>
    <w:p w14:paraId="081A5F34" w14:textId="77777777" w:rsidR="00DD14E4" w:rsidRPr="006D2349" w:rsidRDefault="00DD14E4" w:rsidP="00ED340E">
      <w:pPr>
        <w:spacing w:after="0" w:line="276" w:lineRule="auto"/>
        <w:jc w:val="both"/>
        <w:rPr>
          <w:rFonts w:ascii="Times New Roman" w:eastAsiaTheme="minorEastAsia" w:hAnsi="Times New Roman" w:cs="Times New Roman"/>
          <w:sz w:val="24"/>
          <w:szCs w:val="24"/>
          <w:lang w:eastAsia="es-ES"/>
        </w:rPr>
      </w:pPr>
    </w:p>
    <w:p w14:paraId="1D1D72CF" w14:textId="3371DB0A" w:rsidR="00DD14E4" w:rsidRPr="006D31E0" w:rsidRDefault="00DD14E4" w:rsidP="008A6220">
      <w:pPr>
        <w:pStyle w:val="Ttulo4"/>
        <w:rPr>
          <w:rFonts w:ascii="Times New Roman" w:hAnsi="Times New Roman" w:cs="Times New Roman"/>
          <w:color w:val="auto"/>
          <w:highlight w:val="yellow"/>
        </w:rPr>
      </w:pPr>
      <w:bookmarkStart w:id="79" w:name="_Toc234417934"/>
      <w:r w:rsidRPr="006D31E0">
        <w:rPr>
          <w:rFonts w:ascii="Times New Roman" w:hAnsi="Times New Roman" w:cs="Times New Roman"/>
          <w:color w:val="auto"/>
          <w:sz w:val="24"/>
          <w:szCs w:val="24"/>
          <w:highlight w:val="yellow"/>
        </w:rPr>
        <w:t>11.</w:t>
      </w:r>
      <w:r w:rsidR="008A6220" w:rsidRPr="006D31E0">
        <w:rPr>
          <w:rFonts w:ascii="Times New Roman" w:hAnsi="Times New Roman" w:cs="Times New Roman"/>
          <w:color w:val="auto"/>
          <w:sz w:val="24"/>
          <w:szCs w:val="24"/>
          <w:highlight w:val="yellow"/>
        </w:rPr>
        <w:t>1.</w:t>
      </w:r>
      <w:r w:rsidRPr="006D31E0">
        <w:rPr>
          <w:rFonts w:ascii="Times New Roman" w:hAnsi="Times New Roman" w:cs="Times New Roman"/>
          <w:color w:val="auto"/>
          <w:sz w:val="24"/>
          <w:szCs w:val="24"/>
          <w:highlight w:val="yellow"/>
        </w:rPr>
        <w:t>5. Gestió d'incidències</w:t>
      </w:r>
      <w:bookmarkEnd w:id="79"/>
    </w:p>
    <w:p w14:paraId="6E292F7E" w14:textId="77777777" w:rsidR="00DD14E4" w:rsidRPr="006D31E0" w:rsidRDefault="00DD14E4" w:rsidP="00DD14E4">
      <w:pPr>
        <w:rPr>
          <w:highlight w:val="yellow"/>
        </w:rPr>
      </w:pPr>
    </w:p>
    <w:p w14:paraId="0DCA24DA" w14:textId="0B16FC35" w:rsidR="00DD14E4" w:rsidRPr="006D31E0" w:rsidRDefault="00DD14E4" w:rsidP="00DD14E4">
      <w:pPr>
        <w:spacing w:after="0" w:line="276" w:lineRule="auto"/>
        <w:jc w:val="both"/>
        <w:rPr>
          <w:rFonts w:ascii="Times New Roman" w:eastAsiaTheme="minorEastAsia" w:hAnsi="Times New Roman" w:cs="Times New Roman"/>
          <w:sz w:val="24"/>
          <w:szCs w:val="24"/>
          <w:highlight w:val="yellow"/>
          <w:lang w:eastAsia="es-ES"/>
        </w:rPr>
      </w:pPr>
      <w:r w:rsidRPr="006D31E0">
        <w:rPr>
          <w:rFonts w:ascii="Times New Roman" w:eastAsiaTheme="minorEastAsia" w:hAnsi="Times New Roman" w:cs="Times New Roman"/>
          <w:sz w:val="24"/>
          <w:szCs w:val="24"/>
          <w:highlight w:val="yellow"/>
          <w:lang w:eastAsia="es-ES"/>
        </w:rPr>
        <w:t xml:space="preserve">La gestió d'incidències  relacionades amb infraestructures i servicis TIC es realitzarà a través dels procediments i canals </w:t>
      </w:r>
      <w:proofErr w:type="spellStart"/>
      <w:r w:rsidRPr="006D31E0">
        <w:rPr>
          <w:rFonts w:ascii="Times New Roman" w:eastAsiaTheme="minorEastAsia" w:hAnsi="Times New Roman" w:cs="Times New Roman"/>
          <w:sz w:val="24"/>
          <w:szCs w:val="24"/>
          <w:highlight w:val="yellow"/>
          <w:lang w:eastAsia="es-ES"/>
        </w:rPr>
        <w:t>establits</w:t>
      </w:r>
      <w:proofErr w:type="spellEnd"/>
      <w:r w:rsidRPr="006D31E0">
        <w:rPr>
          <w:rFonts w:ascii="Times New Roman" w:eastAsiaTheme="minorEastAsia" w:hAnsi="Times New Roman" w:cs="Times New Roman"/>
          <w:sz w:val="24"/>
          <w:szCs w:val="24"/>
          <w:highlight w:val="yellow"/>
          <w:lang w:eastAsia="es-ES"/>
        </w:rPr>
        <w:t xml:space="preserve"> per la Conselleria competent en</w:t>
      </w:r>
      <w:r w:rsidR="00321793" w:rsidRPr="006D31E0">
        <w:rPr>
          <w:rFonts w:ascii="Times New Roman" w:eastAsiaTheme="minorEastAsia" w:hAnsi="Times New Roman" w:cs="Times New Roman"/>
          <w:sz w:val="24"/>
          <w:szCs w:val="24"/>
          <w:highlight w:val="yellow"/>
          <w:lang w:eastAsia="es-ES"/>
        </w:rPr>
        <w:t xml:space="preserve"> </w:t>
      </w:r>
      <w:r w:rsidRPr="006D31E0">
        <w:rPr>
          <w:rFonts w:ascii="Times New Roman" w:eastAsiaTheme="minorEastAsia" w:hAnsi="Times New Roman" w:cs="Times New Roman"/>
          <w:sz w:val="24"/>
          <w:szCs w:val="24"/>
          <w:highlight w:val="yellow"/>
          <w:lang w:eastAsia="es-ES"/>
        </w:rPr>
        <w:t>matèria d'educació, amb la finalitat de  garantir una prestació homogènia i eficient dels servicis.</w:t>
      </w:r>
    </w:p>
    <w:p w14:paraId="004AC1AB" w14:textId="77777777" w:rsidR="008A6220" w:rsidRPr="006D31E0" w:rsidRDefault="008A6220" w:rsidP="00DD14E4">
      <w:pPr>
        <w:spacing w:after="0" w:line="276" w:lineRule="auto"/>
        <w:jc w:val="both"/>
        <w:rPr>
          <w:rFonts w:ascii="Times New Roman" w:eastAsiaTheme="minorEastAsia" w:hAnsi="Times New Roman" w:cs="Times New Roman"/>
          <w:sz w:val="24"/>
          <w:szCs w:val="24"/>
          <w:highlight w:val="yellow"/>
          <w:lang w:eastAsia="es-ES"/>
        </w:rPr>
      </w:pPr>
    </w:p>
    <w:p w14:paraId="1387A423" w14:textId="1579AAEC" w:rsidR="008A6220" w:rsidRPr="006D31E0" w:rsidRDefault="008A6220" w:rsidP="008A6220">
      <w:pPr>
        <w:pStyle w:val="Ttulo3"/>
        <w:rPr>
          <w:rFonts w:ascii="Times New Roman" w:hAnsi="Times New Roman" w:cs="Times New Roman"/>
          <w:color w:val="auto"/>
          <w:highlight w:val="yellow"/>
          <w:lang w:eastAsia="es-ES"/>
        </w:rPr>
      </w:pPr>
      <w:bookmarkStart w:id="80" w:name="_Toc234417935"/>
      <w:r w:rsidRPr="006D31E0">
        <w:rPr>
          <w:rFonts w:ascii="Times New Roman" w:hAnsi="Times New Roman" w:cs="Times New Roman"/>
          <w:color w:val="auto"/>
          <w:highlight w:val="yellow"/>
          <w:lang w:eastAsia="es-ES"/>
        </w:rPr>
        <w:t>11.2 Infra</w:t>
      </w:r>
      <w:r w:rsidR="00B03D51" w:rsidRPr="006D31E0">
        <w:rPr>
          <w:rFonts w:ascii="Times New Roman" w:hAnsi="Times New Roman" w:cs="Times New Roman"/>
          <w:color w:val="auto"/>
          <w:highlight w:val="yellow"/>
          <w:lang w:eastAsia="es-ES"/>
        </w:rPr>
        <w:t>e</w:t>
      </w:r>
      <w:r w:rsidRPr="006D31E0">
        <w:rPr>
          <w:rFonts w:ascii="Times New Roman" w:hAnsi="Times New Roman" w:cs="Times New Roman"/>
          <w:color w:val="auto"/>
          <w:highlight w:val="yellow"/>
          <w:lang w:eastAsia="es-ES"/>
        </w:rPr>
        <w:t>structur</w:t>
      </w:r>
      <w:r w:rsidR="00321793" w:rsidRPr="006D31E0">
        <w:rPr>
          <w:rFonts w:ascii="Times New Roman" w:hAnsi="Times New Roman" w:cs="Times New Roman"/>
          <w:color w:val="auto"/>
          <w:highlight w:val="yellow"/>
          <w:lang w:eastAsia="es-ES"/>
        </w:rPr>
        <w:t>e</w:t>
      </w:r>
      <w:r w:rsidRPr="006D31E0">
        <w:rPr>
          <w:rFonts w:ascii="Times New Roman" w:hAnsi="Times New Roman" w:cs="Times New Roman"/>
          <w:color w:val="auto"/>
          <w:highlight w:val="yellow"/>
          <w:lang w:eastAsia="es-ES"/>
        </w:rPr>
        <w:t>s constructives</w:t>
      </w:r>
      <w:bookmarkEnd w:id="80"/>
    </w:p>
    <w:p w14:paraId="59AD9D61" w14:textId="77777777" w:rsidR="008A6220" w:rsidRPr="006D31E0" w:rsidRDefault="008A6220" w:rsidP="008A6220">
      <w:pPr>
        <w:spacing w:after="0" w:line="276" w:lineRule="auto"/>
        <w:jc w:val="both"/>
        <w:rPr>
          <w:rFonts w:ascii="Times New Roman" w:eastAsiaTheme="minorEastAsia" w:hAnsi="Times New Roman" w:cs="Times New Roman"/>
          <w:sz w:val="24"/>
          <w:szCs w:val="24"/>
          <w:highlight w:val="yellow"/>
          <w:lang w:eastAsia="es-ES"/>
        </w:rPr>
      </w:pPr>
      <w:r w:rsidRPr="006D31E0">
        <w:rPr>
          <w:rFonts w:ascii="Times New Roman" w:eastAsiaTheme="minorEastAsia" w:hAnsi="Times New Roman" w:cs="Times New Roman"/>
          <w:sz w:val="24"/>
          <w:szCs w:val="24"/>
          <w:highlight w:val="yellow"/>
          <w:lang w:eastAsia="es-ES"/>
        </w:rPr>
        <w:t>1. Les actuacions que hagen de dur-se a terme en les infraestructures educatives o la construcció i ampliació de nous centres s'ajustaran, en línia amb els objectius generals i estratègics enunciats per la Direcció General d'Infraestructures Educatives, així com a les diferents instruccions i normes de disseny, que es poden consultar en el següent enllaç:</w:t>
      </w:r>
    </w:p>
    <w:p w14:paraId="70BD4C35" w14:textId="77777777" w:rsidR="0045033E" w:rsidRPr="006D31E0" w:rsidRDefault="0045033E" w:rsidP="0045033E">
      <w:pPr>
        <w:rPr>
          <w:rFonts w:ascii="Times New Roman" w:hAnsi="Times New Roman" w:cs="Times New Roman"/>
          <w:sz w:val="24"/>
          <w:szCs w:val="24"/>
          <w:highlight w:val="yellow"/>
        </w:rPr>
      </w:pPr>
      <w:hyperlink r:id="rId28" w:history="1">
        <w:r w:rsidRPr="006D31E0">
          <w:rPr>
            <w:rStyle w:val="Hipervnculo"/>
            <w:rFonts w:ascii="Times New Roman" w:hAnsi="Times New Roman" w:cs="Times New Roman"/>
            <w:sz w:val="24"/>
            <w:szCs w:val="24"/>
            <w:highlight w:val="yellow"/>
          </w:rPr>
          <w:t>. https://ceice.gva.es/va/web/contratacion-educacion/normativa-e-instrucciones</w:t>
        </w:r>
      </w:hyperlink>
    </w:p>
    <w:p w14:paraId="3DA3504D" w14:textId="76FCEBFD" w:rsidR="008A6220" w:rsidRPr="006D2349" w:rsidRDefault="008A6220" w:rsidP="008A6220">
      <w:pPr>
        <w:spacing w:after="0" w:line="276" w:lineRule="auto"/>
        <w:jc w:val="both"/>
        <w:rPr>
          <w:rFonts w:ascii="Times New Roman" w:eastAsiaTheme="minorEastAsia" w:hAnsi="Times New Roman" w:cs="Times New Roman"/>
          <w:sz w:val="24"/>
          <w:szCs w:val="24"/>
          <w:lang w:eastAsia="es-ES"/>
        </w:rPr>
      </w:pPr>
      <w:r w:rsidRPr="006D31E0">
        <w:rPr>
          <w:rFonts w:ascii="Times New Roman" w:eastAsiaTheme="minorEastAsia" w:hAnsi="Times New Roman" w:cs="Times New Roman"/>
          <w:sz w:val="24"/>
          <w:szCs w:val="24"/>
          <w:highlight w:val="yellow"/>
          <w:lang w:eastAsia="es-ES"/>
        </w:rPr>
        <w:t xml:space="preserve">2. Entre les instruccions desenrotllades per esta direcció general cal destacar la Instrucció núm. 6, de 26 d'abril de 2023 “Condicions de confort tèrmic en els centres educatius”, sobre el procediment </w:t>
      </w:r>
      <w:proofErr w:type="spellStart"/>
      <w:r w:rsidRPr="006D31E0">
        <w:rPr>
          <w:rFonts w:ascii="Times New Roman" w:eastAsiaTheme="minorEastAsia" w:hAnsi="Times New Roman" w:cs="Times New Roman"/>
          <w:sz w:val="24"/>
          <w:szCs w:val="24"/>
          <w:highlight w:val="yellow"/>
          <w:lang w:eastAsia="es-ES"/>
        </w:rPr>
        <w:t>establit</w:t>
      </w:r>
      <w:proofErr w:type="spellEnd"/>
      <w:r w:rsidRPr="006D31E0">
        <w:rPr>
          <w:rFonts w:ascii="Times New Roman" w:eastAsiaTheme="minorEastAsia" w:hAnsi="Times New Roman" w:cs="Times New Roman"/>
          <w:sz w:val="24"/>
          <w:szCs w:val="24"/>
          <w:highlight w:val="yellow"/>
          <w:lang w:eastAsia="es-ES"/>
        </w:rPr>
        <w:t xml:space="preserve"> per a millorar les condicions de confort tèrmic en els centres educatius públics de la Comunitat Valenciana, i la Instrucció núm. 5, de 22 de març de 2023”.</w:t>
      </w:r>
    </w:p>
    <w:p w14:paraId="18B28810" w14:textId="77777777" w:rsidR="371DF0E6" w:rsidRPr="006D2349" w:rsidRDefault="371DF0E6" w:rsidP="00ED340E">
      <w:pPr>
        <w:spacing w:after="0" w:line="276" w:lineRule="auto"/>
        <w:jc w:val="both"/>
        <w:rPr>
          <w:rFonts w:ascii="Times New Roman" w:eastAsiaTheme="minorEastAsia" w:hAnsi="Times New Roman" w:cs="Times New Roman"/>
          <w:strike/>
          <w:sz w:val="24"/>
          <w:szCs w:val="24"/>
          <w:lang w:eastAsia="es-ES"/>
        </w:rPr>
      </w:pPr>
    </w:p>
    <w:p w14:paraId="5BAE1A74" w14:textId="2D6645CF" w:rsidR="765BEBF3" w:rsidRPr="006D2349" w:rsidRDefault="765BEBF3" w:rsidP="00ED340E">
      <w:pPr>
        <w:pStyle w:val="Ttulo2"/>
        <w:jc w:val="both"/>
        <w:rPr>
          <w:rFonts w:ascii="Times New Roman" w:hAnsi="Times New Roman" w:cs="Times New Roman"/>
          <w:color w:val="auto"/>
          <w:sz w:val="24"/>
          <w:szCs w:val="24"/>
        </w:rPr>
      </w:pPr>
      <w:bookmarkStart w:id="81" w:name="_Toc234417936"/>
      <w:r w:rsidRPr="006D2349">
        <w:rPr>
          <w:rFonts w:ascii="Times New Roman" w:hAnsi="Times New Roman" w:cs="Times New Roman"/>
          <w:color w:val="auto"/>
          <w:sz w:val="24"/>
          <w:szCs w:val="24"/>
        </w:rPr>
        <w:t>CONSIDERACIONS FINALS</w:t>
      </w:r>
      <w:bookmarkEnd w:id="81"/>
    </w:p>
    <w:p w14:paraId="0C70943C" w14:textId="7135C353" w:rsidR="765BEBF3" w:rsidRPr="006D2349" w:rsidRDefault="765BEBF3" w:rsidP="00ED340E">
      <w:pPr>
        <w:spacing w:before="238" w:after="198" w:line="276" w:lineRule="auto"/>
        <w:jc w:val="both"/>
        <w:rPr>
          <w:rFonts w:ascii="Times New Roman" w:eastAsiaTheme="minorEastAsia" w:hAnsi="Times New Roman" w:cs="Times New Roman"/>
          <w:sz w:val="24"/>
          <w:szCs w:val="24"/>
          <w:lang w:eastAsia="es-ES"/>
        </w:rPr>
      </w:pPr>
      <w:r w:rsidRPr="006D2349">
        <w:rPr>
          <w:rFonts w:ascii="Times New Roman" w:eastAsiaTheme="minorEastAsia" w:hAnsi="Times New Roman" w:cs="Times New Roman"/>
          <w:sz w:val="24"/>
          <w:szCs w:val="24"/>
        </w:rPr>
        <w:t>1</w:t>
      </w:r>
      <w:r w:rsidR="58B87C8B" w:rsidRPr="006D2349">
        <w:rPr>
          <w:rFonts w:ascii="Times New Roman" w:eastAsiaTheme="minorEastAsia" w:hAnsi="Times New Roman" w:cs="Times New Roman"/>
          <w:sz w:val="24"/>
          <w:szCs w:val="24"/>
        </w:rPr>
        <w:t>.</w:t>
      </w:r>
      <w:r w:rsidRPr="006D2349">
        <w:rPr>
          <w:rFonts w:ascii="Times New Roman" w:eastAsiaTheme="minorEastAsia" w:hAnsi="Times New Roman" w:cs="Times New Roman"/>
          <w:sz w:val="24"/>
          <w:szCs w:val="24"/>
        </w:rPr>
        <w:t xml:space="preserve"> Esta resolució i </w:t>
      </w:r>
      <w:r w:rsidR="22047BC2" w:rsidRPr="006D2349">
        <w:rPr>
          <w:rFonts w:ascii="Times New Roman" w:eastAsiaTheme="minorEastAsia" w:hAnsi="Times New Roman" w:cs="Times New Roman"/>
          <w:sz w:val="24"/>
          <w:szCs w:val="24"/>
        </w:rPr>
        <w:t>el</w:t>
      </w:r>
      <w:r w:rsidR="507CF07A" w:rsidRPr="006D2349">
        <w:rPr>
          <w:rFonts w:ascii="Times New Roman" w:eastAsiaTheme="minorEastAsia" w:hAnsi="Times New Roman" w:cs="Times New Roman"/>
          <w:sz w:val="24"/>
          <w:szCs w:val="24"/>
        </w:rPr>
        <w:t xml:space="preserve"> document annex</w:t>
      </w:r>
      <w:r w:rsidRPr="006D2349">
        <w:rPr>
          <w:rFonts w:ascii="Times New Roman" w:eastAsiaTheme="minorEastAsia" w:hAnsi="Times New Roman" w:cs="Times New Roman"/>
          <w:sz w:val="24"/>
          <w:szCs w:val="24"/>
        </w:rPr>
        <w:t xml:space="preserve"> són aplicables a les escoles oficials d'idiomes per al curs acadèmic 202</w:t>
      </w:r>
      <w:r w:rsidR="00884ACE" w:rsidRPr="006D2349">
        <w:rPr>
          <w:rFonts w:ascii="Times New Roman" w:eastAsiaTheme="minorEastAsia" w:hAnsi="Times New Roman" w:cs="Times New Roman"/>
          <w:sz w:val="24"/>
          <w:szCs w:val="24"/>
        </w:rPr>
        <w:t>6</w:t>
      </w:r>
      <w:r w:rsidRPr="006D2349">
        <w:rPr>
          <w:rFonts w:ascii="Times New Roman" w:eastAsiaTheme="minorEastAsia" w:hAnsi="Times New Roman" w:cs="Times New Roman"/>
          <w:sz w:val="24"/>
          <w:szCs w:val="24"/>
        </w:rPr>
        <w:t>-202</w:t>
      </w:r>
      <w:r w:rsidR="00884ACE" w:rsidRPr="006D2349">
        <w:rPr>
          <w:rFonts w:ascii="Times New Roman" w:eastAsiaTheme="minorEastAsia" w:hAnsi="Times New Roman" w:cs="Times New Roman"/>
          <w:sz w:val="24"/>
          <w:szCs w:val="24"/>
        </w:rPr>
        <w:t>7</w:t>
      </w:r>
      <w:r w:rsidRPr="006D2349">
        <w:rPr>
          <w:rFonts w:ascii="Times New Roman" w:eastAsiaTheme="minorEastAsia" w:hAnsi="Times New Roman" w:cs="Times New Roman"/>
          <w:sz w:val="24"/>
          <w:szCs w:val="24"/>
        </w:rPr>
        <w:t>.</w:t>
      </w:r>
    </w:p>
    <w:p w14:paraId="6729A27A" w14:textId="55F4CF35" w:rsidR="765BEBF3" w:rsidRPr="006D2349" w:rsidRDefault="765BEBF3" w:rsidP="00ED340E">
      <w:pPr>
        <w:spacing w:before="238" w:after="198" w:line="276" w:lineRule="auto"/>
        <w:jc w:val="both"/>
        <w:rPr>
          <w:rFonts w:ascii="Times New Roman" w:eastAsia="Times New Roman" w:hAnsi="Times New Roman" w:cs="Times New Roman"/>
          <w:sz w:val="24"/>
          <w:szCs w:val="24"/>
          <w:lang w:eastAsia="es-ES"/>
        </w:rPr>
      </w:pPr>
      <w:r w:rsidRPr="006D2349">
        <w:rPr>
          <w:rFonts w:ascii="Times New Roman" w:eastAsiaTheme="minorEastAsia" w:hAnsi="Times New Roman" w:cs="Times New Roman"/>
          <w:sz w:val="24"/>
          <w:szCs w:val="24"/>
        </w:rPr>
        <w:t>2</w:t>
      </w:r>
      <w:r w:rsidR="73EB4089" w:rsidRPr="006D2349">
        <w:rPr>
          <w:rFonts w:ascii="Times New Roman" w:eastAsiaTheme="minorEastAsia" w:hAnsi="Times New Roman" w:cs="Times New Roman"/>
          <w:sz w:val="24"/>
          <w:szCs w:val="24"/>
        </w:rPr>
        <w:t>.</w:t>
      </w:r>
      <w:r w:rsidRPr="006D2349">
        <w:rPr>
          <w:rFonts w:ascii="Times New Roman" w:eastAsiaTheme="minorEastAsia" w:hAnsi="Times New Roman" w:cs="Times New Roman"/>
          <w:sz w:val="24"/>
          <w:szCs w:val="24"/>
        </w:rPr>
        <w:t xml:space="preserve"> La direcc</w:t>
      </w:r>
      <w:r w:rsidRPr="006D2349">
        <w:rPr>
          <w:rFonts w:ascii="Times New Roman" w:eastAsia="Times New Roman" w:hAnsi="Times New Roman" w:cs="Times New Roman"/>
          <w:sz w:val="24"/>
          <w:szCs w:val="24"/>
        </w:rPr>
        <w:t xml:space="preserve">ió de cada centre ha de complir i fer complir </w:t>
      </w:r>
      <w:r w:rsidR="002B1A98" w:rsidRPr="006D2349">
        <w:rPr>
          <w:rFonts w:ascii="Times New Roman" w:eastAsia="Times New Roman" w:hAnsi="Times New Roman" w:cs="Times New Roman"/>
          <w:sz w:val="24"/>
          <w:szCs w:val="24"/>
        </w:rPr>
        <w:t>el que</w:t>
      </w:r>
      <w:r w:rsidRPr="006D2349">
        <w:rPr>
          <w:rFonts w:ascii="Times New Roman" w:eastAsia="Times New Roman" w:hAnsi="Times New Roman" w:cs="Times New Roman"/>
          <w:sz w:val="24"/>
          <w:szCs w:val="24"/>
        </w:rPr>
        <w:t xml:space="preserve">  </w:t>
      </w:r>
      <w:proofErr w:type="spellStart"/>
      <w:r w:rsidRPr="006D2349">
        <w:rPr>
          <w:rFonts w:ascii="Times New Roman" w:eastAsia="Times New Roman" w:hAnsi="Times New Roman" w:cs="Times New Roman"/>
          <w:sz w:val="24"/>
          <w:szCs w:val="24"/>
        </w:rPr>
        <w:t>establix</w:t>
      </w:r>
      <w:proofErr w:type="spellEnd"/>
      <w:r w:rsidRPr="006D2349">
        <w:rPr>
          <w:rFonts w:ascii="Times New Roman" w:eastAsia="Times New Roman" w:hAnsi="Times New Roman" w:cs="Times New Roman"/>
          <w:sz w:val="24"/>
          <w:szCs w:val="24"/>
        </w:rPr>
        <w:t xml:space="preserve"> esta resolució, i ha d'adoptar les mesures necessàries perquè tots els membres de la comunitat educativa </w:t>
      </w:r>
      <w:proofErr w:type="spellStart"/>
      <w:r w:rsidRPr="006D2349">
        <w:rPr>
          <w:rFonts w:ascii="Times New Roman" w:eastAsia="Times New Roman" w:hAnsi="Times New Roman" w:cs="Times New Roman"/>
          <w:sz w:val="24"/>
          <w:szCs w:val="24"/>
        </w:rPr>
        <w:t>coneguen</w:t>
      </w:r>
      <w:proofErr w:type="spellEnd"/>
      <w:r w:rsidRPr="006D2349">
        <w:rPr>
          <w:rFonts w:ascii="Times New Roman" w:eastAsia="Times New Roman" w:hAnsi="Times New Roman" w:cs="Times New Roman"/>
          <w:sz w:val="24"/>
          <w:szCs w:val="24"/>
        </w:rPr>
        <w:t xml:space="preserve"> el contingut.</w:t>
      </w:r>
    </w:p>
    <w:p w14:paraId="5CD71F38" w14:textId="4D7F22D6" w:rsidR="765BEBF3" w:rsidRPr="006D2349" w:rsidRDefault="765BEBF3" w:rsidP="00ED340E">
      <w:pPr>
        <w:spacing w:before="238" w:after="198" w:line="276" w:lineRule="auto"/>
        <w:jc w:val="both"/>
        <w:rPr>
          <w:rFonts w:ascii="Times New Roman" w:eastAsia="Times New Roman" w:hAnsi="Times New Roman" w:cs="Times New Roman"/>
          <w:sz w:val="24"/>
          <w:szCs w:val="24"/>
          <w:lang w:eastAsia="es-ES"/>
        </w:rPr>
      </w:pPr>
      <w:r w:rsidRPr="006D2349">
        <w:rPr>
          <w:rFonts w:ascii="Times New Roman" w:eastAsia="Times New Roman" w:hAnsi="Times New Roman" w:cs="Times New Roman"/>
          <w:sz w:val="24"/>
          <w:szCs w:val="24"/>
        </w:rPr>
        <w:t>3</w:t>
      </w:r>
      <w:r w:rsidR="68E270FA" w:rsidRPr="006D2349">
        <w:rPr>
          <w:rFonts w:ascii="Times New Roman" w:eastAsia="Times New Roman" w:hAnsi="Times New Roman" w:cs="Times New Roman"/>
          <w:sz w:val="24"/>
          <w:szCs w:val="24"/>
        </w:rPr>
        <w:t>.</w:t>
      </w:r>
      <w:r w:rsidRPr="006D2349">
        <w:rPr>
          <w:rFonts w:ascii="Times New Roman" w:eastAsia="Times New Roman" w:hAnsi="Times New Roman" w:cs="Times New Roman"/>
          <w:sz w:val="24"/>
          <w:szCs w:val="24"/>
        </w:rPr>
        <w:t xml:space="preserve"> La </w:t>
      </w:r>
      <w:r w:rsidR="00D55190" w:rsidRPr="006D2349">
        <w:rPr>
          <w:rFonts w:ascii="Times New Roman" w:eastAsia="Times New Roman" w:hAnsi="Times New Roman" w:cs="Times New Roman"/>
          <w:sz w:val="24"/>
          <w:szCs w:val="24"/>
        </w:rPr>
        <w:t>i</w:t>
      </w:r>
      <w:r w:rsidRPr="006D2349">
        <w:rPr>
          <w:rFonts w:ascii="Times New Roman" w:eastAsia="Times New Roman" w:hAnsi="Times New Roman" w:cs="Times New Roman"/>
          <w:sz w:val="24"/>
          <w:szCs w:val="24"/>
        </w:rPr>
        <w:t xml:space="preserve">nspecció </w:t>
      </w:r>
      <w:r w:rsidR="00D55190" w:rsidRPr="006D2349">
        <w:rPr>
          <w:rFonts w:ascii="Times New Roman" w:eastAsia="Times New Roman" w:hAnsi="Times New Roman" w:cs="Times New Roman"/>
          <w:sz w:val="24"/>
          <w:szCs w:val="24"/>
        </w:rPr>
        <w:t>e</w:t>
      </w:r>
      <w:r w:rsidRPr="006D2349">
        <w:rPr>
          <w:rFonts w:ascii="Times New Roman" w:eastAsia="Times New Roman" w:hAnsi="Times New Roman" w:cs="Times New Roman"/>
          <w:sz w:val="24"/>
          <w:szCs w:val="24"/>
        </w:rPr>
        <w:t xml:space="preserve">ducativa ha d'assessorar el personal docent i vetlar pel compliment del que </w:t>
      </w:r>
      <w:proofErr w:type="spellStart"/>
      <w:r w:rsidRPr="006D2349">
        <w:rPr>
          <w:rFonts w:ascii="Times New Roman" w:eastAsia="Times New Roman" w:hAnsi="Times New Roman" w:cs="Times New Roman"/>
          <w:sz w:val="24"/>
          <w:szCs w:val="24"/>
        </w:rPr>
        <w:t>establix</w:t>
      </w:r>
      <w:proofErr w:type="spellEnd"/>
      <w:r w:rsidRPr="006D2349">
        <w:rPr>
          <w:rFonts w:ascii="Times New Roman" w:eastAsia="Times New Roman" w:hAnsi="Times New Roman" w:cs="Times New Roman"/>
          <w:sz w:val="24"/>
          <w:szCs w:val="24"/>
        </w:rPr>
        <w:t xml:space="preserve"> esta resolució.</w:t>
      </w:r>
    </w:p>
    <w:p w14:paraId="2BFF1FD2" w14:textId="371CA706" w:rsidR="005A76AD" w:rsidRPr="006D31E0" w:rsidRDefault="3730C296" w:rsidP="00ED340E">
      <w:pPr>
        <w:spacing w:before="238" w:after="198" w:line="276" w:lineRule="auto"/>
        <w:jc w:val="both"/>
        <w:textAlignment w:val="baseline"/>
        <w:rPr>
          <w:rFonts w:ascii="Times New Roman" w:eastAsia="Calibri" w:hAnsi="Times New Roman" w:cs="Times New Roman"/>
          <w:sz w:val="24"/>
          <w:szCs w:val="24"/>
          <w:highlight w:val="yellow"/>
        </w:rPr>
      </w:pPr>
      <w:r w:rsidRPr="006D31E0">
        <w:rPr>
          <w:rFonts w:ascii="Times New Roman" w:eastAsia="Times New Roman" w:hAnsi="Times New Roman" w:cs="Times New Roman"/>
          <w:sz w:val="24"/>
          <w:szCs w:val="24"/>
          <w:highlight w:val="yellow"/>
        </w:rPr>
        <w:t>4</w:t>
      </w:r>
      <w:r w:rsidR="17EFC2C9" w:rsidRPr="006D31E0">
        <w:rPr>
          <w:rFonts w:ascii="Times New Roman" w:eastAsia="Times New Roman" w:hAnsi="Times New Roman" w:cs="Times New Roman"/>
          <w:sz w:val="24"/>
          <w:szCs w:val="24"/>
          <w:highlight w:val="yellow"/>
        </w:rPr>
        <w:t>.</w:t>
      </w:r>
      <w:r w:rsidRPr="006D31E0">
        <w:rPr>
          <w:rFonts w:ascii="Times New Roman" w:eastAsia="Times New Roman" w:hAnsi="Times New Roman" w:cs="Times New Roman"/>
          <w:sz w:val="24"/>
          <w:szCs w:val="24"/>
          <w:highlight w:val="yellow"/>
        </w:rPr>
        <w:t xml:space="preserve"> Les direccions territorials competents en matèria d'educació han de resoldre, en l'àmbit de la seua competència, els problemes que </w:t>
      </w:r>
      <w:proofErr w:type="spellStart"/>
      <w:r w:rsidRPr="006D31E0">
        <w:rPr>
          <w:rFonts w:ascii="Times New Roman" w:eastAsia="Times New Roman" w:hAnsi="Times New Roman" w:cs="Times New Roman"/>
          <w:sz w:val="24"/>
          <w:szCs w:val="24"/>
          <w:highlight w:val="yellow"/>
        </w:rPr>
        <w:t>sorgisquen</w:t>
      </w:r>
      <w:proofErr w:type="spellEnd"/>
      <w:r w:rsidRPr="006D31E0">
        <w:rPr>
          <w:rFonts w:ascii="Times New Roman" w:eastAsia="Times New Roman" w:hAnsi="Times New Roman" w:cs="Times New Roman"/>
          <w:sz w:val="24"/>
          <w:szCs w:val="24"/>
          <w:highlight w:val="yellow"/>
        </w:rPr>
        <w:t xml:space="preserve"> de l'aplicació d'esta resolució</w:t>
      </w:r>
      <w:r w:rsidR="003E30B8" w:rsidRPr="006D31E0">
        <w:rPr>
          <w:rFonts w:ascii="Times New Roman" w:eastAsia="Times New Roman" w:hAnsi="Times New Roman" w:cs="Times New Roman"/>
          <w:sz w:val="24"/>
          <w:szCs w:val="24"/>
          <w:highlight w:val="yellow"/>
        </w:rPr>
        <w:t>.</w:t>
      </w:r>
    </w:p>
    <w:p w14:paraId="66ADB98D" w14:textId="3F3A7473" w:rsidR="005A76AD" w:rsidRPr="009F012E" w:rsidRDefault="3D0B10A5" w:rsidP="00ED340E">
      <w:pPr>
        <w:spacing w:before="238" w:after="198" w:line="276" w:lineRule="auto"/>
        <w:jc w:val="both"/>
        <w:textAlignment w:val="baseline"/>
        <w:rPr>
          <w:rFonts w:ascii="Times New Roman" w:eastAsia="Calibri" w:hAnsi="Times New Roman" w:cs="Times New Roman"/>
          <w:sz w:val="24"/>
          <w:szCs w:val="24"/>
        </w:rPr>
      </w:pPr>
      <w:r w:rsidRPr="006D31E0">
        <w:rPr>
          <w:rFonts w:ascii="Times New Roman" w:eastAsia="Aptos" w:hAnsi="Times New Roman" w:cs="Times New Roman"/>
          <w:sz w:val="24"/>
          <w:szCs w:val="24"/>
          <w:highlight w:val="yellow"/>
        </w:rPr>
        <w:lastRenderedPageBreak/>
        <w:t xml:space="preserve">5. Tenen caràcter supletori d'estes instruccions el que es </w:t>
      </w:r>
      <w:proofErr w:type="spellStart"/>
      <w:r w:rsidRPr="006D31E0">
        <w:rPr>
          <w:rFonts w:ascii="Times New Roman" w:eastAsia="Aptos" w:hAnsi="Times New Roman" w:cs="Times New Roman"/>
          <w:sz w:val="24"/>
          <w:szCs w:val="24"/>
          <w:highlight w:val="yellow"/>
        </w:rPr>
        <w:t>determine</w:t>
      </w:r>
      <w:proofErr w:type="spellEnd"/>
      <w:r w:rsidRPr="006D31E0">
        <w:rPr>
          <w:rFonts w:ascii="Times New Roman" w:eastAsia="Aptos" w:hAnsi="Times New Roman" w:cs="Times New Roman"/>
          <w:sz w:val="24"/>
          <w:szCs w:val="24"/>
          <w:highlight w:val="yellow"/>
        </w:rPr>
        <w:t xml:space="preserve"> per a les ensenyances d'educació </w:t>
      </w:r>
      <w:r w:rsidR="00B55731" w:rsidRPr="006D31E0">
        <w:rPr>
          <w:rFonts w:ascii="Times New Roman" w:eastAsia="Aptos" w:hAnsi="Times New Roman" w:cs="Times New Roman"/>
          <w:sz w:val="24"/>
          <w:szCs w:val="24"/>
          <w:highlight w:val="yellow"/>
        </w:rPr>
        <w:t>se</w:t>
      </w:r>
      <w:r w:rsidRPr="006D31E0">
        <w:rPr>
          <w:rFonts w:ascii="Times New Roman" w:eastAsia="Aptos" w:hAnsi="Times New Roman" w:cs="Times New Roman"/>
          <w:sz w:val="24"/>
          <w:szCs w:val="24"/>
          <w:highlight w:val="yellow"/>
        </w:rPr>
        <w:t>cundaria</w:t>
      </w:r>
      <w:r w:rsidR="00952017" w:rsidRPr="006D31E0">
        <w:rPr>
          <w:rFonts w:ascii="Times New Roman" w:eastAsia="Aptos" w:hAnsi="Times New Roman" w:cs="Times New Roman"/>
          <w:sz w:val="24"/>
          <w:szCs w:val="24"/>
          <w:highlight w:val="yellow"/>
        </w:rPr>
        <w:t xml:space="preserve"> obligatòria</w:t>
      </w:r>
      <w:r w:rsidRPr="006D31E0">
        <w:rPr>
          <w:rFonts w:ascii="Times New Roman" w:eastAsia="Aptos" w:hAnsi="Times New Roman" w:cs="Times New Roman"/>
          <w:sz w:val="24"/>
          <w:szCs w:val="24"/>
          <w:highlight w:val="yellow"/>
        </w:rPr>
        <w:t xml:space="preserve"> i batxillerat.</w:t>
      </w:r>
    </w:p>
    <w:sectPr w:rsidR="005A76AD" w:rsidRPr="009F012E">
      <w:headerReference w:type="default" r:id="rId29"/>
      <w:footerReference w:type="default" r:id="rId30"/>
      <w:pgSz w:w="11906" w:h="16838"/>
      <w:pgMar w:top="1417" w:right="1701" w:bottom="1417"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869D0" w14:textId="77777777" w:rsidR="009A2C6B" w:rsidRPr="006D2349" w:rsidRDefault="009A2C6B" w:rsidP="0008404A">
      <w:pPr>
        <w:spacing w:after="0" w:line="240" w:lineRule="auto"/>
      </w:pPr>
      <w:r w:rsidRPr="006D2349">
        <w:separator/>
      </w:r>
    </w:p>
  </w:endnote>
  <w:endnote w:type="continuationSeparator" w:id="0">
    <w:p w14:paraId="0839FD4A" w14:textId="77777777" w:rsidR="009A2C6B" w:rsidRPr="006D2349" w:rsidRDefault="009A2C6B" w:rsidP="0008404A">
      <w:pPr>
        <w:spacing w:after="0" w:line="240" w:lineRule="auto"/>
      </w:pPr>
      <w:r w:rsidRPr="006D2349">
        <w:continuationSeparator/>
      </w:r>
    </w:p>
  </w:endnote>
  <w:endnote w:type="continuationNotice" w:id="1">
    <w:p w14:paraId="04EE8C5F" w14:textId="77777777" w:rsidR="009A2C6B" w:rsidRPr="006D2349" w:rsidRDefault="009A2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20B0503030101060003"/>
    <w:charset w:val="00"/>
    <w:family w:val="swiss"/>
    <w:pitch w:val="variable"/>
    <w:sig w:usb0="A00002FF" w:usb1="5000205B" w:usb2="0000000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40308"/>
      <w:docPartObj>
        <w:docPartGallery w:val="Page Numbers (Bottom of Page)"/>
        <w:docPartUnique/>
      </w:docPartObj>
    </w:sdtPr>
    <w:sdtEndPr/>
    <w:sdtContent>
      <w:p w14:paraId="485B9D5A" w14:textId="45348E83" w:rsidR="0008404A" w:rsidRPr="006D2349" w:rsidRDefault="0008404A">
        <w:pPr>
          <w:pStyle w:val="Piedepgina"/>
          <w:jc w:val="center"/>
        </w:pPr>
        <w:r w:rsidRPr="006D2349">
          <w:fldChar w:fldCharType="begin"/>
        </w:r>
        <w:r w:rsidRPr="006D2349">
          <w:instrText>PAGE   \* MERGEFORMAT</w:instrText>
        </w:r>
        <w:r w:rsidRPr="006D2349">
          <w:fldChar w:fldCharType="separate"/>
        </w:r>
        <w:r w:rsidRPr="006D2349">
          <w:t>2</w:t>
        </w:r>
        <w:r w:rsidRPr="006D2349">
          <w:fldChar w:fldCharType="end"/>
        </w:r>
      </w:p>
    </w:sdtContent>
  </w:sdt>
  <w:p w14:paraId="57317DA2" w14:textId="77777777" w:rsidR="0008404A" w:rsidRPr="006D2349" w:rsidRDefault="000840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EFE79" w14:textId="77777777" w:rsidR="009A2C6B" w:rsidRPr="006D2349" w:rsidRDefault="009A2C6B" w:rsidP="0008404A">
      <w:pPr>
        <w:spacing w:after="0" w:line="240" w:lineRule="auto"/>
      </w:pPr>
      <w:r w:rsidRPr="006D2349">
        <w:separator/>
      </w:r>
    </w:p>
  </w:footnote>
  <w:footnote w:type="continuationSeparator" w:id="0">
    <w:p w14:paraId="472E2607" w14:textId="77777777" w:rsidR="009A2C6B" w:rsidRPr="006D2349" w:rsidRDefault="009A2C6B" w:rsidP="0008404A">
      <w:pPr>
        <w:spacing w:after="0" w:line="240" w:lineRule="auto"/>
      </w:pPr>
      <w:r w:rsidRPr="006D2349">
        <w:continuationSeparator/>
      </w:r>
    </w:p>
  </w:footnote>
  <w:footnote w:type="continuationNotice" w:id="1">
    <w:p w14:paraId="4E28AA30" w14:textId="77777777" w:rsidR="009A2C6B" w:rsidRPr="006D2349" w:rsidRDefault="009A2C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04CCBE21" w:rsidRPr="006D2349" w14:paraId="4241E710" w14:textId="77777777" w:rsidTr="04CCBE21">
      <w:trPr>
        <w:trHeight w:val="300"/>
      </w:trPr>
      <w:tc>
        <w:tcPr>
          <w:tcW w:w="2830" w:type="dxa"/>
        </w:tcPr>
        <w:p w14:paraId="0A09FB63" w14:textId="16D55044" w:rsidR="04CCBE21" w:rsidRPr="006D2349" w:rsidRDefault="04CCBE21" w:rsidP="04CCBE21">
          <w:pPr>
            <w:pStyle w:val="Encabezado"/>
            <w:ind w:left="-115"/>
          </w:pPr>
        </w:p>
      </w:tc>
      <w:tc>
        <w:tcPr>
          <w:tcW w:w="2830" w:type="dxa"/>
        </w:tcPr>
        <w:p w14:paraId="4562EB3D" w14:textId="23F0409E" w:rsidR="04CCBE21" w:rsidRPr="006D2349" w:rsidRDefault="04CCBE21" w:rsidP="04CCBE21">
          <w:pPr>
            <w:pStyle w:val="Encabezado"/>
            <w:jc w:val="center"/>
          </w:pPr>
        </w:p>
      </w:tc>
      <w:tc>
        <w:tcPr>
          <w:tcW w:w="2830" w:type="dxa"/>
        </w:tcPr>
        <w:p w14:paraId="13D5A58C" w14:textId="6E107310" w:rsidR="04CCBE21" w:rsidRPr="006D2349" w:rsidRDefault="04CCBE21" w:rsidP="04CCBE21">
          <w:pPr>
            <w:pStyle w:val="Encabezado"/>
            <w:ind w:right="-115"/>
            <w:jc w:val="right"/>
          </w:pPr>
        </w:p>
      </w:tc>
    </w:tr>
  </w:tbl>
  <w:p w14:paraId="0DD3E316" w14:textId="2A2323AB" w:rsidR="00031AB2" w:rsidRPr="006D2349" w:rsidRDefault="00141672">
    <w:pPr>
      <w:pStyle w:val="Encabezado"/>
    </w:pPr>
    <w:r w:rsidRPr="006D2349">
      <w:rPr>
        <w:rFonts w:ascii="Roboto" w:hAnsi="Roboto" w:cs="Times New Roman"/>
        <w:noProof/>
        <w:color w:val="C00000"/>
        <w:sz w:val="16"/>
        <w:szCs w:val="16"/>
        <w:lang w:eastAsia="es-ES_tradnl"/>
      </w:rPr>
      <w:drawing>
        <wp:anchor distT="0" distB="0" distL="114300" distR="114300" simplePos="0" relativeHeight="251659264" behindDoc="0" locked="0" layoutInCell="1" allowOverlap="1" wp14:anchorId="211C336F" wp14:editId="24D58C76">
          <wp:simplePos x="0" y="0"/>
          <wp:positionH relativeFrom="margin">
            <wp:align>left</wp:align>
          </wp:positionH>
          <wp:positionV relativeFrom="paragraph">
            <wp:posOffset>-46413</wp:posOffset>
          </wp:positionV>
          <wp:extent cx="1384300" cy="736485"/>
          <wp:effectExtent l="0" t="0" r="0" b="0"/>
          <wp:wrapNone/>
          <wp:docPr id="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t="5946" b="5946"/>
                  <a:stretch>
                    <a:fillRect/>
                  </a:stretch>
                </pic:blipFill>
                <pic:spPr bwMode="auto">
                  <a:xfrm>
                    <a:off x="0" y="0"/>
                    <a:ext cx="1384300" cy="736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816"/>
    <w:multiLevelType w:val="multilevel"/>
    <w:tmpl w:val="3BDCBD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455286"/>
    <w:multiLevelType w:val="multilevel"/>
    <w:tmpl w:val="494EAD1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073C45F0"/>
    <w:multiLevelType w:val="multilevel"/>
    <w:tmpl w:val="9D0C7730"/>
    <w:lvl w:ilvl="0">
      <w:start w:val="1"/>
      <w:numFmt w:val="bullet"/>
      <w:lvlText w:val=""/>
      <w:lvlJc w:val="left"/>
      <w:pPr>
        <w:tabs>
          <w:tab w:val="num" w:pos="720"/>
        </w:tabs>
        <w:ind w:left="720" w:hanging="360"/>
      </w:pPr>
      <w:rPr>
        <w:rFonts w:ascii="Symbol" w:hAnsi="Symbol" w:cs="Symbol" w:hint="default"/>
        <w:sz w:val="20"/>
      </w:rPr>
    </w:lvl>
    <w:lvl w:ilvl="1">
      <w:start w:val="5"/>
      <w:numFmt w:val="decimal"/>
      <w:lvlText w:val="%2"/>
      <w:lvlJc w:val="left"/>
      <w:pPr>
        <w:tabs>
          <w:tab w:val="num" w:pos="0"/>
        </w:tabs>
        <w:ind w:left="1440" w:hanging="360"/>
      </w:pPr>
    </w:lvl>
    <w:lvl w:ilvl="2">
      <w:numFmt w:val="bullet"/>
      <w:lvlText w:val="-"/>
      <w:lvlJc w:val="left"/>
      <w:pPr>
        <w:tabs>
          <w:tab w:val="num" w:pos="0"/>
        </w:tabs>
        <w:ind w:left="2160" w:hanging="360"/>
      </w:pPr>
      <w:rPr>
        <w:rFonts w:ascii="Raleway" w:hAnsi="Raleway" w:cs="Raleway"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9C87BA6"/>
    <w:multiLevelType w:val="multilevel"/>
    <w:tmpl w:val="DDB4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E95520"/>
    <w:multiLevelType w:val="multilevel"/>
    <w:tmpl w:val="E36AF4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AF62BA1"/>
    <w:multiLevelType w:val="hybridMultilevel"/>
    <w:tmpl w:val="113CA96E"/>
    <w:lvl w:ilvl="0" w:tplc="89005D9E">
      <w:start w:val="1"/>
      <w:numFmt w:val="upperLetter"/>
      <w:lvlText w:val="%1)"/>
      <w:lvlJc w:val="left"/>
      <w:pPr>
        <w:ind w:left="720" w:hanging="360"/>
      </w:pPr>
    </w:lvl>
    <w:lvl w:ilvl="1" w:tplc="F7C0164A">
      <w:start w:val="1"/>
      <w:numFmt w:val="lowerLetter"/>
      <w:lvlText w:val="%2."/>
      <w:lvlJc w:val="left"/>
      <w:pPr>
        <w:ind w:left="1440" w:hanging="360"/>
      </w:pPr>
    </w:lvl>
    <w:lvl w:ilvl="2" w:tplc="92402DB8">
      <w:start w:val="1"/>
      <w:numFmt w:val="lowerRoman"/>
      <w:lvlText w:val="%3."/>
      <w:lvlJc w:val="right"/>
      <w:pPr>
        <w:ind w:left="2160" w:hanging="180"/>
      </w:pPr>
    </w:lvl>
    <w:lvl w:ilvl="3" w:tplc="7972AB3E">
      <w:start w:val="1"/>
      <w:numFmt w:val="decimal"/>
      <w:lvlText w:val="%4."/>
      <w:lvlJc w:val="left"/>
      <w:pPr>
        <w:ind w:left="2880" w:hanging="360"/>
      </w:pPr>
    </w:lvl>
    <w:lvl w:ilvl="4" w:tplc="DE18FBE0">
      <w:start w:val="1"/>
      <w:numFmt w:val="lowerLetter"/>
      <w:lvlText w:val="%5."/>
      <w:lvlJc w:val="left"/>
      <w:pPr>
        <w:ind w:left="3600" w:hanging="360"/>
      </w:pPr>
    </w:lvl>
    <w:lvl w:ilvl="5" w:tplc="446E9C0C">
      <w:start w:val="1"/>
      <w:numFmt w:val="lowerRoman"/>
      <w:lvlText w:val="%6."/>
      <w:lvlJc w:val="right"/>
      <w:pPr>
        <w:ind w:left="4320" w:hanging="180"/>
      </w:pPr>
    </w:lvl>
    <w:lvl w:ilvl="6" w:tplc="1B32D2FA">
      <w:start w:val="1"/>
      <w:numFmt w:val="decimal"/>
      <w:lvlText w:val="%7."/>
      <w:lvlJc w:val="left"/>
      <w:pPr>
        <w:ind w:left="5040" w:hanging="360"/>
      </w:pPr>
    </w:lvl>
    <w:lvl w:ilvl="7" w:tplc="6D34DCDE">
      <w:start w:val="1"/>
      <w:numFmt w:val="lowerLetter"/>
      <w:lvlText w:val="%8."/>
      <w:lvlJc w:val="left"/>
      <w:pPr>
        <w:ind w:left="5760" w:hanging="360"/>
      </w:pPr>
    </w:lvl>
    <w:lvl w:ilvl="8" w:tplc="D33EA660">
      <w:start w:val="1"/>
      <w:numFmt w:val="lowerRoman"/>
      <w:lvlText w:val="%9."/>
      <w:lvlJc w:val="right"/>
      <w:pPr>
        <w:ind w:left="6480" w:hanging="180"/>
      </w:pPr>
    </w:lvl>
  </w:abstractNum>
  <w:abstractNum w:abstractNumId="6" w15:restartNumberingAfterBreak="0">
    <w:nsid w:val="0DD41E38"/>
    <w:multiLevelType w:val="multilevel"/>
    <w:tmpl w:val="FA72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52EB6"/>
    <w:multiLevelType w:val="hybridMultilevel"/>
    <w:tmpl w:val="FFFFFFFF"/>
    <w:lvl w:ilvl="0" w:tplc="74BCE6D6">
      <w:start w:val="1"/>
      <w:numFmt w:val="decimal"/>
      <w:lvlText w:val="%1."/>
      <w:lvlJc w:val="left"/>
      <w:pPr>
        <w:ind w:left="720" w:hanging="360"/>
      </w:pPr>
    </w:lvl>
    <w:lvl w:ilvl="1" w:tplc="30F80046">
      <w:start w:val="1"/>
      <w:numFmt w:val="lowerLetter"/>
      <w:lvlText w:val="%2."/>
      <w:lvlJc w:val="left"/>
      <w:pPr>
        <w:ind w:left="1440" w:hanging="360"/>
      </w:pPr>
    </w:lvl>
    <w:lvl w:ilvl="2" w:tplc="F8546DF0">
      <w:start w:val="1"/>
      <w:numFmt w:val="lowerRoman"/>
      <w:lvlText w:val="%3."/>
      <w:lvlJc w:val="right"/>
      <w:pPr>
        <w:ind w:left="2160" w:hanging="180"/>
      </w:pPr>
    </w:lvl>
    <w:lvl w:ilvl="3" w:tplc="EF40FABA">
      <w:start w:val="1"/>
      <w:numFmt w:val="decimal"/>
      <w:lvlText w:val="%4."/>
      <w:lvlJc w:val="left"/>
      <w:pPr>
        <w:ind w:left="2880" w:hanging="360"/>
      </w:pPr>
    </w:lvl>
    <w:lvl w:ilvl="4" w:tplc="7C36BFF0">
      <w:start w:val="1"/>
      <w:numFmt w:val="lowerLetter"/>
      <w:lvlText w:val="%5."/>
      <w:lvlJc w:val="left"/>
      <w:pPr>
        <w:ind w:left="3600" w:hanging="360"/>
      </w:pPr>
    </w:lvl>
    <w:lvl w:ilvl="5" w:tplc="00A86F96">
      <w:start w:val="1"/>
      <w:numFmt w:val="lowerRoman"/>
      <w:lvlText w:val="%6."/>
      <w:lvlJc w:val="right"/>
      <w:pPr>
        <w:ind w:left="4320" w:hanging="180"/>
      </w:pPr>
    </w:lvl>
    <w:lvl w:ilvl="6" w:tplc="4DC84AD8">
      <w:start w:val="1"/>
      <w:numFmt w:val="decimal"/>
      <w:lvlText w:val="%7."/>
      <w:lvlJc w:val="left"/>
      <w:pPr>
        <w:ind w:left="5040" w:hanging="360"/>
      </w:pPr>
    </w:lvl>
    <w:lvl w:ilvl="7" w:tplc="D2DE3ED8">
      <w:start w:val="1"/>
      <w:numFmt w:val="lowerLetter"/>
      <w:lvlText w:val="%8."/>
      <w:lvlJc w:val="left"/>
      <w:pPr>
        <w:ind w:left="5760" w:hanging="360"/>
      </w:pPr>
    </w:lvl>
    <w:lvl w:ilvl="8" w:tplc="6D9ED3F0">
      <w:start w:val="1"/>
      <w:numFmt w:val="lowerRoman"/>
      <w:lvlText w:val="%9."/>
      <w:lvlJc w:val="right"/>
      <w:pPr>
        <w:ind w:left="6480" w:hanging="180"/>
      </w:pPr>
    </w:lvl>
  </w:abstractNum>
  <w:abstractNum w:abstractNumId="8" w15:restartNumberingAfterBreak="0">
    <w:nsid w:val="162D4BCF"/>
    <w:multiLevelType w:val="hybridMultilevel"/>
    <w:tmpl w:val="04A0DA0E"/>
    <w:lvl w:ilvl="0" w:tplc="E9CA78DC">
      <w:start w:val="1"/>
      <w:numFmt w:val="decimal"/>
      <w:lvlText w:val="%1."/>
      <w:lvlJc w:val="left"/>
      <w:pPr>
        <w:ind w:left="786" w:hanging="360"/>
      </w:pPr>
    </w:lvl>
    <w:lvl w:ilvl="1" w:tplc="11DEDD4A">
      <w:start w:val="1"/>
      <w:numFmt w:val="lowerLetter"/>
      <w:lvlText w:val="%2."/>
      <w:lvlJc w:val="left"/>
      <w:pPr>
        <w:ind w:left="1440" w:hanging="360"/>
      </w:pPr>
    </w:lvl>
    <w:lvl w:ilvl="2" w:tplc="F1B8D6B0">
      <w:start w:val="1"/>
      <w:numFmt w:val="lowerRoman"/>
      <w:lvlText w:val="%3."/>
      <w:lvlJc w:val="right"/>
      <w:pPr>
        <w:ind w:left="2160" w:hanging="180"/>
      </w:pPr>
    </w:lvl>
    <w:lvl w:ilvl="3" w:tplc="CD3E566E">
      <w:start w:val="1"/>
      <w:numFmt w:val="decimal"/>
      <w:lvlText w:val="%4."/>
      <w:lvlJc w:val="left"/>
      <w:pPr>
        <w:ind w:left="2880" w:hanging="360"/>
      </w:pPr>
    </w:lvl>
    <w:lvl w:ilvl="4" w:tplc="37B8092E">
      <w:start w:val="1"/>
      <w:numFmt w:val="lowerLetter"/>
      <w:lvlText w:val="%5."/>
      <w:lvlJc w:val="left"/>
      <w:pPr>
        <w:ind w:left="3600" w:hanging="360"/>
      </w:pPr>
    </w:lvl>
    <w:lvl w:ilvl="5" w:tplc="A11E882A">
      <w:start w:val="1"/>
      <w:numFmt w:val="lowerRoman"/>
      <w:lvlText w:val="%6."/>
      <w:lvlJc w:val="right"/>
      <w:pPr>
        <w:ind w:left="4320" w:hanging="180"/>
      </w:pPr>
    </w:lvl>
    <w:lvl w:ilvl="6" w:tplc="58F4ECC6">
      <w:start w:val="1"/>
      <w:numFmt w:val="decimal"/>
      <w:lvlText w:val="%7."/>
      <w:lvlJc w:val="left"/>
      <w:pPr>
        <w:ind w:left="5040" w:hanging="360"/>
      </w:pPr>
    </w:lvl>
    <w:lvl w:ilvl="7" w:tplc="17A44FDA">
      <w:start w:val="1"/>
      <w:numFmt w:val="lowerLetter"/>
      <w:lvlText w:val="%8."/>
      <w:lvlJc w:val="left"/>
      <w:pPr>
        <w:ind w:left="5760" w:hanging="360"/>
      </w:pPr>
    </w:lvl>
    <w:lvl w:ilvl="8" w:tplc="C7F6D93E">
      <w:start w:val="1"/>
      <w:numFmt w:val="lowerRoman"/>
      <w:lvlText w:val="%9."/>
      <w:lvlJc w:val="right"/>
      <w:pPr>
        <w:ind w:left="6480" w:hanging="180"/>
      </w:pPr>
    </w:lvl>
  </w:abstractNum>
  <w:abstractNum w:abstractNumId="9" w15:restartNumberingAfterBreak="0">
    <w:nsid w:val="1746057B"/>
    <w:multiLevelType w:val="multilevel"/>
    <w:tmpl w:val="0290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E276BA"/>
    <w:multiLevelType w:val="multilevel"/>
    <w:tmpl w:val="20F4A4B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1DCA7E2A"/>
    <w:multiLevelType w:val="multilevel"/>
    <w:tmpl w:val="ED88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D5AE2"/>
    <w:multiLevelType w:val="hybridMultilevel"/>
    <w:tmpl w:val="FE6E7764"/>
    <w:lvl w:ilvl="0" w:tplc="287ED8A6">
      <w:start w:val="8"/>
      <w:numFmt w:val="decimal"/>
      <w:lvlText w:val="%1."/>
      <w:lvlJc w:val="left"/>
      <w:pPr>
        <w:ind w:left="786" w:hanging="360"/>
      </w:pPr>
      <w:rPr>
        <w:rFonts w:hint="default"/>
      </w:rPr>
    </w:lvl>
    <w:lvl w:ilvl="1" w:tplc="08030019" w:tentative="1">
      <w:start w:val="1"/>
      <w:numFmt w:val="lowerLetter"/>
      <w:lvlText w:val="%2."/>
      <w:lvlJc w:val="left"/>
      <w:pPr>
        <w:ind w:left="1506" w:hanging="360"/>
      </w:pPr>
    </w:lvl>
    <w:lvl w:ilvl="2" w:tplc="0803001B" w:tentative="1">
      <w:start w:val="1"/>
      <w:numFmt w:val="lowerRoman"/>
      <w:lvlText w:val="%3."/>
      <w:lvlJc w:val="right"/>
      <w:pPr>
        <w:ind w:left="2226" w:hanging="180"/>
      </w:pPr>
    </w:lvl>
    <w:lvl w:ilvl="3" w:tplc="0803000F" w:tentative="1">
      <w:start w:val="1"/>
      <w:numFmt w:val="decimal"/>
      <w:lvlText w:val="%4."/>
      <w:lvlJc w:val="left"/>
      <w:pPr>
        <w:ind w:left="2946" w:hanging="360"/>
      </w:pPr>
    </w:lvl>
    <w:lvl w:ilvl="4" w:tplc="08030019" w:tentative="1">
      <w:start w:val="1"/>
      <w:numFmt w:val="lowerLetter"/>
      <w:lvlText w:val="%5."/>
      <w:lvlJc w:val="left"/>
      <w:pPr>
        <w:ind w:left="3666" w:hanging="360"/>
      </w:pPr>
    </w:lvl>
    <w:lvl w:ilvl="5" w:tplc="0803001B" w:tentative="1">
      <w:start w:val="1"/>
      <w:numFmt w:val="lowerRoman"/>
      <w:lvlText w:val="%6."/>
      <w:lvlJc w:val="right"/>
      <w:pPr>
        <w:ind w:left="4386" w:hanging="180"/>
      </w:pPr>
    </w:lvl>
    <w:lvl w:ilvl="6" w:tplc="0803000F" w:tentative="1">
      <w:start w:val="1"/>
      <w:numFmt w:val="decimal"/>
      <w:lvlText w:val="%7."/>
      <w:lvlJc w:val="left"/>
      <w:pPr>
        <w:ind w:left="5106" w:hanging="360"/>
      </w:pPr>
    </w:lvl>
    <w:lvl w:ilvl="7" w:tplc="08030019" w:tentative="1">
      <w:start w:val="1"/>
      <w:numFmt w:val="lowerLetter"/>
      <w:lvlText w:val="%8."/>
      <w:lvlJc w:val="left"/>
      <w:pPr>
        <w:ind w:left="5826" w:hanging="360"/>
      </w:pPr>
    </w:lvl>
    <w:lvl w:ilvl="8" w:tplc="0803001B" w:tentative="1">
      <w:start w:val="1"/>
      <w:numFmt w:val="lowerRoman"/>
      <w:lvlText w:val="%9."/>
      <w:lvlJc w:val="right"/>
      <w:pPr>
        <w:ind w:left="6546" w:hanging="180"/>
      </w:pPr>
    </w:lvl>
  </w:abstractNum>
  <w:abstractNum w:abstractNumId="13" w15:restartNumberingAfterBreak="0">
    <w:nsid w:val="2CF437BB"/>
    <w:multiLevelType w:val="multilevel"/>
    <w:tmpl w:val="95B008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0D34C0A"/>
    <w:multiLevelType w:val="multilevel"/>
    <w:tmpl w:val="D07A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7679DB"/>
    <w:multiLevelType w:val="multilevel"/>
    <w:tmpl w:val="1288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795657"/>
    <w:multiLevelType w:val="multilevel"/>
    <w:tmpl w:val="15E4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3C31CF"/>
    <w:multiLevelType w:val="multilevel"/>
    <w:tmpl w:val="130E88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E0633D6"/>
    <w:multiLevelType w:val="hybridMultilevel"/>
    <w:tmpl w:val="28BACAEE"/>
    <w:lvl w:ilvl="0" w:tplc="D070E3B4">
      <w:start w:val="8"/>
      <w:numFmt w:val="decimal"/>
      <w:lvlText w:val="%1."/>
      <w:lvlJc w:val="left"/>
      <w:pPr>
        <w:ind w:left="786" w:hanging="360"/>
      </w:pPr>
      <w:rPr>
        <w:rFonts w:hint="default"/>
      </w:rPr>
    </w:lvl>
    <w:lvl w:ilvl="1" w:tplc="08030019" w:tentative="1">
      <w:start w:val="1"/>
      <w:numFmt w:val="lowerLetter"/>
      <w:lvlText w:val="%2."/>
      <w:lvlJc w:val="left"/>
      <w:pPr>
        <w:ind w:left="1506" w:hanging="360"/>
      </w:pPr>
    </w:lvl>
    <w:lvl w:ilvl="2" w:tplc="0803001B" w:tentative="1">
      <w:start w:val="1"/>
      <w:numFmt w:val="lowerRoman"/>
      <w:lvlText w:val="%3."/>
      <w:lvlJc w:val="right"/>
      <w:pPr>
        <w:ind w:left="2226" w:hanging="180"/>
      </w:pPr>
    </w:lvl>
    <w:lvl w:ilvl="3" w:tplc="0803000F" w:tentative="1">
      <w:start w:val="1"/>
      <w:numFmt w:val="decimal"/>
      <w:lvlText w:val="%4."/>
      <w:lvlJc w:val="left"/>
      <w:pPr>
        <w:ind w:left="2946" w:hanging="360"/>
      </w:pPr>
    </w:lvl>
    <w:lvl w:ilvl="4" w:tplc="08030019" w:tentative="1">
      <w:start w:val="1"/>
      <w:numFmt w:val="lowerLetter"/>
      <w:lvlText w:val="%5."/>
      <w:lvlJc w:val="left"/>
      <w:pPr>
        <w:ind w:left="3666" w:hanging="360"/>
      </w:pPr>
    </w:lvl>
    <w:lvl w:ilvl="5" w:tplc="0803001B" w:tentative="1">
      <w:start w:val="1"/>
      <w:numFmt w:val="lowerRoman"/>
      <w:lvlText w:val="%6."/>
      <w:lvlJc w:val="right"/>
      <w:pPr>
        <w:ind w:left="4386" w:hanging="180"/>
      </w:pPr>
    </w:lvl>
    <w:lvl w:ilvl="6" w:tplc="0803000F" w:tentative="1">
      <w:start w:val="1"/>
      <w:numFmt w:val="decimal"/>
      <w:lvlText w:val="%7."/>
      <w:lvlJc w:val="left"/>
      <w:pPr>
        <w:ind w:left="5106" w:hanging="360"/>
      </w:pPr>
    </w:lvl>
    <w:lvl w:ilvl="7" w:tplc="08030019" w:tentative="1">
      <w:start w:val="1"/>
      <w:numFmt w:val="lowerLetter"/>
      <w:lvlText w:val="%8."/>
      <w:lvlJc w:val="left"/>
      <w:pPr>
        <w:ind w:left="5826" w:hanging="360"/>
      </w:pPr>
    </w:lvl>
    <w:lvl w:ilvl="8" w:tplc="0803001B" w:tentative="1">
      <w:start w:val="1"/>
      <w:numFmt w:val="lowerRoman"/>
      <w:lvlText w:val="%9."/>
      <w:lvlJc w:val="right"/>
      <w:pPr>
        <w:ind w:left="6546" w:hanging="180"/>
      </w:pPr>
    </w:lvl>
  </w:abstractNum>
  <w:abstractNum w:abstractNumId="19" w15:restartNumberingAfterBreak="0">
    <w:nsid w:val="3ED828C2"/>
    <w:multiLevelType w:val="hybridMultilevel"/>
    <w:tmpl w:val="C676440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3060918"/>
    <w:multiLevelType w:val="hybridMultilevel"/>
    <w:tmpl w:val="345867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48B4714"/>
    <w:multiLevelType w:val="multilevel"/>
    <w:tmpl w:val="07D26FB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15:restartNumberingAfterBreak="0">
    <w:nsid w:val="4739A9A6"/>
    <w:multiLevelType w:val="hybridMultilevel"/>
    <w:tmpl w:val="12D0FDA4"/>
    <w:lvl w:ilvl="0" w:tplc="4940AF34">
      <w:start w:val="1"/>
      <w:numFmt w:val="upperLetter"/>
      <w:lvlText w:val="%1)"/>
      <w:lvlJc w:val="left"/>
      <w:pPr>
        <w:ind w:left="720" w:hanging="360"/>
      </w:pPr>
    </w:lvl>
    <w:lvl w:ilvl="1" w:tplc="0A48C86C">
      <w:start w:val="1"/>
      <w:numFmt w:val="lowerLetter"/>
      <w:lvlText w:val="%2."/>
      <w:lvlJc w:val="left"/>
      <w:pPr>
        <w:ind w:left="1440" w:hanging="360"/>
      </w:pPr>
    </w:lvl>
    <w:lvl w:ilvl="2" w:tplc="6082DE66">
      <w:start w:val="1"/>
      <w:numFmt w:val="lowerRoman"/>
      <w:lvlText w:val="%3."/>
      <w:lvlJc w:val="right"/>
      <w:pPr>
        <w:ind w:left="2160" w:hanging="180"/>
      </w:pPr>
    </w:lvl>
    <w:lvl w:ilvl="3" w:tplc="897E22D6">
      <w:start w:val="1"/>
      <w:numFmt w:val="decimal"/>
      <w:lvlText w:val="%4."/>
      <w:lvlJc w:val="left"/>
      <w:pPr>
        <w:ind w:left="2880" w:hanging="360"/>
      </w:pPr>
    </w:lvl>
    <w:lvl w:ilvl="4" w:tplc="B1B4C6C0">
      <w:start w:val="1"/>
      <w:numFmt w:val="lowerLetter"/>
      <w:lvlText w:val="%5."/>
      <w:lvlJc w:val="left"/>
      <w:pPr>
        <w:ind w:left="3600" w:hanging="360"/>
      </w:pPr>
    </w:lvl>
    <w:lvl w:ilvl="5" w:tplc="26FCE67E">
      <w:start w:val="1"/>
      <w:numFmt w:val="lowerRoman"/>
      <w:lvlText w:val="%6."/>
      <w:lvlJc w:val="right"/>
      <w:pPr>
        <w:ind w:left="4320" w:hanging="180"/>
      </w:pPr>
    </w:lvl>
    <w:lvl w:ilvl="6" w:tplc="0FCA14E6">
      <w:start w:val="1"/>
      <w:numFmt w:val="decimal"/>
      <w:lvlText w:val="%7."/>
      <w:lvlJc w:val="left"/>
      <w:pPr>
        <w:ind w:left="5040" w:hanging="360"/>
      </w:pPr>
    </w:lvl>
    <w:lvl w:ilvl="7" w:tplc="1C4AC0B2">
      <w:start w:val="1"/>
      <w:numFmt w:val="lowerLetter"/>
      <w:lvlText w:val="%8."/>
      <w:lvlJc w:val="left"/>
      <w:pPr>
        <w:ind w:left="5760" w:hanging="360"/>
      </w:pPr>
    </w:lvl>
    <w:lvl w:ilvl="8" w:tplc="E55EC666">
      <w:start w:val="1"/>
      <w:numFmt w:val="lowerRoman"/>
      <w:lvlText w:val="%9."/>
      <w:lvlJc w:val="right"/>
      <w:pPr>
        <w:ind w:left="6480" w:hanging="180"/>
      </w:pPr>
    </w:lvl>
  </w:abstractNum>
  <w:abstractNum w:abstractNumId="23" w15:restartNumberingAfterBreak="0">
    <w:nsid w:val="47E8B0C2"/>
    <w:multiLevelType w:val="hybridMultilevel"/>
    <w:tmpl w:val="DB5CD740"/>
    <w:lvl w:ilvl="0" w:tplc="33886222">
      <w:start w:val="1"/>
      <w:numFmt w:val="upperLetter"/>
      <w:lvlText w:val="%1."/>
      <w:lvlJc w:val="left"/>
      <w:pPr>
        <w:ind w:left="720" w:hanging="360"/>
      </w:pPr>
    </w:lvl>
    <w:lvl w:ilvl="1" w:tplc="15A24E5C">
      <w:start w:val="1"/>
      <w:numFmt w:val="lowerLetter"/>
      <w:lvlText w:val="%2."/>
      <w:lvlJc w:val="left"/>
      <w:pPr>
        <w:ind w:left="1440" w:hanging="360"/>
      </w:pPr>
    </w:lvl>
    <w:lvl w:ilvl="2" w:tplc="9FC82592">
      <w:start w:val="1"/>
      <w:numFmt w:val="lowerRoman"/>
      <w:lvlText w:val="%3."/>
      <w:lvlJc w:val="right"/>
      <w:pPr>
        <w:ind w:left="2160" w:hanging="180"/>
      </w:pPr>
    </w:lvl>
    <w:lvl w:ilvl="3" w:tplc="AD7CDB84">
      <w:start w:val="1"/>
      <w:numFmt w:val="decimal"/>
      <w:lvlText w:val="%4."/>
      <w:lvlJc w:val="left"/>
      <w:pPr>
        <w:ind w:left="2880" w:hanging="360"/>
      </w:pPr>
    </w:lvl>
    <w:lvl w:ilvl="4" w:tplc="FEF22D1A">
      <w:start w:val="1"/>
      <w:numFmt w:val="lowerLetter"/>
      <w:lvlText w:val="%5."/>
      <w:lvlJc w:val="left"/>
      <w:pPr>
        <w:ind w:left="3600" w:hanging="360"/>
      </w:pPr>
    </w:lvl>
    <w:lvl w:ilvl="5" w:tplc="AC247A22">
      <w:start w:val="1"/>
      <w:numFmt w:val="lowerRoman"/>
      <w:lvlText w:val="%6."/>
      <w:lvlJc w:val="right"/>
      <w:pPr>
        <w:ind w:left="4320" w:hanging="180"/>
      </w:pPr>
    </w:lvl>
    <w:lvl w:ilvl="6" w:tplc="D678417A">
      <w:start w:val="1"/>
      <w:numFmt w:val="decimal"/>
      <w:lvlText w:val="%7."/>
      <w:lvlJc w:val="left"/>
      <w:pPr>
        <w:ind w:left="5040" w:hanging="360"/>
      </w:pPr>
    </w:lvl>
    <w:lvl w:ilvl="7" w:tplc="4120E55A">
      <w:start w:val="1"/>
      <w:numFmt w:val="lowerLetter"/>
      <w:lvlText w:val="%8."/>
      <w:lvlJc w:val="left"/>
      <w:pPr>
        <w:ind w:left="5760" w:hanging="360"/>
      </w:pPr>
    </w:lvl>
    <w:lvl w:ilvl="8" w:tplc="4CF25920">
      <w:start w:val="1"/>
      <w:numFmt w:val="lowerRoman"/>
      <w:lvlText w:val="%9."/>
      <w:lvlJc w:val="right"/>
      <w:pPr>
        <w:ind w:left="6480" w:hanging="180"/>
      </w:pPr>
    </w:lvl>
  </w:abstractNum>
  <w:abstractNum w:abstractNumId="24" w15:restartNumberingAfterBreak="0">
    <w:nsid w:val="53965E3A"/>
    <w:multiLevelType w:val="multilevel"/>
    <w:tmpl w:val="25DA95C0"/>
    <w:lvl w:ilvl="0">
      <w:start w:val="8"/>
      <w:numFmt w:val="decimal"/>
      <w:lvlText w:val="%1"/>
      <w:lvlJc w:val="left"/>
      <w:pPr>
        <w:ind w:left="360" w:hanging="360"/>
      </w:pPr>
      <w:rPr>
        <w:rFonts w:hint="default"/>
        <w:sz w:val="24"/>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5" w15:restartNumberingAfterBreak="0">
    <w:nsid w:val="546A3B42"/>
    <w:multiLevelType w:val="multilevel"/>
    <w:tmpl w:val="104237B0"/>
    <w:lvl w:ilvl="0">
      <w:start w:val="1"/>
      <w:numFmt w:val="decimal"/>
      <w:lvlText w:val="%1."/>
      <w:lvlJc w:val="left"/>
      <w:pPr>
        <w:tabs>
          <w:tab w:val="num" w:pos="-76"/>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A4E5AC3"/>
    <w:multiLevelType w:val="hybridMultilevel"/>
    <w:tmpl w:val="F17EF5DA"/>
    <w:lvl w:ilvl="0" w:tplc="53626336">
      <w:start w:val="1"/>
      <w:numFmt w:val="decimal"/>
      <w:lvlText w:val="%1."/>
      <w:lvlJc w:val="left"/>
      <w:pPr>
        <w:ind w:left="720" w:hanging="360"/>
      </w:pPr>
    </w:lvl>
    <w:lvl w:ilvl="1" w:tplc="AEF45EB2">
      <w:start w:val="1"/>
      <w:numFmt w:val="lowerLetter"/>
      <w:lvlText w:val="%2."/>
      <w:lvlJc w:val="left"/>
      <w:pPr>
        <w:ind w:left="1440" w:hanging="360"/>
      </w:pPr>
    </w:lvl>
    <w:lvl w:ilvl="2" w:tplc="51A4924A">
      <w:start w:val="1"/>
      <w:numFmt w:val="lowerRoman"/>
      <w:lvlText w:val="%3."/>
      <w:lvlJc w:val="right"/>
      <w:pPr>
        <w:ind w:left="2160" w:hanging="180"/>
      </w:pPr>
    </w:lvl>
    <w:lvl w:ilvl="3" w:tplc="97A288DA">
      <w:start w:val="1"/>
      <w:numFmt w:val="decimal"/>
      <w:lvlText w:val="%4."/>
      <w:lvlJc w:val="left"/>
      <w:pPr>
        <w:ind w:left="2880" w:hanging="360"/>
      </w:pPr>
    </w:lvl>
    <w:lvl w:ilvl="4" w:tplc="980C8DD2">
      <w:start w:val="1"/>
      <w:numFmt w:val="lowerLetter"/>
      <w:lvlText w:val="%5."/>
      <w:lvlJc w:val="left"/>
      <w:pPr>
        <w:ind w:left="3600" w:hanging="360"/>
      </w:pPr>
    </w:lvl>
    <w:lvl w:ilvl="5" w:tplc="13E0C10C">
      <w:start w:val="1"/>
      <w:numFmt w:val="lowerRoman"/>
      <w:lvlText w:val="%6."/>
      <w:lvlJc w:val="right"/>
      <w:pPr>
        <w:ind w:left="4320" w:hanging="180"/>
      </w:pPr>
    </w:lvl>
    <w:lvl w:ilvl="6" w:tplc="6C6269EE">
      <w:start w:val="1"/>
      <w:numFmt w:val="decimal"/>
      <w:lvlText w:val="%7."/>
      <w:lvlJc w:val="left"/>
      <w:pPr>
        <w:ind w:left="5040" w:hanging="360"/>
      </w:pPr>
    </w:lvl>
    <w:lvl w:ilvl="7" w:tplc="62A025B8">
      <w:start w:val="1"/>
      <w:numFmt w:val="lowerLetter"/>
      <w:lvlText w:val="%8."/>
      <w:lvlJc w:val="left"/>
      <w:pPr>
        <w:ind w:left="5760" w:hanging="360"/>
      </w:pPr>
    </w:lvl>
    <w:lvl w:ilvl="8" w:tplc="69C63956">
      <w:start w:val="1"/>
      <w:numFmt w:val="lowerRoman"/>
      <w:lvlText w:val="%9."/>
      <w:lvlJc w:val="right"/>
      <w:pPr>
        <w:ind w:left="6480" w:hanging="180"/>
      </w:pPr>
    </w:lvl>
  </w:abstractNum>
  <w:abstractNum w:abstractNumId="27" w15:restartNumberingAfterBreak="0">
    <w:nsid w:val="5E0B2800"/>
    <w:multiLevelType w:val="hybridMultilevel"/>
    <w:tmpl w:val="C9A2E9B2"/>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8" w15:restartNumberingAfterBreak="0">
    <w:nsid w:val="5E1B0045"/>
    <w:multiLevelType w:val="hybridMultilevel"/>
    <w:tmpl w:val="A066EE78"/>
    <w:lvl w:ilvl="0" w:tplc="8D3EF8C0">
      <w:start w:val="1"/>
      <w:numFmt w:val="lowerLetter"/>
      <w:lvlText w:val="%1)"/>
      <w:lvlJc w:val="left"/>
      <w:pPr>
        <w:ind w:left="930" w:hanging="360"/>
      </w:pPr>
      <w:rPr>
        <w:rFonts w:hint="default"/>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29" w15:restartNumberingAfterBreak="0">
    <w:nsid w:val="644B4E5C"/>
    <w:multiLevelType w:val="multilevel"/>
    <w:tmpl w:val="E860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2674B2"/>
    <w:multiLevelType w:val="hybridMultilevel"/>
    <w:tmpl w:val="FFFFFFFF"/>
    <w:lvl w:ilvl="0" w:tplc="C46275B6">
      <w:start w:val="1"/>
      <w:numFmt w:val="decimal"/>
      <w:lvlText w:val="%1."/>
      <w:lvlJc w:val="left"/>
      <w:pPr>
        <w:ind w:left="720" w:hanging="360"/>
      </w:pPr>
    </w:lvl>
    <w:lvl w:ilvl="1" w:tplc="296A4FD4">
      <w:start w:val="1"/>
      <w:numFmt w:val="lowerLetter"/>
      <w:lvlText w:val="%2."/>
      <w:lvlJc w:val="left"/>
      <w:pPr>
        <w:ind w:left="1440" w:hanging="360"/>
      </w:pPr>
    </w:lvl>
    <w:lvl w:ilvl="2" w:tplc="F5AA40FA">
      <w:start w:val="1"/>
      <w:numFmt w:val="lowerRoman"/>
      <w:lvlText w:val="%3."/>
      <w:lvlJc w:val="right"/>
      <w:pPr>
        <w:ind w:left="2160" w:hanging="180"/>
      </w:pPr>
    </w:lvl>
    <w:lvl w:ilvl="3" w:tplc="197AA0DC">
      <w:start w:val="1"/>
      <w:numFmt w:val="decimal"/>
      <w:lvlText w:val="%4."/>
      <w:lvlJc w:val="left"/>
      <w:pPr>
        <w:ind w:left="2880" w:hanging="360"/>
      </w:pPr>
    </w:lvl>
    <w:lvl w:ilvl="4" w:tplc="BDF63024">
      <w:start w:val="1"/>
      <w:numFmt w:val="lowerLetter"/>
      <w:lvlText w:val="%5."/>
      <w:lvlJc w:val="left"/>
      <w:pPr>
        <w:ind w:left="3600" w:hanging="360"/>
      </w:pPr>
    </w:lvl>
    <w:lvl w:ilvl="5" w:tplc="1A82745C">
      <w:start w:val="1"/>
      <w:numFmt w:val="lowerRoman"/>
      <w:lvlText w:val="%6."/>
      <w:lvlJc w:val="right"/>
      <w:pPr>
        <w:ind w:left="4320" w:hanging="180"/>
      </w:pPr>
    </w:lvl>
    <w:lvl w:ilvl="6" w:tplc="8DF0A53C">
      <w:start w:val="1"/>
      <w:numFmt w:val="decimal"/>
      <w:lvlText w:val="%7."/>
      <w:lvlJc w:val="left"/>
      <w:pPr>
        <w:ind w:left="5040" w:hanging="360"/>
      </w:pPr>
    </w:lvl>
    <w:lvl w:ilvl="7" w:tplc="7E3E773E">
      <w:start w:val="1"/>
      <w:numFmt w:val="lowerLetter"/>
      <w:lvlText w:val="%8."/>
      <w:lvlJc w:val="left"/>
      <w:pPr>
        <w:ind w:left="5760" w:hanging="360"/>
      </w:pPr>
    </w:lvl>
    <w:lvl w:ilvl="8" w:tplc="E4CCE488">
      <w:start w:val="1"/>
      <w:numFmt w:val="lowerRoman"/>
      <w:lvlText w:val="%9."/>
      <w:lvlJc w:val="right"/>
      <w:pPr>
        <w:ind w:left="6480" w:hanging="180"/>
      </w:pPr>
    </w:lvl>
  </w:abstractNum>
  <w:abstractNum w:abstractNumId="31" w15:restartNumberingAfterBreak="0">
    <w:nsid w:val="6E8049FD"/>
    <w:multiLevelType w:val="hybridMultilevel"/>
    <w:tmpl w:val="A240EC66"/>
    <w:lvl w:ilvl="0" w:tplc="8DE04F86">
      <w:start w:val="1"/>
      <w:numFmt w:val="bullet"/>
      <w:lvlText w:val=""/>
      <w:lvlJc w:val="left"/>
      <w:pPr>
        <w:ind w:left="720" w:hanging="360"/>
      </w:pPr>
      <w:rPr>
        <w:rFonts w:ascii="Symbol" w:hAnsi="Symbol" w:hint="default"/>
      </w:rPr>
    </w:lvl>
    <w:lvl w:ilvl="1" w:tplc="370C46A6">
      <w:start w:val="1"/>
      <w:numFmt w:val="bullet"/>
      <w:lvlText w:val="o"/>
      <w:lvlJc w:val="left"/>
      <w:pPr>
        <w:ind w:left="1440" w:hanging="360"/>
      </w:pPr>
      <w:rPr>
        <w:rFonts w:ascii="Courier New" w:hAnsi="Courier New" w:hint="default"/>
      </w:rPr>
    </w:lvl>
    <w:lvl w:ilvl="2" w:tplc="9B1868DE">
      <w:start w:val="1"/>
      <w:numFmt w:val="bullet"/>
      <w:lvlText w:val=""/>
      <w:lvlJc w:val="left"/>
      <w:pPr>
        <w:ind w:left="2160" w:hanging="360"/>
      </w:pPr>
      <w:rPr>
        <w:rFonts w:ascii="Wingdings" w:hAnsi="Wingdings" w:hint="default"/>
      </w:rPr>
    </w:lvl>
    <w:lvl w:ilvl="3" w:tplc="A358FF2C">
      <w:start w:val="1"/>
      <w:numFmt w:val="bullet"/>
      <w:lvlText w:val=""/>
      <w:lvlJc w:val="left"/>
      <w:pPr>
        <w:ind w:left="2880" w:hanging="360"/>
      </w:pPr>
      <w:rPr>
        <w:rFonts w:ascii="Symbol" w:hAnsi="Symbol" w:hint="default"/>
      </w:rPr>
    </w:lvl>
    <w:lvl w:ilvl="4" w:tplc="E9E6A4E2">
      <w:start w:val="1"/>
      <w:numFmt w:val="bullet"/>
      <w:lvlText w:val="o"/>
      <w:lvlJc w:val="left"/>
      <w:pPr>
        <w:ind w:left="3600" w:hanging="360"/>
      </w:pPr>
      <w:rPr>
        <w:rFonts w:ascii="Courier New" w:hAnsi="Courier New" w:hint="default"/>
      </w:rPr>
    </w:lvl>
    <w:lvl w:ilvl="5" w:tplc="FC5C07BE">
      <w:start w:val="1"/>
      <w:numFmt w:val="bullet"/>
      <w:lvlText w:val=""/>
      <w:lvlJc w:val="left"/>
      <w:pPr>
        <w:ind w:left="4320" w:hanging="360"/>
      </w:pPr>
      <w:rPr>
        <w:rFonts w:ascii="Wingdings" w:hAnsi="Wingdings" w:hint="default"/>
      </w:rPr>
    </w:lvl>
    <w:lvl w:ilvl="6" w:tplc="7EEEE8EC">
      <w:start w:val="1"/>
      <w:numFmt w:val="bullet"/>
      <w:lvlText w:val=""/>
      <w:lvlJc w:val="left"/>
      <w:pPr>
        <w:ind w:left="5040" w:hanging="360"/>
      </w:pPr>
      <w:rPr>
        <w:rFonts w:ascii="Symbol" w:hAnsi="Symbol" w:hint="default"/>
      </w:rPr>
    </w:lvl>
    <w:lvl w:ilvl="7" w:tplc="3DFAF696">
      <w:start w:val="1"/>
      <w:numFmt w:val="bullet"/>
      <w:lvlText w:val="o"/>
      <w:lvlJc w:val="left"/>
      <w:pPr>
        <w:ind w:left="5760" w:hanging="360"/>
      </w:pPr>
      <w:rPr>
        <w:rFonts w:ascii="Courier New" w:hAnsi="Courier New" w:hint="default"/>
      </w:rPr>
    </w:lvl>
    <w:lvl w:ilvl="8" w:tplc="8F1A3B78">
      <w:start w:val="1"/>
      <w:numFmt w:val="bullet"/>
      <w:lvlText w:val=""/>
      <w:lvlJc w:val="left"/>
      <w:pPr>
        <w:ind w:left="6480" w:hanging="360"/>
      </w:pPr>
      <w:rPr>
        <w:rFonts w:ascii="Wingdings" w:hAnsi="Wingdings" w:hint="default"/>
      </w:rPr>
    </w:lvl>
  </w:abstractNum>
  <w:abstractNum w:abstractNumId="32" w15:restartNumberingAfterBreak="0">
    <w:nsid w:val="785A618C"/>
    <w:multiLevelType w:val="multilevel"/>
    <w:tmpl w:val="254C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6E26EE"/>
    <w:multiLevelType w:val="multilevel"/>
    <w:tmpl w:val="5B54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1536901">
    <w:abstractNumId w:val="7"/>
  </w:num>
  <w:num w:numId="2" w16cid:durableId="245384509">
    <w:abstractNumId w:val="30"/>
  </w:num>
  <w:num w:numId="3" w16cid:durableId="575822204">
    <w:abstractNumId w:val="4"/>
  </w:num>
  <w:num w:numId="4" w16cid:durableId="1741823559">
    <w:abstractNumId w:val="13"/>
  </w:num>
  <w:num w:numId="5" w16cid:durableId="749546062">
    <w:abstractNumId w:val="21"/>
  </w:num>
  <w:num w:numId="6" w16cid:durableId="457650759">
    <w:abstractNumId w:val="25"/>
  </w:num>
  <w:num w:numId="7" w16cid:durableId="75327526">
    <w:abstractNumId w:val="2"/>
  </w:num>
  <w:num w:numId="8" w16cid:durableId="1491408393">
    <w:abstractNumId w:val="10"/>
  </w:num>
  <w:num w:numId="9" w16cid:durableId="1305428687">
    <w:abstractNumId w:val="17"/>
  </w:num>
  <w:num w:numId="10" w16cid:durableId="57628342">
    <w:abstractNumId w:val="1"/>
  </w:num>
  <w:num w:numId="11" w16cid:durableId="1279988370">
    <w:abstractNumId w:val="0"/>
  </w:num>
  <w:num w:numId="12" w16cid:durableId="991954365">
    <w:abstractNumId w:val="3"/>
  </w:num>
  <w:num w:numId="13" w16cid:durableId="1429227657">
    <w:abstractNumId w:val="33"/>
  </w:num>
  <w:num w:numId="14" w16cid:durableId="4796083">
    <w:abstractNumId w:val="15"/>
  </w:num>
  <w:num w:numId="15" w16cid:durableId="900947169">
    <w:abstractNumId w:val="16"/>
  </w:num>
  <w:num w:numId="16" w16cid:durableId="2030568464">
    <w:abstractNumId w:val="9"/>
  </w:num>
  <w:num w:numId="17" w16cid:durableId="1253931604">
    <w:abstractNumId w:val="20"/>
  </w:num>
  <w:num w:numId="18" w16cid:durableId="2090150359">
    <w:abstractNumId w:val="28"/>
  </w:num>
  <w:num w:numId="19" w16cid:durableId="1184175887">
    <w:abstractNumId w:val="31"/>
  </w:num>
  <w:num w:numId="20" w16cid:durableId="2111925687">
    <w:abstractNumId w:val="22"/>
  </w:num>
  <w:num w:numId="21" w16cid:durableId="606353022">
    <w:abstractNumId w:val="5"/>
  </w:num>
  <w:num w:numId="22" w16cid:durableId="1110854188">
    <w:abstractNumId w:val="26"/>
  </w:num>
  <w:num w:numId="23" w16cid:durableId="2080328405">
    <w:abstractNumId w:val="8"/>
  </w:num>
  <w:num w:numId="24" w16cid:durableId="2031682944">
    <w:abstractNumId w:val="23"/>
  </w:num>
  <w:num w:numId="25" w16cid:durableId="1803037947">
    <w:abstractNumId w:val="27"/>
  </w:num>
  <w:num w:numId="26" w16cid:durableId="764421099">
    <w:abstractNumId w:val="24"/>
  </w:num>
  <w:num w:numId="27" w16cid:durableId="1505510407">
    <w:abstractNumId w:val="29"/>
  </w:num>
  <w:num w:numId="28" w16cid:durableId="461921364">
    <w:abstractNumId w:val="6"/>
  </w:num>
  <w:num w:numId="29" w16cid:durableId="1987273034">
    <w:abstractNumId w:val="11"/>
  </w:num>
  <w:num w:numId="30" w16cid:durableId="721712401">
    <w:abstractNumId w:val="18"/>
  </w:num>
  <w:num w:numId="31" w16cid:durableId="947084474">
    <w:abstractNumId w:val="12"/>
  </w:num>
  <w:num w:numId="32" w16cid:durableId="1525972312">
    <w:abstractNumId w:val="14"/>
  </w:num>
  <w:num w:numId="33" w16cid:durableId="200677356">
    <w:abstractNumId w:val="32"/>
  </w:num>
  <w:num w:numId="34" w16cid:durableId="3565472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57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24"/>
    <w:rsid w:val="000000E7"/>
    <w:rsid w:val="00007493"/>
    <w:rsid w:val="00007943"/>
    <w:rsid w:val="00010083"/>
    <w:rsid w:val="00010168"/>
    <w:rsid w:val="00013D9E"/>
    <w:rsid w:val="00015BA4"/>
    <w:rsid w:val="0001640A"/>
    <w:rsid w:val="00016787"/>
    <w:rsid w:val="000201BD"/>
    <w:rsid w:val="00025421"/>
    <w:rsid w:val="00025953"/>
    <w:rsid w:val="00026CFF"/>
    <w:rsid w:val="00030067"/>
    <w:rsid w:val="00031AB2"/>
    <w:rsid w:val="00032B52"/>
    <w:rsid w:val="00034022"/>
    <w:rsid w:val="00034AE8"/>
    <w:rsid w:val="000352DD"/>
    <w:rsid w:val="000356B7"/>
    <w:rsid w:val="00035E3C"/>
    <w:rsid w:val="00036AC2"/>
    <w:rsid w:val="00036C52"/>
    <w:rsid w:val="00037956"/>
    <w:rsid w:val="00040236"/>
    <w:rsid w:val="00045CE6"/>
    <w:rsid w:val="00047A3B"/>
    <w:rsid w:val="00050C47"/>
    <w:rsid w:val="00052CE8"/>
    <w:rsid w:val="00053533"/>
    <w:rsid w:val="00053EEA"/>
    <w:rsid w:val="00055A9C"/>
    <w:rsid w:val="00061639"/>
    <w:rsid w:val="00062E1D"/>
    <w:rsid w:val="0006342F"/>
    <w:rsid w:val="00063F3D"/>
    <w:rsid w:val="00064730"/>
    <w:rsid w:val="00064B72"/>
    <w:rsid w:val="00066A31"/>
    <w:rsid w:val="00066F6D"/>
    <w:rsid w:val="000678E6"/>
    <w:rsid w:val="0007012C"/>
    <w:rsid w:val="00071720"/>
    <w:rsid w:val="00072001"/>
    <w:rsid w:val="00072BEC"/>
    <w:rsid w:val="00072E29"/>
    <w:rsid w:val="000732E9"/>
    <w:rsid w:val="00073B5A"/>
    <w:rsid w:val="00074281"/>
    <w:rsid w:val="00075035"/>
    <w:rsid w:val="000802D1"/>
    <w:rsid w:val="00081391"/>
    <w:rsid w:val="000838D8"/>
    <w:rsid w:val="0008404A"/>
    <w:rsid w:val="0008573F"/>
    <w:rsid w:val="00085E89"/>
    <w:rsid w:val="000864E7"/>
    <w:rsid w:val="000910A0"/>
    <w:rsid w:val="00091995"/>
    <w:rsid w:val="000955CC"/>
    <w:rsid w:val="000A15B1"/>
    <w:rsid w:val="000A2F4D"/>
    <w:rsid w:val="000A4D1C"/>
    <w:rsid w:val="000B0797"/>
    <w:rsid w:val="000B2731"/>
    <w:rsid w:val="000B2A29"/>
    <w:rsid w:val="000B3BF4"/>
    <w:rsid w:val="000B401C"/>
    <w:rsid w:val="000B6931"/>
    <w:rsid w:val="000B69D0"/>
    <w:rsid w:val="000B74BC"/>
    <w:rsid w:val="000B7A98"/>
    <w:rsid w:val="000B7B5F"/>
    <w:rsid w:val="000C1511"/>
    <w:rsid w:val="000C25D0"/>
    <w:rsid w:val="000C25E1"/>
    <w:rsid w:val="000C485B"/>
    <w:rsid w:val="000C5572"/>
    <w:rsid w:val="000C69F2"/>
    <w:rsid w:val="000C7059"/>
    <w:rsid w:val="000C7B03"/>
    <w:rsid w:val="000D0C1A"/>
    <w:rsid w:val="000D2E2A"/>
    <w:rsid w:val="000D344A"/>
    <w:rsid w:val="000D5F05"/>
    <w:rsid w:val="000E0CD7"/>
    <w:rsid w:val="000E11FD"/>
    <w:rsid w:val="000E53A3"/>
    <w:rsid w:val="000F1C57"/>
    <w:rsid w:val="000F2E0F"/>
    <w:rsid w:val="000F2EAA"/>
    <w:rsid w:val="000F3C62"/>
    <w:rsid w:val="000F6FA7"/>
    <w:rsid w:val="000F7BFF"/>
    <w:rsid w:val="001003ED"/>
    <w:rsid w:val="00101351"/>
    <w:rsid w:val="001017C1"/>
    <w:rsid w:val="001030B5"/>
    <w:rsid w:val="001068D8"/>
    <w:rsid w:val="00107C16"/>
    <w:rsid w:val="00111D38"/>
    <w:rsid w:val="00115983"/>
    <w:rsid w:val="00116C28"/>
    <w:rsid w:val="00116D27"/>
    <w:rsid w:val="0011773B"/>
    <w:rsid w:val="00117A02"/>
    <w:rsid w:val="00117A9E"/>
    <w:rsid w:val="001209DC"/>
    <w:rsid w:val="0013136F"/>
    <w:rsid w:val="00131922"/>
    <w:rsid w:val="001344F5"/>
    <w:rsid w:val="00134529"/>
    <w:rsid w:val="0013598E"/>
    <w:rsid w:val="00136FA6"/>
    <w:rsid w:val="0014018B"/>
    <w:rsid w:val="0014064B"/>
    <w:rsid w:val="00140676"/>
    <w:rsid w:val="00141672"/>
    <w:rsid w:val="001429FD"/>
    <w:rsid w:val="00143449"/>
    <w:rsid w:val="00143D7C"/>
    <w:rsid w:val="001455A8"/>
    <w:rsid w:val="00145956"/>
    <w:rsid w:val="00151653"/>
    <w:rsid w:val="0015262F"/>
    <w:rsid w:val="00153A29"/>
    <w:rsid w:val="00154964"/>
    <w:rsid w:val="00160414"/>
    <w:rsid w:val="00161621"/>
    <w:rsid w:val="00162293"/>
    <w:rsid w:val="001638F2"/>
    <w:rsid w:val="00163B39"/>
    <w:rsid w:val="00163E90"/>
    <w:rsid w:val="0016602A"/>
    <w:rsid w:val="00172ECD"/>
    <w:rsid w:val="00175840"/>
    <w:rsid w:val="00176729"/>
    <w:rsid w:val="001776F0"/>
    <w:rsid w:val="001778F6"/>
    <w:rsid w:val="001832DB"/>
    <w:rsid w:val="0018362E"/>
    <w:rsid w:val="00185844"/>
    <w:rsid w:val="0018747F"/>
    <w:rsid w:val="00190589"/>
    <w:rsid w:val="00191463"/>
    <w:rsid w:val="0019169B"/>
    <w:rsid w:val="001919AC"/>
    <w:rsid w:val="001921AF"/>
    <w:rsid w:val="00193869"/>
    <w:rsid w:val="00196B2F"/>
    <w:rsid w:val="0019799C"/>
    <w:rsid w:val="001A04E7"/>
    <w:rsid w:val="001A13CF"/>
    <w:rsid w:val="001A3491"/>
    <w:rsid w:val="001A3541"/>
    <w:rsid w:val="001A36B3"/>
    <w:rsid w:val="001A4656"/>
    <w:rsid w:val="001A4CD5"/>
    <w:rsid w:val="001A5882"/>
    <w:rsid w:val="001B095B"/>
    <w:rsid w:val="001B695E"/>
    <w:rsid w:val="001B6A16"/>
    <w:rsid w:val="001B70CE"/>
    <w:rsid w:val="001B73C1"/>
    <w:rsid w:val="001B7CA5"/>
    <w:rsid w:val="001C0110"/>
    <w:rsid w:val="001C1ADB"/>
    <w:rsid w:val="001C3501"/>
    <w:rsid w:val="001C433A"/>
    <w:rsid w:val="001C448E"/>
    <w:rsid w:val="001C6BED"/>
    <w:rsid w:val="001D1C1E"/>
    <w:rsid w:val="001D257F"/>
    <w:rsid w:val="001D5E32"/>
    <w:rsid w:val="001E3476"/>
    <w:rsid w:val="001E7183"/>
    <w:rsid w:val="001E7E13"/>
    <w:rsid w:val="001F2089"/>
    <w:rsid w:val="001F265C"/>
    <w:rsid w:val="001F2CE1"/>
    <w:rsid w:val="001F4AA2"/>
    <w:rsid w:val="00202003"/>
    <w:rsid w:val="0020562F"/>
    <w:rsid w:val="002058B0"/>
    <w:rsid w:val="00205CD6"/>
    <w:rsid w:val="00207D91"/>
    <w:rsid w:val="00210545"/>
    <w:rsid w:val="00210581"/>
    <w:rsid w:val="00216053"/>
    <w:rsid w:val="00216B5A"/>
    <w:rsid w:val="00224453"/>
    <w:rsid w:val="002279C1"/>
    <w:rsid w:val="00227F54"/>
    <w:rsid w:val="002308B1"/>
    <w:rsid w:val="002310D8"/>
    <w:rsid w:val="00232E56"/>
    <w:rsid w:val="00234295"/>
    <w:rsid w:val="002368BB"/>
    <w:rsid w:val="0024163B"/>
    <w:rsid w:val="00245216"/>
    <w:rsid w:val="00246084"/>
    <w:rsid w:val="0024673C"/>
    <w:rsid w:val="002478E5"/>
    <w:rsid w:val="002528D4"/>
    <w:rsid w:val="00253812"/>
    <w:rsid w:val="00254371"/>
    <w:rsid w:val="0025670F"/>
    <w:rsid w:val="00257346"/>
    <w:rsid w:val="002602BB"/>
    <w:rsid w:val="002612E7"/>
    <w:rsid w:val="002616E2"/>
    <w:rsid w:val="0026420A"/>
    <w:rsid w:val="002653E4"/>
    <w:rsid w:val="00267128"/>
    <w:rsid w:val="00267FB3"/>
    <w:rsid w:val="0027018C"/>
    <w:rsid w:val="0027087C"/>
    <w:rsid w:val="00270B95"/>
    <w:rsid w:val="00271382"/>
    <w:rsid w:val="00273E01"/>
    <w:rsid w:val="00275B15"/>
    <w:rsid w:val="00276498"/>
    <w:rsid w:val="002778E7"/>
    <w:rsid w:val="002832D4"/>
    <w:rsid w:val="0028503D"/>
    <w:rsid w:val="00286020"/>
    <w:rsid w:val="00294093"/>
    <w:rsid w:val="00295C7E"/>
    <w:rsid w:val="002A036A"/>
    <w:rsid w:val="002A5568"/>
    <w:rsid w:val="002A569B"/>
    <w:rsid w:val="002A5F6E"/>
    <w:rsid w:val="002A7599"/>
    <w:rsid w:val="002AA7B6"/>
    <w:rsid w:val="002B0301"/>
    <w:rsid w:val="002B1A98"/>
    <w:rsid w:val="002B4196"/>
    <w:rsid w:val="002C0B62"/>
    <w:rsid w:val="002C156F"/>
    <w:rsid w:val="002C1EF1"/>
    <w:rsid w:val="002C2CDF"/>
    <w:rsid w:val="002C481D"/>
    <w:rsid w:val="002C6443"/>
    <w:rsid w:val="002C9246"/>
    <w:rsid w:val="002D340D"/>
    <w:rsid w:val="002D3762"/>
    <w:rsid w:val="002D66C8"/>
    <w:rsid w:val="002E3D95"/>
    <w:rsid w:val="002E532B"/>
    <w:rsid w:val="002E557E"/>
    <w:rsid w:val="002E5E30"/>
    <w:rsid w:val="002E62E7"/>
    <w:rsid w:val="002F0648"/>
    <w:rsid w:val="002F12F7"/>
    <w:rsid w:val="002F19F6"/>
    <w:rsid w:val="002F3217"/>
    <w:rsid w:val="002F3EC0"/>
    <w:rsid w:val="002F472D"/>
    <w:rsid w:val="002F524B"/>
    <w:rsid w:val="00300A65"/>
    <w:rsid w:val="0030158D"/>
    <w:rsid w:val="00306C5F"/>
    <w:rsid w:val="003101BB"/>
    <w:rsid w:val="003107BD"/>
    <w:rsid w:val="00311EA5"/>
    <w:rsid w:val="00313696"/>
    <w:rsid w:val="003167B4"/>
    <w:rsid w:val="00321793"/>
    <w:rsid w:val="00322486"/>
    <w:rsid w:val="003237C1"/>
    <w:rsid w:val="00324A28"/>
    <w:rsid w:val="003274D9"/>
    <w:rsid w:val="003317C6"/>
    <w:rsid w:val="00333924"/>
    <w:rsid w:val="003347FD"/>
    <w:rsid w:val="00335A2D"/>
    <w:rsid w:val="00340C7D"/>
    <w:rsid w:val="00341974"/>
    <w:rsid w:val="003426CE"/>
    <w:rsid w:val="0034384E"/>
    <w:rsid w:val="003440D6"/>
    <w:rsid w:val="0034411C"/>
    <w:rsid w:val="003500B5"/>
    <w:rsid w:val="00351B06"/>
    <w:rsid w:val="00352CD4"/>
    <w:rsid w:val="00355537"/>
    <w:rsid w:val="00356677"/>
    <w:rsid w:val="00356EE7"/>
    <w:rsid w:val="003576A4"/>
    <w:rsid w:val="0036007E"/>
    <w:rsid w:val="003629E0"/>
    <w:rsid w:val="00364D0E"/>
    <w:rsid w:val="00364DF9"/>
    <w:rsid w:val="00365341"/>
    <w:rsid w:val="003661C1"/>
    <w:rsid w:val="0036694F"/>
    <w:rsid w:val="00367708"/>
    <w:rsid w:val="003677A0"/>
    <w:rsid w:val="0037392A"/>
    <w:rsid w:val="00374A10"/>
    <w:rsid w:val="00374E69"/>
    <w:rsid w:val="00374FB2"/>
    <w:rsid w:val="003758EF"/>
    <w:rsid w:val="00380EBD"/>
    <w:rsid w:val="00382589"/>
    <w:rsid w:val="0038705A"/>
    <w:rsid w:val="003877A5"/>
    <w:rsid w:val="003878CE"/>
    <w:rsid w:val="0039028D"/>
    <w:rsid w:val="003918E2"/>
    <w:rsid w:val="00391EFE"/>
    <w:rsid w:val="003921DC"/>
    <w:rsid w:val="00392BF7"/>
    <w:rsid w:val="003935C9"/>
    <w:rsid w:val="003A02B2"/>
    <w:rsid w:val="003A02C9"/>
    <w:rsid w:val="003A123E"/>
    <w:rsid w:val="003A1FCA"/>
    <w:rsid w:val="003A3286"/>
    <w:rsid w:val="003A3545"/>
    <w:rsid w:val="003A4C67"/>
    <w:rsid w:val="003A72C2"/>
    <w:rsid w:val="003B1330"/>
    <w:rsid w:val="003B16DE"/>
    <w:rsid w:val="003B2E07"/>
    <w:rsid w:val="003B488F"/>
    <w:rsid w:val="003B56D2"/>
    <w:rsid w:val="003B572E"/>
    <w:rsid w:val="003B621D"/>
    <w:rsid w:val="003B67E7"/>
    <w:rsid w:val="003B7CF4"/>
    <w:rsid w:val="003C017A"/>
    <w:rsid w:val="003C26C7"/>
    <w:rsid w:val="003C3B5B"/>
    <w:rsid w:val="003C3D71"/>
    <w:rsid w:val="003C4643"/>
    <w:rsid w:val="003C4884"/>
    <w:rsid w:val="003C501E"/>
    <w:rsid w:val="003C6879"/>
    <w:rsid w:val="003C74BC"/>
    <w:rsid w:val="003D3D9F"/>
    <w:rsid w:val="003D4519"/>
    <w:rsid w:val="003D4FAA"/>
    <w:rsid w:val="003D5BA6"/>
    <w:rsid w:val="003E30B8"/>
    <w:rsid w:val="003E52D0"/>
    <w:rsid w:val="003E65A4"/>
    <w:rsid w:val="003F149A"/>
    <w:rsid w:val="003F163A"/>
    <w:rsid w:val="003F2C16"/>
    <w:rsid w:val="003F46A2"/>
    <w:rsid w:val="003F5168"/>
    <w:rsid w:val="004000AC"/>
    <w:rsid w:val="00400AA9"/>
    <w:rsid w:val="0040157D"/>
    <w:rsid w:val="00401857"/>
    <w:rsid w:val="00401989"/>
    <w:rsid w:val="004020A8"/>
    <w:rsid w:val="00405AF9"/>
    <w:rsid w:val="00410F19"/>
    <w:rsid w:val="00411073"/>
    <w:rsid w:val="004114A4"/>
    <w:rsid w:val="00411E29"/>
    <w:rsid w:val="004120E4"/>
    <w:rsid w:val="004124C0"/>
    <w:rsid w:val="004135DF"/>
    <w:rsid w:val="00415471"/>
    <w:rsid w:val="00416576"/>
    <w:rsid w:val="00416962"/>
    <w:rsid w:val="00417213"/>
    <w:rsid w:val="0042229D"/>
    <w:rsid w:val="00422F0D"/>
    <w:rsid w:val="0042331C"/>
    <w:rsid w:val="004250FC"/>
    <w:rsid w:val="0042534A"/>
    <w:rsid w:val="00425490"/>
    <w:rsid w:val="0042604F"/>
    <w:rsid w:val="0042723E"/>
    <w:rsid w:val="004348C3"/>
    <w:rsid w:val="0043608E"/>
    <w:rsid w:val="00436EB9"/>
    <w:rsid w:val="004403B8"/>
    <w:rsid w:val="00440429"/>
    <w:rsid w:val="00440DB9"/>
    <w:rsid w:val="0044176B"/>
    <w:rsid w:val="00442D6D"/>
    <w:rsid w:val="004462E5"/>
    <w:rsid w:val="00446F54"/>
    <w:rsid w:val="004472C1"/>
    <w:rsid w:val="0045033E"/>
    <w:rsid w:val="00453FF0"/>
    <w:rsid w:val="004554EB"/>
    <w:rsid w:val="0045716C"/>
    <w:rsid w:val="0045D481"/>
    <w:rsid w:val="00461D9C"/>
    <w:rsid w:val="004626FC"/>
    <w:rsid w:val="0046304C"/>
    <w:rsid w:val="00463DA1"/>
    <w:rsid w:val="00466799"/>
    <w:rsid w:val="0046750B"/>
    <w:rsid w:val="00470855"/>
    <w:rsid w:val="00470CA2"/>
    <w:rsid w:val="0047192A"/>
    <w:rsid w:val="00471EBA"/>
    <w:rsid w:val="0047654D"/>
    <w:rsid w:val="004818AC"/>
    <w:rsid w:val="00483E74"/>
    <w:rsid w:val="00486AF4"/>
    <w:rsid w:val="00490B5E"/>
    <w:rsid w:val="00490C35"/>
    <w:rsid w:val="0049130A"/>
    <w:rsid w:val="00496F9D"/>
    <w:rsid w:val="004A01E5"/>
    <w:rsid w:val="004A0D96"/>
    <w:rsid w:val="004A144C"/>
    <w:rsid w:val="004A1F40"/>
    <w:rsid w:val="004A26D5"/>
    <w:rsid w:val="004A33BB"/>
    <w:rsid w:val="004A43F1"/>
    <w:rsid w:val="004A6E44"/>
    <w:rsid w:val="004A73AB"/>
    <w:rsid w:val="004B094D"/>
    <w:rsid w:val="004B1910"/>
    <w:rsid w:val="004B2DAB"/>
    <w:rsid w:val="004B2F85"/>
    <w:rsid w:val="004B3520"/>
    <w:rsid w:val="004B3902"/>
    <w:rsid w:val="004B3962"/>
    <w:rsid w:val="004B50E1"/>
    <w:rsid w:val="004B53A4"/>
    <w:rsid w:val="004B62D6"/>
    <w:rsid w:val="004B79FF"/>
    <w:rsid w:val="004C0F3D"/>
    <w:rsid w:val="004C34D8"/>
    <w:rsid w:val="004C4ABE"/>
    <w:rsid w:val="004C666C"/>
    <w:rsid w:val="004C7894"/>
    <w:rsid w:val="004D10E0"/>
    <w:rsid w:val="004D2006"/>
    <w:rsid w:val="004D29B9"/>
    <w:rsid w:val="004D473A"/>
    <w:rsid w:val="004D6F1E"/>
    <w:rsid w:val="004D7C3C"/>
    <w:rsid w:val="004E26A0"/>
    <w:rsid w:val="004E295C"/>
    <w:rsid w:val="004E5008"/>
    <w:rsid w:val="004E6DB0"/>
    <w:rsid w:val="004E71C8"/>
    <w:rsid w:val="004E76C6"/>
    <w:rsid w:val="004F0367"/>
    <w:rsid w:val="004F0695"/>
    <w:rsid w:val="004F06B0"/>
    <w:rsid w:val="004F0F34"/>
    <w:rsid w:val="004F1329"/>
    <w:rsid w:val="004F2F83"/>
    <w:rsid w:val="004F36AE"/>
    <w:rsid w:val="004F3A55"/>
    <w:rsid w:val="004F402B"/>
    <w:rsid w:val="004F6C42"/>
    <w:rsid w:val="00500EFF"/>
    <w:rsid w:val="0050296E"/>
    <w:rsid w:val="00504D4D"/>
    <w:rsid w:val="00506E39"/>
    <w:rsid w:val="00507BB8"/>
    <w:rsid w:val="005105A3"/>
    <w:rsid w:val="00510D1C"/>
    <w:rsid w:val="00511EB2"/>
    <w:rsid w:val="00514B53"/>
    <w:rsid w:val="00515398"/>
    <w:rsid w:val="00515CFF"/>
    <w:rsid w:val="00516D76"/>
    <w:rsid w:val="00517D1D"/>
    <w:rsid w:val="00521DFF"/>
    <w:rsid w:val="0052461A"/>
    <w:rsid w:val="00524FE7"/>
    <w:rsid w:val="0053027E"/>
    <w:rsid w:val="00530CBF"/>
    <w:rsid w:val="005318DD"/>
    <w:rsid w:val="00531EA5"/>
    <w:rsid w:val="0053329D"/>
    <w:rsid w:val="0053367C"/>
    <w:rsid w:val="00533E72"/>
    <w:rsid w:val="005360B2"/>
    <w:rsid w:val="0054195F"/>
    <w:rsid w:val="005422A7"/>
    <w:rsid w:val="00542673"/>
    <w:rsid w:val="00544416"/>
    <w:rsid w:val="00545AE1"/>
    <w:rsid w:val="00545F39"/>
    <w:rsid w:val="00547148"/>
    <w:rsid w:val="005471AE"/>
    <w:rsid w:val="00547DA8"/>
    <w:rsid w:val="00550409"/>
    <w:rsid w:val="005506D0"/>
    <w:rsid w:val="0055117A"/>
    <w:rsid w:val="00551A7B"/>
    <w:rsid w:val="005553B7"/>
    <w:rsid w:val="00555AC1"/>
    <w:rsid w:val="00556288"/>
    <w:rsid w:val="00556D61"/>
    <w:rsid w:val="00561B94"/>
    <w:rsid w:val="00562EF3"/>
    <w:rsid w:val="00564581"/>
    <w:rsid w:val="00564DF0"/>
    <w:rsid w:val="00564FC6"/>
    <w:rsid w:val="005656D8"/>
    <w:rsid w:val="00567726"/>
    <w:rsid w:val="00570701"/>
    <w:rsid w:val="00571558"/>
    <w:rsid w:val="005721CF"/>
    <w:rsid w:val="00575A35"/>
    <w:rsid w:val="00576E21"/>
    <w:rsid w:val="00580864"/>
    <w:rsid w:val="005812CB"/>
    <w:rsid w:val="00581B76"/>
    <w:rsid w:val="00584FF3"/>
    <w:rsid w:val="0058573D"/>
    <w:rsid w:val="00587C70"/>
    <w:rsid w:val="00587E6A"/>
    <w:rsid w:val="0059045B"/>
    <w:rsid w:val="00590896"/>
    <w:rsid w:val="005916D6"/>
    <w:rsid w:val="00591B8F"/>
    <w:rsid w:val="00593FBA"/>
    <w:rsid w:val="005940A7"/>
    <w:rsid w:val="00594C12"/>
    <w:rsid w:val="00595BD2"/>
    <w:rsid w:val="005A0104"/>
    <w:rsid w:val="005A018C"/>
    <w:rsid w:val="005A132A"/>
    <w:rsid w:val="005A4A4E"/>
    <w:rsid w:val="005A76AD"/>
    <w:rsid w:val="005B0000"/>
    <w:rsid w:val="005B0666"/>
    <w:rsid w:val="005B26F2"/>
    <w:rsid w:val="005B7BC3"/>
    <w:rsid w:val="005C411A"/>
    <w:rsid w:val="005C4425"/>
    <w:rsid w:val="005C5246"/>
    <w:rsid w:val="005C56AE"/>
    <w:rsid w:val="005C7660"/>
    <w:rsid w:val="005C7B9B"/>
    <w:rsid w:val="005D10C4"/>
    <w:rsid w:val="005D1D9E"/>
    <w:rsid w:val="005D4BB1"/>
    <w:rsid w:val="005D592D"/>
    <w:rsid w:val="005D5EB7"/>
    <w:rsid w:val="005D7CD1"/>
    <w:rsid w:val="005E0E31"/>
    <w:rsid w:val="005E1610"/>
    <w:rsid w:val="005E1BDF"/>
    <w:rsid w:val="005E4194"/>
    <w:rsid w:val="005E47B1"/>
    <w:rsid w:val="005E4DEB"/>
    <w:rsid w:val="005E5992"/>
    <w:rsid w:val="005E72F0"/>
    <w:rsid w:val="005E79C7"/>
    <w:rsid w:val="005F016C"/>
    <w:rsid w:val="005F2744"/>
    <w:rsid w:val="005F2BE3"/>
    <w:rsid w:val="005F4849"/>
    <w:rsid w:val="005F5699"/>
    <w:rsid w:val="005F5943"/>
    <w:rsid w:val="005F7D94"/>
    <w:rsid w:val="00600B97"/>
    <w:rsid w:val="00600F19"/>
    <w:rsid w:val="00601963"/>
    <w:rsid w:val="006030E8"/>
    <w:rsid w:val="00604C24"/>
    <w:rsid w:val="0060533D"/>
    <w:rsid w:val="006056D7"/>
    <w:rsid w:val="00606CFD"/>
    <w:rsid w:val="0061484F"/>
    <w:rsid w:val="00615F87"/>
    <w:rsid w:val="00617500"/>
    <w:rsid w:val="00617ED5"/>
    <w:rsid w:val="00621520"/>
    <w:rsid w:val="006224D8"/>
    <w:rsid w:val="00622AB8"/>
    <w:rsid w:val="00623707"/>
    <w:rsid w:val="00626F90"/>
    <w:rsid w:val="00627BE1"/>
    <w:rsid w:val="00630D2C"/>
    <w:rsid w:val="00631FBA"/>
    <w:rsid w:val="00634C5D"/>
    <w:rsid w:val="006350B8"/>
    <w:rsid w:val="00636739"/>
    <w:rsid w:val="0063BCD6"/>
    <w:rsid w:val="006432F0"/>
    <w:rsid w:val="00643CB6"/>
    <w:rsid w:val="00644D1D"/>
    <w:rsid w:val="00645410"/>
    <w:rsid w:val="00645D58"/>
    <w:rsid w:val="00650341"/>
    <w:rsid w:val="00651EC8"/>
    <w:rsid w:val="00654B8D"/>
    <w:rsid w:val="00655B50"/>
    <w:rsid w:val="0066393F"/>
    <w:rsid w:val="006644A8"/>
    <w:rsid w:val="00664563"/>
    <w:rsid w:val="00664580"/>
    <w:rsid w:val="006658CB"/>
    <w:rsid w:val="0066634F"/>
    <w:rsid w:val="00670953"/>
    <w:rsid w:val="00671A68"/>
    <w:rsid w:val="00671AEC"/>
    <w:rsid w:val="006722B8"/>
    <w:rsid w:val="00672BD8"/>
    <w:rsid w:val="006761E2"/>
    <w:rsid w:val="0067647D"/>
    <w:rsid w:val="0067670A"/>
    <w:rsid w:val="006767E5"/>
    <w:rsid w:val="00676B01"/>
    <w:rsid w:val="00677769"/>
    <w:rsid w:val="00681005"/>
    <w:rsid w:val="00681B0C"/>
    <w:rsid w:val="00682AC3"/>
    <w:rsid w:val="006835D9"/>
    <w:rsid w:val="00686B55"/>
    <w:rsid w:val="00687353"/>
    <w:rsid w:val="00690361"/>
    <w:rsid w:val="006903A8"/>
    <w:rsid w:val="00692903"/>
    <w:rsid w:val="006930B4"/>
    <w:rsid w:val="00694677"/>
    <w:rsid w:val="0069773F"/>
    <w:rsid w:val="006A18FE"/>
    <w:rsid w:val="006A1D2E"/>
    <w:rsid w:val="006A30BE"/>
    <w:rsid w:val="006A3337"/>
    <w:rsid w:val="006A47E0"/>
    <w:rsid w:val="006A5ED1"/>
    <w:rsid w:val="006B0CA8"/>
    <w:rsid w:val="006B2F2D"/>
    <w:rsid w:val="006B4862"/>
    <w:rsid w:val="006B602C"/>
    <w:rsid w:val="006B652F"/>
    <w:rsid w:val="006B7783"/>
    <w:rsid w:val="006C1F65"/>
    <w:rsid w:val="006C4E1C"/>
    <w:rsid w:val="006C65AE"/>
    <w:rsid w:val="006D2349"/>
    <w:rsid w:val="006D29C6"/>
    <w:rsid w:val="006D31E0"/>
    <w:rsid w:val="006D45D3"/>
    <w:rsid w:val="006D7712"/>
    <w:rsid w:val="006E0ACB"/>
    <w:rsid w:val="006E1B82"/>
    <w:rsid w:val="006E48E8"/>
    <w:rsid w:val="006E4920"/>
    <w:rsid w:val="006E5FD8"/>
    <w:rsid w:val="006E73E0"/>
    <w:rsid w:val="006EE341"/>
    <w:rsid w:val="006F0E1B"/>
    <w:rsid w:val="006F4743"/>
    <w:rsid w:val="006F4905"/>
    <w:rsid w:val="006F4BC8"/>
    <w:rsid w:val="006F5366"/>
    <w:rsid w:val="006F59FA"/>
    <w:rsid w:val="006F5F13"/>
    <w:rsid w:val="006F6AAE"/>
    <w:rsid w:val="006F7057"/>
    <w:rsid w:val="006F7B9F"/>
    <w:rsid w:val="00701642"/>
    <w:rsid w:val="007024F5"/>
    <w:rsid w:val="007034B6"/>
    <w:rsid w:val="00703E20"/>
    <w:rsid w:val="007048ED"/>
    <w:rsid w:val="00704CAE"/>
    <w:rsid w:val="00705FC5"/>
    <w:rsid w:val="00710EED"/>
    <w:rsid w:val="007111A8"/>
    <w:rsid w:val="007114D4"/>
    <w:rsid w:val="00711F40"/>
    <w:rsid w:val="0071324D"/>
    <w:rsid w:val="00714493"/>
    <w:rsid w:val="00716BDB"/>
    <w:rsid w:val="0071731F"/>
    <w:rsid w:val="007200CA"/>
    <w:rsid w:val="007204C5"/>
    <w:rsid w:val="0072272B"/>
    <w:rsid w:val="00726621"/>
    <w:rsid w:val="007268B3"/>
    <w:rsid w:val="007325CD"/>
    <w:rsid w:val="00732AB7"/>
    <w:rsid w:val="007332AA"/>
    <w:rsid w:val="007375AD"/>
    <w:rsid w:val="007377F3"/>
    <w:rsid w:val="00740797"/>
    <w:rsid w:val="00742060"/>
    <w:rsid w:val="007423D4"/>
    <w:rsid w:val="0074260E"/>
    <w:rsid w:val="00744D42"/>
    <w:rsid w:val="007504CC"/>
    <w:rsid w:val="00752B4A"/>
    <w:rsid w:val="007603E9"/>
    <w:rsid w:val="00760CE8"/>
    <w:rsid w:val="00761AC6"/>
    <w:rsid w:val="0076359F"/>
    <w:rsid w:val="00763F6D"/>
    <w:rsid w:val="00764B25"/>
    <w:rsid w:val="0076684A"/>
    <w:rsid w:val="0076690A"/>
    <w:rsid w:val="00766B18"/>
    <w:rsid w:val="00767BFB"/>
    <w:rsid w:val="00767F72"/>
    <w:rsid w:val="007712E0"/>
    <w:rsid w:val="00771A4C"/>
    <w:rsid w:val="00773552"/>
    <w:rsid w:val="00773CA7"/>
    <w:rsid w:val="00775AD2"/>
    <w:rsid w:val="00775CAD"/>
    <w:rsid w:val="007760B0"/>
    <w:rsid w:val="00776981"/>
    <w:rsid w:val="007805D2"/>
    <w:rsid w:val="00780A00"/>
    <w:rsid w:val="00780FE9"/>
    <w:rsid w:val="0078132C"/>
    <w:rsid w:val="00782FE9"/>
    <w:rsid w:val="0078421B"/>
    <w:rsid w:val="007843BA"/>
    <w:rsid w:val="00785271"/>
    <w:rsid w:val="0078545C"/>
    <w:rsid w:val="00785C82"/>
    <w:rsid w:val="007861B4"/>
    <w:rsid w:val="00787125"/>
    <w:rsid w:val="0078736F"/>
    <w:rsid w:val="007929AC"/>
    <w:rsid w:val="00796146"/>
    <w:rsid w:val="00796207"/>
    <w:rsid w:val="00796AAC"/>
    <w:rsid w:val="00797B64"/>
    <w:rsid w:val="007A1285"/>
    <w:rsid w:val="007A48E0"/>
    <w:rsid w:val="007A6B07"/>
    <w:rsid w:val="007A7039"/>
    <w:rsid w:val="007B00F5"/>
    <w:rsid w:val="007B197E"/>
    <w:rsid w:val="007B1CFE"/>
    <w:rsid w:val="007B6273"/>
    <w:rsid w:val="007B7875"/>
    <w:rsid w:val="007C0FA8"/>
    <w:rsid w:val="007C17AC"/>
    <w:rsid w:val="007C2BC6"/>
    <w:rsid w:val="007C3B1E"/>
    <w:rsid w:val="007C3D35"/>
    <w:rsid w:val="007C41E1"/>
    <w:rsid w:val="007C433A"/>
    <w:rsid w:val="007C5D3F"/>
    <w:rsid w:val="007C5DE0"/>
    <w:rsid w:val="007C743A"/>
    <w:rsid w:val="007D33F2"/>
    <w:rsid w:val="007D4663"/>
    <w:rsid w:val="007D5870"/>
    <w:rsid w:val="007D6D82"/>
    <w:rsid w:val="007D796D"/>
    <w:rsid w:val="007E1116"/>
    <w:rsid w:val="007E142F"/>
    <w:rsid w:val="007E2F0E"/>
    <w:rsid w:val="007E4ED2"/>
    <w:rsid w:val="007E567C"/>
    <w:rsid w:val="007E57C9"/>
    <w:rsid w:val="007E58AF"/>
    <w:rsid w:val="007F27D2"/>
    <w:rsid w:val="007F284D"/>
    <w:rsid w:val="007F3840"/>
    <w:rsid w:val="007F60B8"/>
    <w:rsid w:val="007F9D0C"/>
    <w:rsid w:val="008022C9"/>
    <w:rsid w:val="008029FF"/>
    <w:rsid w:val="00803975"/>
    <w:rsid w:val="00803AEC"/>
    <w:rsid w:val="00804D96"/>
    <w:rsid w:val="00805289"/>
    <w:rsid w:val="00810AF1"/>
    <w:rsid w:val="00811CC1"/>
    <w:rsid w:val="00812BAF"/>
    <w:rsid w:val="0081421C"/>
    <w:rsid w:val="0081428C"/>
    <w:rsid w:val="00814932"/>
    <w:rsid w:val="00815A16"/>
    <w:rsid w:val="00815E47"/>
    <w:rsid w:val="00816D39"/>
    <w:rsid w:val="00817FA9"/>
    <w:rsid w:val="00821134"/>
    <w:rsid w:val="008262F0"/>
    <w:rsid w:val="00830C88"/>
    <w:rsid w:val="00833C1C"/>
    <w:rsid w:val="00833D12"/>
    <w:rsid w:val="008373A0"/>
    <w:rsid w:val="008408C5"/>
    <w:rsid w:val="00842733"/>
    <w:rsid w:val="00843C05"/>
    <w:rsid w:val="008475ED"/>
    <w:rsid w:val="0084794C"/>
    <w:rsid w:val="00850B35"/>
    <w:rsid w:val="00851D7B"/>
    <w:rsid w:val="0085283F"/>
    <w:rsid w:val="0085480E"/>
    <w:rsid w:val="00855CC7"/>
    <w:rsid w:val="00862050"/>
    <w:rsid w:val="00863155"/>
    <w:rsid w:val="008638EF"/>
    <w:rsid w:val="00864638"/>
    <w:rsid w:val="0086600C"/>
    <w:rsid w:val="00866733"/>
    <w:rsid w:val="008668FE"/>
    <w:rsid w:val="00870414"/>
    <w:rsid w:val="00870B06"/>
    <w:rsid w:val="008719D8"/>
    <w:rsid w:val="008742E3"/>
    <w:rsid w:val="0087435B"/>
    <w:rsid w:val="0087583D"/>
    <w:rsid w:val="00881771"/>
    <w:rsid w:val="00882288"/>
    <w:rsid w:val="008823A7"/>
    <w:rsid w:val="00883631"/>
    <w:rsid w:val="008847C5"/>
    <w:rsid w:val="00884855"/>
    <w:rsid w:val="00884ACE"/>
    <w:rsid w:val="00885370"/>
    <w:rsid w:val="00886A22"/>
    <w:rsid w:val="0088715F"/>
    <w:rsid w:val="00892BBC"/>
    <w:rsid w:val="00892E92"/>
    <w:rsid w:val="00894AD3"/>
    <w:rsid w:val="00897698"/>
    <w:rsid w:val="008A007B"/>
    <w:rsid w:val="008A0F25"/>
    <w:rsid w:val="008A24CA"/>
    <w:rsid w:val="008A2A3C"/>
    <w:rsid w:val="008A435E"/>
    <w:rsid w:val="008A5274"/>
    <w:rsid w:val="008A5425"/>
    <w:rsid w:val="008A5F0F"/>
    <w:rsid w:val="008A6220"/>
    <w:rsid w:val="008A64E8"/>
    <w:rsid w:val="008B2353"/>
    <w:rsid w:val="008B25C1"/>
    <w:rsid w:val="008B3950"/>
    <w:rsid w:val="008B5F2D"/>
    <w:rsid w:val="008C1AE2"/>
    <w:rsid w:val="008C2291"/>
    <w:rsid w:val="008C2908"/>
    <w:rsid w:val="008C2B3B"/>
    <w:rsid w:val="008C33AD"/>
    <w:rsid w:val="008C3D9C"/>
    <w:rsid w:val="008C5C76"/>
    <w:rsid w:val="008C654F"/>
    <w:rsid w:val="008C70AE"/>
    <w:rsid w:val="008D0B10"/>
    <w:rsid w:val="008D158A"/>
    <w:rsid w:val="008D3A6C"/>
    <w:rsid w:val="008E02AB"/>
    <w:rsid w:val="008E4024"/>
    <w:rsid w:val="008E42C0"/>
    <w:rsid w:val="008E4F59"/>
    <w:rsid w:val="008E58FB"/>
    <w:rsid w:val="008F2415"/>
    <w:rsid w:val="008F7441"/>
    <w:rsid w:val="0090233E"/>
    <w:rsid w:val="00902426"/>
    <w:rsid w:val="00902C51"/>
    <w:rsid w:val="0090300F"/>
    <w:rsid w:val="00903A41"/>
    <w:rsid w:val="00904010"/>
    <w:rsid w:val="00905804"/>
    <w:rsid w:val="009074A3"/>
    <w:rsid w:val="009074C3"/>
    <w:rsid w:val="0090765C"/>
    <w:rsid w:val="0091289E"/>
    <w:rsid w:val="00914956"/>
    <w:rsid w:val="00915882"/>
    <w:rsid w:val="00916D22"/>
    <w:rsid w:val="009172D8"/>
    <w:rsid w:val="00921769"/>
    <w:rsid w:val="00924574"/>
    <w:rsid w:val="00924B3A"/>
    <w:rsid w:val="0092503E"/>
    <w:rsid w:val="00930A40"/>
    <w:rsid w:val="00931529"/>
    <w:rsid w:val="009333D3"/>
    <w:rsid w:val="00936CF3"/>
    <w:rsid w:val="00942A88"/>
    <w:rsid w:val="009441D0"/>
    <w:rsid w:val="00944495"/>
    <w:rsid w:val="009453CB"/>
    <w:rsid w:val="00946A1B"/>
    <w:rsid w:val="00947257"/>
    <w:rsid w:val="00950478"/>
    <w:rsid w:val="00952017"/>
    <w:rsid w:val="00952E33"/>
    <w:rsid w:val="00953534"/>
    <w:rsid w:val="00957225"/>
    <w:rsid w:val="00957F44"/>
    <w:rsid w:val="00960486"/>
    <w:rsid w:val="00965E7C"/>
    <w:rsid w:val="0096726C"/>
    <w:rsid w:val="009672B3"/>
    <w:rsid w:val="00967954"/>
    <w:rsid w:val="00970BC4"/>
    <w:rsid w:val="009722D4"/>
    <w:rsid w:val="00973427"/>
    <w:rsid w:val="00974BD4"/>
    <w:rsid w:val="00974D8E"/>
    <w:rsid w:val="0097791C"/>
    <w:rsid w:val="00980D27"/>
    <w:rsid w:val="0098233C"/>
    <w:rsid w:val="009847FF"/>
    <w:rsid w:val="009849D1"/>
    <w:rsid w:val="00985291"/>
    <w:rsid w:val="00985EC4"/>
    <w:rsid w:val="00990B52"/>
    <w:rsid w:val="00991627"/>
    <w:rsid w:val="009A0BCE"/>
    <w:rsid w:val="009A14BE"/>
    <w:rsid w:val="009A2C6B"/>
    <w:rsid w:val="009A51F7"/>
    <w:rsid w:val="009A52AC"/>
    <w:rsid w:val="009A64D7"/>
    <w:rsid w:val="009A6D35"/>
    <w:rsid w:val="009B0ADF"/>
    <w:rsid w:val="009B1FA1"/>
    <w:rsid w:val="009B2972"/>
    <w:rsid w:val="009B49AC"/>
    <w:rsid w:val="009B5499"/>
    <w:rsid w:val="009C4219"/>
    <w:rsid w:val="009C44FA"/>
    <w:rsid w:val="009C4D93"/>
    <w:rsid w:val="009C66EE"/>
    <w:rsid w:val="009C7EA4"/>
    <w:rsid w:val="009D0899"/>
    <w:rsid w:val="009D0DFA"/>
    <w:rsid w:val="009D555B"/>
    <w:rsid w:val="009D7121"/>
    <w:rsid w:val="009D73D3"/>
    <w:rsid w:val="009D7B42"/>
    <w:rsid w:val="009E0BD3"/>
    <w:rsid w:val="009E18DD"/>
    <w:rsid w:val="009E2AC1"/>
    <w:rsid w:val="009E67A6"/>
    <w:rsid w:val="009E7382"/>
    <w:rsid w:val="009F012E"/>
    <w:rsid w:val="009F1BC5"/>
    <w:rsid w:val="009F58A6"/>
    <w:rsid w:val="009F58C9"/>
    <w:rsid w:val="009F66EE"/>
    <w:rsid w:val="009F759E"/>
    <w:rsid w:val="00A00E26"/>
    <w:rsid w:val="00A0103A"/>
    <w:rsid w:val="00A035A3"/>
    <w:rsid w:val="00A0565F"/>
    <w:rsid w:val="00A05B13"/>
    <w:rsid w:val="00A06C49"/>
    <w:rsid w:val="00A06CB5"/>
    <w:rsid w:val="00A10685"/>
    <w:rsid w:val="00A1096A"/>
    <w:rsid w:val="00A10A67"/>
    <w:rsid w:val="00A10CEA"/>
    <w:rsid w:val="00A1539B"/>
    <w:rsid w:val="00A17D7A"/>
    <w:rsid w:val="00A25016"/>
    <w:rsid w:val="00A2617F"/>
    <w:rsid w:val="00A30109"/>
    <w:rsid w:val="00A30F14"/>
    <w:rsid w:val="00A312AD"/>
    <w:rsid w:val="00A33787"/>
    <w:rsid w:val="00A35520"/>
    <w:rsid w:val="00A3707C"/>
    <w:rsid w:val="00A42935"/>
    <w:rsid w:val="00A44E03"/>
    <w:rsid w:val="00A44FB1"/>
    <w:rsid w:val="00A4503C"/>
    <w:rsid w:val="00A46023"/>
    <w:rsid w:val="00A50D8E"/>
    <w:rsid w:val="00A52559"/>
    <w:rsid w:val="00A529B1"/>
    <w:rsid w:val="00A53348"/>
    <w:rsid w:val="00A568F4"/>
    <w:rsid w:val="00A570D3"/>
    <w:rsid w:val="00A572D2"/>
    <w:rsid w:val="00A660D2"/>
    <w:rsid w:val="00A67188"/>
    <w:rsid w:val="00A701AD"/>
    <w:rsid w:val="00A709D2"/>
    <w:rsid w:val="00A719ED"/>
    <w:rsid w:val="00A71DC6"/>
    <w:rsid w:val="00A808D6"/>
    <w:rsid w:val="00A84863"/>
    <w:rsid w:val="00A848FE"/>
    <w:rsid w:val="00A858B9"/>
    <w:rsid w:val="00A85EAC"/>
    <w:rsid w:val="00A85FFD"/>
    <w:rsid w:val="00A90011"/>
    <w:rsid w:val="00A91A82"/>
    <w:rsid w:val="00A936C4"/>
    <w:rsid w:val="00A950D9"/>
    <w:rsid w:val="00A96DDD"/>
    <w:rsid w:val="00AA0680"/>
    <w:rsid w:val="00AA0D3E"/>
    <w:rsid w:val="00AA35D6"/>
    <w:rsid w:val="00AA3C99"/>
    <w:rsid w:val="00AA493D"/>
    <w:rsid w:val="00AA5B92"/>
    <w:rsid w:val="00AB1287"/>
    <w:rsid w:val="00AB1DA7"/>
    <w:rsid w:val="00AB29E0"/>
    <w:rsid w:val="00AB3902"/>
    <w:rsid w:val="00AC07D5"/>
    <w:rsid w:val="00AC0D75"/>
    <w:rsid w:val="00AC2514"/>
    <w:rsid w:val="00AC3F20"/>
    <w:rsid w:val="00AC48B9"/>
    <w:rsid w:val="00AC4B9A"/>
    <w:rsid w:val="00AC4C20"/>
    <w:rsid w:val="00AC502D"/>
    <w:rsid w:val="00AC5CCC"/>
    <w:rsid w:val="00AC6B5C"/>
    <w:rsid w:val="00AC743A"/>
    <w:rsid w:val="00AD05F6"/>
    <w:rsid w:val="00AD0FFA"/>
    <w:rsid w:val="00AD25D8"/>
    <w:rsid w:val="00AD6AC0"/>
    <w:rsid w:val="00AD7A05"/>
    <w:rsid w:val="00AE043D"/>
    <w:rsid w:val="00AE0B2B"/>
    <w:rsid w:val="00AE0C8E"/>
    <w:rsid w:val="00AE340F"/>
    <w:rsid w:val="00AE3CA8"/>
    <w:rsid w:val="00AE45B5"/>
    <w:rsid w:val="00AE47D7"/>
    <w:rsid w:val="00AE5917"/>
    <w:rsid w:val="00AE5EA3"/>
    <w:rsid w:val="00AE6C7E"/>
    <w:rsid w:val="00AE7F22"/>
    <w:rsid w:val="00AF0EF1"/>
    <w:rsid w:val="00AF15A3"/>
    <w:rsid w:val="00AF217F"/>
    <w:rsid w:val="00AF3176"/>
    <w:rsid w:val="00AF3193"/>
    <w:rsid w:val="00AF3689"/>
    <w:rsid w:val="00AF4A4D"/>
    <w:rsid w:val="00AF61BC"/>
    <w:rsid w:val="00AF7DBE"/>
    <w:rsid w:val="00B006B1"/>
    <w:rsid w:val="00B00BE8"/>
    <w:rsid w:val="00B00C1E"/>
    <w:rsid w:val="00B01E18"/>
    <w:rsid w:val="00B02526"/>
    <w:rsid w:val="00B02805"/>
    <w:rsid w:val="00B02842"/>
    <w:rsid w:val="00B03285"/>
    <w:rsid w:val="00B03D51"/>
    <w:rsid w:val="00B052B8"/>
    <w:rsid w:val="00B0613C"/>
    <w:rsid w:val="00B06738"/>
    <w:rsid w:val="00B07240"/>
    <w:rsid w:val="00B0FDD0"/>
    <w:rsid w:val="00B150AD"/>
    <w:rsid w:val="00B16562"/>
    <w:rsid w:val="00B16C71"/>
    <w:rsid w:val="00B16D98"/>
    <w:rsid w:val="00B16ECF"/>
    <w:rsid w:val="00B212C6"/>
    <w:rsid w:val="00B21C3F"/>
    <w:rsid w:val="00B24BDC"/>
    <w:rsid w:val="00B30583"/>
    <w:rsid w:val="00B31CB1"/>
    <w:rsid w:val="00B3561D"/>
    <w:rsid w:val="00B373A6"/>
    <w:rsid w:val="00B4190F"/>
    <w:rsid w:val="00B4519C"/>
    <w:rsid w:val="00B45B74"/>
    <w:rsid w:val="00B46597"/>
    <w:rsid w:val="00B55731"/>
    <w:rsid w:val="00B55D42"/>
    <w:rsid w:val="00B56572"/>
    <w:rsid w:val="00B56BB5"/>
    <w:rsid w:val="00B635D9"/>
    <w:rsid w:val="00B66CC7"/>
    <w:rsid w:val="00B6767B"/>
    <w:rsid w:val="00B676C3"/>
    <w:rsid w:val="00B7155B"/>
    <w:rsid w:val="00B7441F"/>
    <w:rsid w:val="00B745B4"/>
    <w:rsid w:val="00B777C6"/>
    <w:rsid w:val="00B8061A"/>
    <w:rsid w:val="00B811F8"/>
    <w:rsid w:val="00B8160B"/>
    <w:rsid w:val="00B85CE7"/>
    <w:rsid w:val="00B85CFA"/>
    <w:rsid w:val="00B8631D"/>
    <w:rsid w:val="00B87A2A"/>
    <w:rsid w:val="00B87AB8"/>
    <w:rsid w:val="00B90D2E"/>
    <w:rsid w:val="00B920D9"/>
    <w:rsid w:val="00B92AAD"/>
    <w:rsid w:val="00B92F2D"/>
    <w:rsid w:val="00B9433E"/>
    <w:rsid w:val="00B9527A"/>
    <w:rsid w:val="00B95455"/>
    <w:rsid w:val="00B964EE"/>
    <w:rsid w:val="00B966CA"/>
    <w:rsid w:val="00B9716C"/>
    <w:rsid w:val="00B97492"/>
    <w:rsid w:val="00BA0F9D"/>
    <w:rsid w:val="00BA1CB5"/>
    <w:rsid w:val="00BA51C9"/>
    <w:rsid w:val="00BA624A"/>
    <w:rsid w:val="00BA772A"/>
    <w:rsid w:val="00BB0D8A"/>
    <w:rsid w:val="00BB138B"/>
    <w:rsid w:val="00BB3F32"/>
    <w:rsid w:val="00BB76CB"/>
    <w:rsid w:val="00BC041E"/>
    <w:rsid w:val="00BC1EE9"/>
    <w:rsid w:val="00BC2242"/>
    <w:rsid w:val="00BC306C"/>
    <w:rsid w:val="00BC31A9"/>
    <w:rsid w:val="00BC43A4"/>
    <w:rsid w:val="00BC4641"/>
    <w:rsid w:val="00BC7DD3"/>
    <w:rsid w:val="00BD148B"/>
    <w:rsid w:val="00BD14F2"/>
    <w:rsid w:val="00BD1E75"/>
    <w:rsid w:val="00BD23CD"/>
    <w:rsid w:val="00BD39CA"/>
    <w:rsid w:val="00BD4F9D"/>
    <w:rsid w:val="00BD72FD"/>
    <w:rsid w:val="00BE3514"/>
    <w:rsid w:val="00BE3B6D"/>
    <w:rsid w:val="00BF0EB7"/>
    <w:rsid w:val="00BF208B"/>
    <w:rsid w:val="00BF3B4D"/>
    <w:rsid w:val="00BF69D0"/>
    <w:rsid w:val="00BF7EC5"/>
    <w:rsid w:val="00C0200D"/>
    <w:rsid w:val="00C06685"/>
    <w:rsid w:val="00C069BE"/>
    <w:rsid w:val="00C06B9B"/>
    <w:rsid w:val="00C10020"/>
    <w:rsid w:val="00C15E7A"/>
    <w:rsid w:val="00C2098F"/>
    <w:rsid w:val="00C21CFD"/>
    <w:rsid w:val="00C22A04"/>
    <w:rsid w:val="00C22B80"/>
    <w:rsid w:val="00C2352C"/>
    <w:rsid w:val="00C23B4A"/>
    <w:rsid w:val="00C2424A"/>
    <w:rsid w:val="00C2430C"/>
    <w:rsid w:val="00C24335"/>
    <w:rsid w:val="00C244BB"/>
    <w:rsid w:val="00C25141"/>
    <w:rsid w:val="00C25AA2"/>
    <w:rsid w:val="00C2699D"/>
    <w:rsid w:val="00C2D918"/>
    <w:rsid w:val="00C3083C"/>
    <w:rsid w:val="00C33805"/>
    <w:rsid w:val="00C3514E"/>
    <w:rsid w:val="00C41936"/>
    <w:rsid w:val="00C44AF2"/>
    <w:rsid w:val="00C46376"/>
    <w:rsid w:val="00C468D7"/>
    <w:rsid w:val="00C46B29"/>
    <w:rsid w:val="00C51E1C"/>
    <w:rsid w:val="00C5264A"/>
    <w:rsid w:val="00C53A7B"/>
    <w:rsid w:val="00C54669"/>
    <w:rsid w:val="00C54790"/>
    <w:rsid w:val="00C55DE8"/>
    <w:rsid w:val="00C577C3"/>
    <w:rsid w:val="00C6160A"/>
    <w:rsid w:val="00C64666"/>
    <w:rsid w:val="00C64A50"/>
    <w:rsid w:val="00C64DED"/>
    <w:rsid w:val="00C65137"/>
    <w:rsid w:val="00C669FE"/>
    <w:rsid w:val="00C671BE"/>
    <w:rsid w:val="00C67518"/>
    <w:rsid w:val="00C71518"/>
    <w:rsid w:val="00C72DFF"/>
    <w:rsid w:val="00C77D8D"/>
    <w:rsid w:val="00C80551"/>
    <w:rsid w:val="00C8646E"/>
    <w:rsid w:val="00C87432"/>
    <w:rsid w:val="00C92080"/>
    <w:rsid w:val="00C922AB"/>
    <w:rsid w:val="00C93AAA"/>
    <w:rsid w:val="00C94ED5"/>
    <w:rsid w:val="00C966E0"/>
    <w:rsid w:val="00CA0938"/>
    <w:rsid w:val="00CA0E97"/>
    <w:rsid w:val="00CA23E1"/>
    <w:rsid w:val="00CA3A3C"/>
    <w:rsid w:val="00CA412B"/>
    <w:rsid w:val="00CA5106"/>
    <w:rsid w:val="00CA72A3"/>
    <w:rsid w:val="00CA7FC8"/>
    <w:rsid w:val="00CB044F"/>
    <w:rsid w:val="00CB07A6"/>
    <w:rsid w:val="00CB18DF"/>
    <w:rsid w:val="00CB5C89"/>
    <w:rsid w:val="00CB79D2"/>
    <w:rsid w:val="00CC063A"/>
    <w:rsid w:val="00CC284D"/>
    <w:rsid w:val="00CC5B21"/>
    <w:rsid w:val="00CC6A34"/>
    <w:rsid w:val="00CD5174"/>
    <w:rsid w:val="00CD57E3"/>
    <w:rsid w:val="00CD5BD7"/>
    <w:rsid w:val="00CD5D0A"/>
    <w:rsid w:val="00CE0584"/>
    <w:rsid w:val="00CE13A8"/>
    <w:rsid w:val="00CE3B45"/>
    <w:rsid w:val="00CE6802"/>
    <w:rsid w:val="00CF0EFD"/>
    <w:rsid w:val="00CF11A8"/>
    <w:rsid w:val="00CF1225"/>
    <w:rsid w:val="00CF2D6F"/>
    <w:rsid w:val="00CF384D"/>
    <w:rsid w:val="00CF61EC"/>
    <w:rsid w:val="00CF7789"/>
    <w:rsid w:val="00D014AB"/>
    <w:rsid w:val="00D0176D"/>
    <w:rsid w:val="00D01B53"/>
    <w:rsid w:val="00D01C5C"/>
    <w:rsid w:val="00D030A8"/>
    <w:rsid w:val="00D0492A"/>
    <w:rsid w:val="00D04FE3"/>
    <w:rsid w:val="00D058D1"/>
    <w:rsid w:val="00D060F2"/>
    <w:rsid w:val="00D064B4"/>
    <w:rsid w:val="00D06A06"/>
    <w:rsid w:val="00D06E55"/>
    <w:rsid w:val="00D1118F"/>
    <w:rsid w:val="00D126B0"/>
    <w:rsid w:val="00D12FA0"/>
    <w:rsid w:val="00D130DE"/>
    <w:rsid w:val="00D13AD1"/>
    <w:rsid w:val="00D13D74"/>
    <w:rsid w:val="00D226B6"/>
    <w:rsid w:val="00D24A92"/>
    <w:rsid w:val="00D26598"/>
    <w:rsid w:val="00D30B04"/>
    <w:rsid w:val="00D321FD"/>
    <w:rsid w:val="00D35299"/>
    <w:rsid w:val="00D35D7B"/>
    <w:rsid w:val="00D40C2E"/>
    <w:rsid w:val="00D47249"/>
    <w:rsid w:val="00D47A77"/>
    <w:rsid w:val="00D50311"/>
    <w:rsid w:val="00D525EA"/>
    <w:rsid w:val="00D547E4"/>
    <w:rsid w:val="00D55190"/>
    <w:rsid w:val="00D55D50"/>
    <w:rsid w:val="00D56416"/>
    <w:rsid w:val="00D564AB"/>
    <w:rsid w:val="00D60A50"/>
    <w:rsid w:val="00D62B82"/>
    <w:rsid w:val="00D6625C"/>
    <w:rsid w:val="00D704EE"/>
    <w:rsid w:val="00D72038"/>
    <w:rsid w:val="00D73B04"/>
    <w:rsid w:val="00D74B3B"/>
    <w:rsid w:val="00D74C40"/>
    <w:rsid w:val="00D75090"/>
    <w:rsid w:val="00D77730"/>
    <w:rsid w:val="00D7790D"/>
    <w:rsid w:val="00D77BCB"/>
    <w:rsid w:val="00D80928"/>
    <w:rsid w:val="00D80C00"/>
    <w:rsid w:val="00D81F0B"/>
    <w:rsid w:val="00D82A81"/>
    <w:rsid w:val="00D83A7D"/>
    <w:rsid w:val="00D8481C"/>
    <w:rsid w:val="00D849C9"/>
    <w:rsid w:val="00D84A0B"/>
    <w:rsid w:val="00D879A7"/>
    <w:rsid w:val="00D909C9"/>
    <w:rsid w:val="00D914BE"/>
    <w:rsid w:val="00D94586"/>
    <w:rsid w:val="00D94ADF"/>
    <w:rsid w:val="00DA0E15"/>
    <w:rsid w:val="00DA2D37"/>
    <w:rsid w:val="00DA3818"/>
    <w:rsid w:val="00DA4475"/>
    <w:rsid w:val="00DA4BB1"/>
    <w:rsid w:val="00DA6599"/>
    <w:rsid w:val="00DA7E4E"/>
    <w:rsid w:val="00DB0605"/>
    <w:rsid w:val="00DB07CA"/>
    <w:rsid w:val="00DB3E03"/>
    <w:rsid w:val="00DB5209"/>
    <w:rsid w:val="00DB56CD"/>
    <w:rsid w:val="00DB69BE"/>
    <w:rsid w:val="00DC236C"/>
    <w:rsid w:val="00DC26B8"/>
    <w:rsid w:val="00DC4505"/>
    <w:rsid w:val="00DC5FA9"/>
    <w:rsid w:val="00DC603C"/>
    <w:rsid w:val="00DD042D"/>
    <w:rsid w:val="00DD14E4"/>
    <w:rsid w:val="00DD1E59"/>
    <w:rsid w:val="00DD25DD"/>
    <w:rsid w:val="00DD2870"/>
    <w:rsid w:val="00DD3577"/>
    <w:rsid w:val="00DD6062"/>
    <w:rsid w:val="00DD7A51"/>
    <w:rsid w:val="00DD7C20"/>
    <w:rsid w:val="00DE040A"/>
    <w:rsid w:val="00DE2218"/>
    <w:rsid w:val="00DE5EA7"/>
    <w:rsid w:val="00DF51F3"/>
    <w:rsid w:val="00DF6602"/>
    <w:rsid w:val="00DF7FCB"/>
    <w:rsid w:val="00E032BD"/>
    <w:rsid w:val="00E035AA"/>
    <w:rsid w:val="00E05786"/>
    <w:rsid w:val="00E05E89"/>
    <w:rsid w:val="00E10574"/>
    <w:rsid w:val="00E10FC8"/>
    <w:rsid w:val="00E11587"/>
    <w:rsid w:val="00E1281F"/>
    <w:rsid w:val="00E14F17"/>
    <w:rsid w:val="00E17104"/>
    <w:rsid w:val="00E20C63"/>
    <w:rsid w:val="00E214A0"/>
    <w:rsid w:val="00E227FE"/>
    <w:rsid w:val="00E22B5A"/>
    <w:rsid w:val="00E22E37"/>
    <w:rsid w:val="00E31E74"/>
    <w:rsid w:val="00E32B15"/>
    <w:rsid w:val="00E34354"/>
    <w:rsid w:val="00E362CB"/>
    <w:rsid w:val="00E373D6"/>
    <w:rsid w:val="00E37B44"/>
    <w:rsid w:val="00E46278"/>
    <w:rsid w:val="00E474A7"/>
    <w:rsid w:val="00E50FEF"/>
    <w:rsid w:val="00E54805"/>
    <w:rsid w:val="00E54DF0"/>
    <w:rsid w:val="00E5573C"/>
    <w:rsid w:val="00E55F0C"/>
    <w:rsid w:val="00E57E94"/>
    <w:rsid w:val="00E628DE"/>
    <w:rsid w:val="00E63903"/>
    <w:rsid w:val="00E641B9"/>
    <w:rsid w:val="00E65279"/>
    <w:rsid w:val="00E67011"/>
    <w:rsid w:val="00E676A5"/>
    <w:rsid w:val="00E67B29"/>
    <w:rsid w:val="00E7097F"/>
    <w:rsid w:val="00E7194A"/>
    <w:rsid w:val="00E7357E"/>
    <w:rsid w:val="00E73C77"/>
    <w:rsid w:val="00E754D6"/>
    <w:rsid w:val="00E768CE"/>
    <w:rsid w:val="00E77077"/>
    <w:rsid w:val="00E80466"/>
    <w:rsid w:val="00E854F6"/>
    <w:rsid w:val="00E91820"/>
    <w:rsid w:val="00E92382"/>
    <w:rsid w:val="00E92B9E"/>
    <w:rsid w:val="00E9351D"/>
    <w:rsid w:val="00E93AD9"/>
    <w:rsid w:val="00E940B1"/>
    <w:rsid w:val="00E94927"/>
    <w:rsid w:val="00E95306"/>
    <w:rsid w:val="00E9685A"/>
    <w:rsid w:val="00E97D51"/>
    <w:rsid w:val="00EA0187"/>
    <w:rsid w:val="00EA0BC8"/>
    <w:rsid w:val="00EA2255"/>
    <w:rsid w:val="00EA28DE"/>
    <w:rsid w:val="00EA2FE6"/>
    <w:rsid w:val="00EA4FA5"/>
    <w:rsid w:val="00EA7107"/>
    <w:rsid w:val="00EA74BB"/>
    <w:rsid w:val="00EA7B82"/>
    <w:rsid w:val="00EB2BB7"/>
    <w:rsid w:val="00EB2F3B"/>
    <w:rsid w:val="00EB70C9"/>
    <w:rsid w:val="00EB7840"/>
    <w:rsid w:val="00EC0F4F"/>
    <w:rsid w:val="00EC2AEF"/>
    <w:rsid w:val="00EC3FDF"/>
    <w:rsid w:val="00EC42E1"/>
    <w:rsid w:val="00EC5629"/>
    <w:rsid w:val="00EC7293"/>
    <w:rsid w:val="00ED247A"/>
    <w:rsid w:val="00ED340E"/>
    <w:rsid w:val="00ED5085"/>
    <w:rsid w:val="00ED540C"/>
    <w:rsid w:val="00EE04E0"/>
    <w:rsid w:val="00EE1265"/>
    <w:rsid w:val="00EE4B27"/>
    <w:rsid w:val="00EE512A"/>
    <w:rsid w:val="00EE6E33"/>
    <w:rsid w:val="00EE7653"/>
    <w:rsid w:val="00EE77F4"/>
    <w:rsid w:val="00EE7C71"/>
    <w:rsid w:val="00EF0066"/>
    <w:rsid w:val="00EF3597"/>
    <w:rsid w:val="00EF5CE1"/>
    <w:rsid w:val="00EF6076"/>
    <w:rsid w:val="00EF661D"/>
    <w:rsid w:val="00F014F4"/>
    <w:rsid w:val="00F01F2C"/>
    <w:rsid w:val="00F03267"/>
    <w:rsid w:val="00F05160"/>
    <w:rsid w:val="00F05B46"/>
    <w:rsid w:val="00F067B8"/>
    <w:rsid w:val="00F14CF0"/>
    <w:rsid w:val="00F152EF"/>
    <w:rsid w:val="00F157C7"/>
    <w:rsid w:val="00F17714"/>
    <w:rsid w:val="00F17DA5"/>
    <w:rsid w:val="00F213F5"/>
    <w:rsid w:val="00F2170B"/>
    <w:rsid w:val="00F21E79"/>
    <w:rsid w:val="00F250BB"/>
    <w:rsid w:val="00F25391"/>
    <w:rsid w:val="00F25F7E"/>
    <w:rsid w:val="00F26EB4"/>
    <w:rsid w:val="00F32733"/>
    <w:rsid w:val="00F33BC3"/>
    <w:rsid w:val="00F34064"/>
    <w:rsid w:val="00F34F3B"/>
    <w:rsid w:val="00F352CA"/>
    <w:rsid w:val="00F35BCD"/>
    <w:rsid w:val="00F36083"/>
    <w:rsid w:val="00F3665B"/>
    <w:rsid w:val="00F367B4"/>
    <w:rsid w:val="00F37805"/>
    <w:rsid w:val="00F40910"/>
    <w:rsid w:val="00F40ABE"/>
    <w:rsid w:val="00F42458"/>
    <w:rsid w:val="00F43FCF"/>
    <w:rsid w:val="00F4531D"/>
    <w:rsid w:val="00F45AD4"/>
    <w:rsid w:val="00F46083"/>
    <w:rsid w:val="00F470A3"/>
    <w:rsid w:val="00F52599"/>
    <w:rsid w:val="00F54304"/>
    <w:rsid w:val="00F55D60"/>
    <w:rsid w:val="00F60C72"/>
    <w:rsid w:val="00F623E1"/>
    <w:rsid w:val="00F62B25"/>
    <w:rsid w:val="00F63EF7"/>
    <w:rsid w:val="00F64C17"/>
    <w:rsid w:val="00F655EF"/>
    <w:rsid w:val="00F676D3"/>
    <w:rsid w:val="00F70474"/>
    <w:rsid w:val="00F71046"/>
    <w:rsid w:val="00F717C9"/>
    <w:rsid w:val="00F7329D"/>
    <w:rsid w:val="00F743DF"/>
    <w:rsid w:val="00F74F61"/>
    <w:rsid w:val="00F752F8"/>
    <w:rsid w:val="00F753B5"/>
    <w:rsid w:val="00F81CCB"/>
    <w:rsid w:val="00F82075"/>
    <w:rsid w:val="00F82FB7"/>
    <w:rsid w:val="00F833D8"/>
    <w:rsid w:val="00F84BCF"/>
    <w:rsid w:val="00F85E24"/>
    <w:rsid w:val="00F90C5E"/>
    <w:rsid w:val="00F90EEF"/>
    <w:rsid w:val="00F90F79"/>
    <w:rsid w:val="00F912BB"/>
    <w:rsid w:val="00F91371"/>
    <w:rsid w:val="00F92A4B"/>
    <w:rsid w:val="00F9400D"/>
    <w:rsid w:val="00F95ABE"/>
    <w:rsid w:val="00F969AC"/>
    <w:rsid w:val="00FA078A"/>
    <w:rsid w:val="00FA0C0F"/>
    <w:rsid w:val="00FA2548"/>
    <w:rsid w:val="00FA4C4E"/>
    <w:rsid w:val="00FA541C"/>
    <w:rsid w:val="00FA5BA9"/>
    <w:rsid w:val="00FA6479"/>
    <w:rsid w:val="00FA6E95"/>
    <w:rsid w:val="00FB01FC"/>
    <w:rsid w:val="00FB0211"/>
    <w:rsid w:val="00FB02DC"/>
    <w:rsid w:val="00FB480F"/>
    <w:rsid w:val="00FB5819"/>
    <w:rsid w:val="00FC000C"/>
    <w:rsid w:val="00FC0489"/>
    <w:rsid w:val="00FC0ED8"/>
    <w:rsid w:val="00FC1AFA"/>
    <w:rsid w:val="00FC21CD"/>
    <w:rsid w:val="00FC71FB"/>
    <w:rsid w:val="00FC73F0"/>
    <w:rsid w:val="00FC7918"/>
    <w:rsid w:val="00FD2E8A"/>
    <w:rsid w:val="00FE00CB"/>
    <w:rsid w:val="00FE1F68"/>
    <w:rsid w:val="00FE6869"/>
    <w:rsid w:val="00FF10F5"/>
    <w:rsid w:val="00FF1474"/>
    <w:rsid w:val="00FF1851"/>
    <w:rsid w:val="00FF2461"/>
    <w:rsid w:val="00FF388B"/>
    <w:rsid w:val="00FF5355"/>
    <w:rsid w:val="00FF5E59"/>
    <w:rsid w:val="00FF7E3D"/>
    <w:rsid w:val="01008828"/>
    <w:rsid w:val="011FFA3D"/>
    <w:rsid w:val="0126DB9C"/>
    <w:rsid w:val="0131A775"/>
    <w:rsid w:val="013F45BF"/>
    <w:rsid w:val="01931633"/>
    <w:rsid w:val="01A1779A"/>
    <w:rsid w:val="01A6551D"/>
    <w:rsid w:val="01C7D305"/>
    <w:rsid w:val="01CA28EC"/>
    <w:rsid w:val="01D94567"/>
    <w:rsid w:val="01DE222E"/>
    <w:rsid w:val="01E3522A"/>
    <w:rsid w:val="01EACE95"/>
    <w:rsid w:val="01EC95AC"/>
    <w:rsid w:val="0234A3EE"/>
    <w:rsid w:val="024A1D52"/>
    <w:rsid w:val="024D8913"/>
    <w:rsid w:val="024ECDB8"/>
    <w:rsid w:val="024F5334"/>
    <w:rsid w:val="0254D328"/>
    <w:rsid w:val="0271529C"/>
    <w:rsid w:val="0285AB68"/>
    <w:rsid w:val="0299D001"/>
    <w:rsid w:val="029CB5D3"/>
    <w:rsid w:val="02A4DA22"/>
    <w:rsid w:val="02A5E5DC"/>
    <w:rsid w:val="02C51B8A"/>
    <w:rsid w:val="02D4D985"/>
    <w:rsid w:val="03497086"/>
    <w:rsid w:val="034AD2CC"/>
    <w:rsid w:val="03754AE6"/>
    <w:rsid w:val="037A99E0"/>
    <w:rsid w:val="039950A2"/>
    <w:rsid w:val="03B155A2"/>
    <w:rsid w:val="03C4260E"/>
    <w:rsid w:val="03DB0417"/>
    <w:rsid w:val="03FDBB2E"/>
    <w:rsid w:val="040471EB"/>
    <w:rsid w:val="040720A4"/>
    <w:rsid w:val="04487216"/>
    <w:rsid w:val="044F415F"/>
    <w:rsid w:val="046717F1"/>
    <w:rsid w:val="04796482"/>
    <w:rsid w:val="04B52839"/>
    <w:rsid w:val="04BD2F5A"/>
    <w:rsid w:val="04C5D53E"/>
    <w:rsid w:val="04CCBE21"/>
    <w:rsid w:val="04D6F736"/>
    <w:rsid w:val="04D91DAE"/>
    <w:rsid w:val="04E51F63"/>
    <w:rsid w:val="04F57261"/>
    <w:rsid w:val="05024AA4"/>
    <w:rsid w:val="0507BF8F"/>
    <w:rsid w:val="0516DFA6"/>
    <w:rsid w:val="053FD721"/>
    <w:rsid w:val="0549FDDC"/>
    <w:rsid w:val="054C6A08"/>
    <w:rsid w:val="055213E4"/>
    <w:rsid w:val="057156AE"/>
    <w:rsid w:val="057D0B68"/>
    <w:rsid w:val="05803658"/>
    <w:rsid w:val="058864AC"/>
    <w:rsid w:val="058C75AC"/>
    <w:rsid w:val="0590007B"/>
    <w:rsid w:val="05A315DA"/>
    <w:rsid w:val="05BC748B"/>
    <w:rsid w:val="05C34056"/>
    <w:rsid w:val="05CC6CF7"/>
    <w:rsid w:val="05D508C5"/>
    <w:rsid w:val="05DF1221"/>
    <w:rsid w:val="05E400A9"/>
    <w:rsid w:val="05EF1F6C"/>
    <w:rsid w:val="05FE8BD2"/>
    <w:rsid w:val="060770AE"/>
    <w:rsid w:val="062E5C00"/>
    <w:rsid w:val="06327D60"/>
    <w:rsid w:val="0637674F"/>
    <w:rsid w:val="06440CFC"/>
    <w:rsid w:val="064A45A1"/>
    <w:rsid w:val="065DBA42"/>
    <w:rsid w:val="065EEC00"/>
    <w:rsid w:val="066D8DFB"/>
    <w:rsid w:val="068375F5"/>
    <w:rsid w:val="0684483C"/>
    <w:rsid w:val="0694421A"/>
    <w:rsid w:val="06999CDA"/>
    <w:rsid w:val="069E0E15"/>
    <w:rsid w:val="06A0B087"/>
    <w:rsid w:val="06B97F29"/>
    <w:rsid w:val="06BDF1FA"/>
    <w:rsid w:val="06C33AF4"/>
    <w:rsid w:val="06D9E600"/>
    <w:rsid w:val="06F7D0DB"/>
    <w:rsid w:val="07027F03"/>
    <w:rsid w:val="070A1605"/>
    <w:rsid w:val="07190A91"/>
    <w:rsid w:val="07304B8D"/>
    <w:rsid w:val="073E829E"/>
    <w:rsid w:val="07447D86"/>
    <w:rsid w:val="0747C623"/>
    <w:rsid w:val="07798785"/>
    <w:rsid w:val="0796145D"/>
    <w:rsid w:val="079764AD"/>
    <w:rsid w:val="07A6DED3"/>
    <w:rsid w:val="07AD2E0E"/>
    <w:rsid w:val="07C3FDF1"/>
    <w:rsid w:val="07C6FF4D"/>
    <w:rsid w:val="07D3C00A"/>
    <w:rsid w:val="07EF4F54"/>
    <w:rsid w:val="07F682AF"/>
    <w:rsid w:val="080BB966"/>
    <w:rsid w:val="082A3482"/>
    <w:rsid w:val="083E22A7"/>
    <w:rsid w:val="084048EE"/>
    <w:rsid w:val="0842FE53"/>
    <w:rsid w:val="08601696"/>
    <w:rsid w:val="086CDF95"/>
    <w:rsid w:val="0876066D"/>
    <w:rsid w:val="088AE690"/>
    <w:rsid w:val="089933E5"/>
    <w:rsid w:val="089F9B46"/>
    <w:rsid w:val="08AACA5B"/>
    <w:rsid w:val="08B325DD"/>
    <w:rsid w:val="08BDEF6A"/>
    <w:rsid w:val="08CACEF3"/>
    <w:rsid w:val="08DA1213"/>
    <w:rsid w:val="08EAE3F5"/>
    <w:rsid w:val="08FD5934"/>
    <w:rsid w:val="09261DAE"/>
    <w:rsid w:val="09355BFF"/>
    <w:rsid w:val="0937F4F1"/>
    <w:rsid w:val="0948AB27"/>
    <w:rsid w:val="09517134"/>
    <w:rsid w:val="09858602"/>
    <w:rsid w:val="0986B93D"/>
    <w:rsid w:val="09A3B45A"/>
    <w:rsid w:val="09AF3928"/>
    <w:rsid w:val="09E09375"/>
    <w:rsid w:val="09E30AAE"/>
    <w:rsid w:val="0A1FC164"/>
    <w:rsid w:val="0A3109B3"/>
    <w:rsid w:val="0A3192A7"/>
    <w:rsid w:val="0A412D4B"/>
    <w:rsid w:val="0A54D1A2"/>
    <w:rsid w:val="0A57E5EB"/>
    <w:rsid w:val="0A59FB4A"/>
    <w:rsid w:val="0A6D171F"/>
    <w:rsid w:val="0A6D2ABC"/>
    <w:rsid w:val="0A7FAB08"/>
    <w:rsid w:val="0A81BBAB"/>
    <w:rsid w:val="0AB2816A"/>
    <w:rsid w:val="0B0B13BD"/>
    <w:rsid w:val="0B29BAF8"/>
    <w:rsid w:val="0B31AE09"/>
    <w:rsid w:val="0B6400CB"/>
    <w:rsid w:val="0B84F974"/>
    <w:rsid w:val="0B91DE13"/>
    <w:rsid w:val="0B9AC83A"/>
    <w:rsid w:val="0BAA1C57"/>
    <w:rsid w:val="0BB6787F"/>
    <w:rsid w:val="0BC11CC5"/>
    <w:rsid w:val="0BE1E5AC"/>
    <w:rsid w:val="0BFA3E7B"/>
    <w:rsid w:val="0C076F0F"/>
    <w:rsid w:val="0C50DCA1"/>
    <w:rsid w:val="0C5264A7"/>
    <w:rsid w:val="0C54D1DF"/>
    <w:rsid w:val="0C7F58AC"/>
    <w:rsid w:val="0C8026BD"/>
    <w:rsid w:val="0C8821A0"/>
    <w:rsid w:val="0C8D9B91"/>
    <w:rsid w:val="0CA61383"/>
    <w:rsid w:val="0CB66C69"/>
    <w:rsid w:val="0CB7C20D"/>
    <w:rsid w:val="0CC545A3"/>
    <w:rsid w:val="0CCE6C4D"/>
    <w:rsid w:val="0CF52BBE"/>
    <w:rsid w:val="0D112F1F"/>
    <w:rsid w:val="0D26DE2D"/>
    <w:rsid w:val="0D2B00A4"/>
    <w:rsid w:val="0D472FDB"/>
    <w:rsid w:val="0D5A3416"/>
    <w:rsid w:val="0D5EAC22"/>
    <w:rsid w:val="0D6B9858"/>
    <w:rsid w:val="0D72D00A"/>
    <w:rsid w:val="0D7DB2A5"/>
    <w:rsid w:val="0D7F81E4"/>
    <w:rsid w:val="0D87F097"/>
    <w:rsid w:val="0D968702"/>
    <w:rsid w:val="0D99AB37"/>
    <w:rsid w:val="0DA53C02"/>
    <w:rsid w:val="0DA5C8F3"/>
    <w:rsid w:val="0DC75105"/>
    <w:rsid w:val="0DDC837E"/>
    <w:rsid w:val="0DEE0DD2"/>
    <w:rsid w:val="0DEE298D"/>
    <w:rsid w:val="0E123DD7"/>
    <w:rsid w:val="0E3EC975"/>
    <w:rsid w:val="0E5910BF"/>
    <w:rsid w:val="0E6696FB"/>
    <w:rsid w:val="0E708B3C"/>
    <w:rsid w:val="0E7E4E65"/>
    <w:rsid w:val="0E8D261E"/>
    <w:rsid w:val="0E930C9B"/>
    <w:rsid w:val="0EAC61B8"/>
    <w:rsid w:val="0ECB2CEF"/>
    <w:rsid w:val="0EDB1A5B"/>
    <w:rsid w:val="0EE02253"/>
    <w:rsid w:val="0EE04381"/>
    <w:rsid w:val="0EE6D671"/>
    <w:rsid w:val="0EF1E6D2"/>
    <w:rsid w:val="0F0F4903"/>
    <w:rsid w:val="0F137302"/>
    <w:rsid w:val="0F1CBECE"/>
    <w:rsid w:val="0F42CAD2"/>
    <w:rsid w:val="0F510899"/>
    <w:rsid w:val="0F5D1FBA"/>
    <w:rsid w:val="0F7022E4"/>
    <w:rsid w:val="0F70D069"/>
    <w:rsid w:val="0F7B6705"/>
    <w:rsid w:val="0F90E256"/>
    <w:rsid w:val="0F9180FE"/>
    <w:rsid w:val="0FA8FF45"/>
    <w:rsid w:val="0FD39B23"/>
    <w:rsid w:val="0FD894F6"/>
    <w:rsid w:val="0FDC329C"/>
    <w:rsid w:val="0FE34527"/>
    <w:rsid w:val="0FF2D2BB"/>
    <w:rsid w:val="101653FC"/>
    <w:rsid w:val="1020C6BD"/>
    <w:rsid w:val="102DBFEA"/>
    <w:rsid w:val="104052A7"/>
    <w:rsid w:val="104887C8"/>
    <w:rsid w:val="104FF94F"/>
    <w:rsid w:val="1058E46E"/>
    <w:rsid w:val="1063B8C1"/>
    <w:rsid w:val="1072D72F"/>
    <w:rsid w:val="109D6360"/>
    <w:rsid w:val="10A480DF"/>
    <w:rsid w:val="10A726EA"/>
    <w:rsid w:val="10A85ECF"/>
    <w:rsid w:val="10BEA8CD"/>
    <w:rsid w:val="10C7D3A0"/>
    <w:rsid w:val="10E44CBF"/>
    <w:rsid w:val="10F417FD"/>
    <w:rsid w:val="10F534B2"/>
    <w:rsid w:val="11179C6F"/>
    <w:rsid w:val="1119219E"/>
    <w:rsid w:val="111D20DC"/>
    <w:rsid w:val="111E3CC6"/>
    <w:rsid w:val="11220259"/>
    <w:rsid w:val="112487CF"/>
    <w:rsid w:val="112DB907"/>
    <w:rsid w:val="1136F943"/>
    <w:rsid w:val="1137E49B"/>
    <w:rsid w:val="114A053A"/>
    <w:rsid w:val="114B7F42"/>
    <w:rsid w:val="1151B7B3"/>
    <w:rsid w:val="115AD4A2"/>
    <w:rsid w:val="116A3540"/>
    <w:rsid w:val="11751A86"/>
    <w:rsid w:val="11876619"/>
    <w:rsid w:val="11D86A6D"/>
    <w:rsid w:val="11EA45DA"/>
    <w:rsid w:val="11FA829D"/>
    <w:rsid w:val="11FBA425"/>
    <w:rsid w:val="120D89CA"/>
    <w:rsid w:val="122BCC66"/>
    <w:rsid w:val="12317063"/>
    <w:rsid w:val="123BC207"/>
    <w:rsid w:val="125305C0"/>
    <w:rsid w:val="125619D3"/>
    <w:rsid w:val="12602E84"/>
    <w:rsid w:val="126D7158"/>
    <w:rsid w:val="128D30C4"/>
    <w:rsid w:val="12977BAF"/>
    <w:rsid w:val="12C8A576"/>
    <w:rsid w:val="12C9676E"/>
    <w:rsid w:val="12C9E8D1"/>
    <w:rsid w:val="12D05064"/>
    <w:rsid w:val="12E835BA"/>
    <w:rsid w:val="12F0A49F"/>
    <w:rsid w:val="12FAB825"/>
    <w:rsid w:val="13034126"/>
    <w:rsid w:val="130352B3"/>
    <w:rsid w:val="130BC402"/>
    <w:rsid w:val="133BC4CC"/>
    <w:rsid w:val="13532A8B"/>
    <w:rsid w:val="13652477"/>
    <w:rsid w:val="137B7C38"/>
    <w:rsid w:val="139E3076"/>
    <w:rsid w:val="13A06912"/>
    <w:rsid w:val="13ABBAFE"/>
    <w:rsid w:val="13BFA2B5"/>
    <w:rsid w:val="140715BB"/>
    <w:rsid w:val="140A4616"/>
    <w:rsid w:val="14191E03"/>
    <w:rsid w:val="1433D1D9"/>
    <w:rsid w:val="14400868"/>
    <w:rsid w:val="14525352"/>
    <w:rsid w:val="147388DB"/>
    <w:rsid w:val="14992D55"/>
    <w:rsid w:val="14BD85D2"/>
    <w:rsid w:val="14DE99F7"/>
    <w:rsid w:val="150EF7D3"/>
    <w:rsid w:val="1538B873"/>
    <w:rsid w:val="153B4A75"/>
    <w:rsid w:val="15493E2A"/>
    <w:rsid w:val="156BE12D"/>
    <w:rsid w:val="15781ADF"/>
    <w:rsid w:val="15B2A3C8"/>
    <w:rsid w:val="15CEE1FA"/>
    <w:rsid w:val="15D74921"/>
    <w:rsid w:val="15DECBE2"/>
    <w:rsid w:val="15F3C124"/>
    <w:rsid w:val="15FEC396"/>
    <w:rsid w:val="16071CDA"/>
    <w:rsid w:val="1609C484"/>
    <w:rsid w:val="1629ADAB"/>
    <w:rsid w:val="1638FC7F"/>
    <w:rsid w:val="16444CFA"/>
    <w:rsid w:val="164CC434"/>
    <w:rsid w:val="1654E217"/>
    <w:rsid w:val="165C7FC9"/>
    <w:rsid w:val="16612D2B"/>
    <w:rsid w:val="1686E0D8"/>
    <w:rsid w:val="168CC522"/>
    <w:rsid w:val="168FE024"/>
    <w:rsid w:val="1697B02C"/>
    <w:rsid w:val="16AB82FC"/>
    <w:rsid w:val="16AF3584"/>
    <w:rsid w:val="16B5E6F7"/>
    <w:rsid w:val="16BA7829"/>
    <w:rsid w:val="16BFCFBE"/>
    <w:rsid w:val="16C3DBFB"/>
    <w:rsid w:val="16CFC7B3"/>
    <w:rsid w:val="16F3C68E"/>
    <w:rsid w:val="17135288"/>
    <w:rsid w:val="173273A0"/>
    <w:rsid w:val="17352003"/>
    <w:rsid w:val="173C3DEC"/>
    <w:rsid w:val="173C46A8"/>
    <w:rsid w:val="175A5D43"/>
    <w:rsid w:val="17624387"/>
    <w:rsid w:val="176DEBAF"/>
    <w:rsid w:val="176EF4B2"/>
    <w:rsid w:val="177850A7"/>
    <w:rsid w:val="179045CC"/>
    <w:rsid w:val="1794FFF9"/>
    <w:rsid w:val="17A136A7"/>
    <w:rsid w:val="17B3263B"/>
    <w:rsid w:val="17DBF5B3"/>
    <w:rsid w:val="17E04FCE"/>
    <w:rsid w:val="17E1EDAC"/>
    <w:rsid w:val="17EFC2C9"/>
    <w:rsid w:val="17F16279"/>
    <w:rsid w:val="17F8860D"/>
    <w:rsid w:val="1817BA3A"/>
    <w:rsid w:val="181CB32A"/>
    <w:rsid w:val="18480643"/>
    <w:rsid w:val="184CEE5B"/>
    <w:rsid w:val="1874693E"/>
    <w:rsid w:val="187803A3"/>
    <w:rsid w:val="18AE9052"/>
    <w:rsid w:val="18B65E76"/>
    <w:rsid w:val="18D156BE"/>
    <w:rsid w:val="18D4469B"/>
    <w:rsid w:val="18D4ADE2"/>
    <w:rsid w:val="190325F5"/>
    <w:rsid w:val="1919692F"/>
    <w:rsid w:val="191C8776"/>
    <w:rsid w:val="193E97A2"/>
    <w:rsid w:val="1942A50A"/>
    <w:rsid w:val="195BD5E9"/>
    <w:rsid w:val="195EE94C"/>
    <w:rsid w:val="196604A3"/>
    <w:rsid w:val="1979D397"/>
    <w:rsid w:val="199566AE"/>
    <w:rsid w:val="199FFB9A"/>
    <w:rsid w:val="19A4FFB3"/>
    <w:rsid w:val="19B242A1"/>
    <w:rsid w:val="19B3600A"/>
    <w:rsid w:val="19BA730F"/>
    <w:rsid w:val="19C8F83B"/>
    <w:rsid w:val="19CB22FB"/>
    <w:rsid w:val="19DDE1DB"/>
    <w:rsid w:val="19E5E466"/>
    <w:rsid w:val="19EB2D07"/>
    <w:rsid w:val="19EDA4BD"/>
    <w:rsid w:val="1A125C28"/>
    <w:rsid w:val="1A15D882"/>
    <w:rsid w:val="1A16320B"/>
    <w:rsid w:val="1A19D3F7"/>
    <w:rsid w:val="1A3CC5D4"/>
    <w:rsid w:val="1A5A05CE"/>
    <w:rsid w:val="1A9414DE"/>
    <w:rsid w:val="1A998A86"/>
    <w:rsid w:val="1A9E5850"/>
    <w:rsid w:val="1AAE9596"/>
    <w:rsid w:val="1AB54857"/>
    <w:rsid w:val="1ABC2EAC"/>
    <w:rsid w:val="1ADB667F"/>
    <w:rsid w:val="1AEAB75C"/>
    <w:rsid w:val="1AEAC5E7"/>
    <w:rsid w:val="1AF429F8"/>
    <w:rsid w:val="1AF7077F"/>
    <w:rsid w:val="1B104667"/>
    <w:rsid w:val="1B2CB4FA"/>
    <w:rsid w:val="1B593288"/>
    <w:rsid w:val="1B5B2A90"/>
    <w:rsid w:val="1B5F1A52"/>
    <w:rsid w:val="1B6E0768"/>
    <w:rsid w:val="1B6ECD0E"/>
    <w:rsid w:val="1B7B291F"/>
    <w:rsid w:val="1B89A398"/>
    <w:rsid w:val="1B8A1584"/>
    <w:rsid w:val="1B96C0E5"/>
    <w:rsid w:val="1BCA9D65"/>
    <w:rsid w:val="1BECF784"/>
    <w:rsid w:val="1C02B5B6"/>
    <w:rsid w:val="1C069B93"/>
    <w:rsid w:val="1C0BE1A3"/>
    <w:rsid w:val="1C179A3B"/>
    <w:rsid w:val="1C2E3D46"/>
    <w:rsid w:val="1C2ECA1B"/>
    <w:rsid w:val="1C3C32DC"/>
    <w:rsid w:val="1C495770"/>
    <w:rsid w:val="1C4B76D8"/>
    <w:rsid w:val="1C5A86B2"/>
    <w:rsid w:val="1C9172FB"/>
    <w:rsid w:val="1C92AEC7"/>
    <w:rsid w:val="1CA131C7"/>
    <w:rsid w:val="1CB13528"/>
    <w:rsid w:val="1CB81DBA"/>
    <w:rsid w:val="1CBB0B69"/>
    <w:rsid w:val="1CC5D7E7"/>
    <w:rsid w:val="1CC6FFB7"/>
    <w:rsid w:val="1CDAEDFC"/>
    <w:rsid w:val="1CDEA184"/>
    <w:rsid w:val="1CE2D3FD"/>
    <w:rsid w:val="1CFFA459"/>
    <w:rsid w:val="1D0A7D27"/>
    <w:rsid w:val="1D16D67A"/>
    <w:rsid w:val="1D27ADB3"/>
    <w:rsid w:val="1D4BFB73"/>
    <w:rsid w:val="1D570B35"/>
    <w:rsid w:val="1D5C9741"/>
    <w:rsid w:val="1D6A6A2F"/>
    <w:rsid w:val="1D72C3E7"/>
    <w:rsid w:val="1D7FF9E0"/>
    <w:rsid w:val="1D8E1DEC"/>
    <w:rsid w:val="1DBC9DBB"/>
    <w:rsid w:val="1DCAF42E"/>
    <w:rsid w:val="1DD0D184"/>
    <w:rsid w:val="1DF57369"/>
    <w:rsid w:val="1E024A7E"/>
    <w:rsid w:val="1E0AA486"/>
    <w:rsid w:val="1E1DF751"/>
    <w:rsid w:val="1E319399"/>
    <w:rsid w:val="1E3B7A08"/>
    <w:rsid w:val="1E658D46"/>
    <w:rsid w:val="1E685507"/>
    <w:rsid w:val="1E68D741"/>
    <w:rsid w:val="1E889DFD"/>
    <w:rsid w:val="1E8F691A"/>
    <w:rsid w:val="1E91727F"/>
    <w:rsid w:val="1E9A74DF"/>
    <w:rsid w:val="1EA4671A"/>
    <w:rsid w:val="1EB8C37E"/>
    <w:rsid w:val="1EB9586C"/>
    <w:rsid w:val="1EBFE70C"/>
    <w:rsid w:val="1ECAEA67"/>
    <w:rsid w:val="1ECCBCA0"/>
    <w:rsid w:val="1EE413E7"/>
    <w:rsid w:val="1EE6FBA8"/>
    <w:rsid w:val="1EF7E76A"/>
    <w:rsid w:val="1F09CE46"/>
    <w:rsid w:val="1F14FB23"/>
    <w:rsid w:val="1F1968E7"/>
    <w:rsid w:val="1F21428F"/>
    <w:rsid w:val="1F267A23"/>
    <w:rsid w:val="1F27E9A4"/>
    <w:rsid w:val="1F2DDC0B"/>
    <w:rsid w:val="1F3792F2"/>
    <w:rsid w:val="1F571C41"/>
    <w:rsid w:val="1F7531C8"/>
    <w:rsid w:val="1F7D8BEA"/>
    <w:rsid w:val="1F7D8F8F"/>
    <w:rsid w:val="1F8CEAF0"/>
    <w:rsid w:val="1FA31E74"/>
    <w:rsid w:val="1FC367B3"/>
    <w:rsid w:val="1FDB5B0E"/>
    <w:rsid w:val="1FF279DA"/>
    <w:rsid w:val="2010E781"/>
    <w:rsid w:val="201AA5B9"/>
    <w:rsid w:val="20214C0E"/>
    <w:rsid w:val="202CE242"/>
    <w:rsid w:val="20324FEB"/>
    <w:rsid w:val="205EBDBE"/>
    <w:rsid w:val="2060D4CB"/>
    <w:rsid w:val="20610B14"/>
    <w:rsid w:val="206308B5"/>
    <w:rsid w:val="206A08EE"/>
    <w:rsid w:val="206CA6C5"/>
    <w:rsid w:val="20B8D2D3"/>
    <w:rsid w:val="20C6A16E"/>
    <w:rsid w:val="20DC3872"/>
    <w:rsid w:val="20DF8E39"/>
    <w:rsid w:val="20EC248F"/>
    <w:rsid w:val="20FDAF96"/>
    <w:rsid w:val="210C4B6D"/>
    <w:rsid w:val="21146458"/>
    <w:rsid w:val="211D5811"/>
    <w:rsid w:val="21284DB9"/>
    <w:rsid w:val="21332CBF"/>
    <w:rsid w:val="214060E2"/>
    <w:rsid w:val="214F6DE9"/>
    <w:rsid w:val="2151EE5E"/>
    <w:rsid w:val="2197A5EC"/>
    <w:rsid w:val="21A22EED"/>
    <w:rsid w:val="21B63BA3"/>
    <w:rsid w:val="21BC599A"/>
    <w:rsid w:val="21E07330"/>
    <w:rsid w:val="21E25ACF"/>
    <w:rsid w:val="21F4AC0E"/>
    <w:rsid w:val="22047BC2"/>
    <w:rsid w:val="2209B28F"/>
    <w:rsid w:val="221A277E"/>
    <w:rsid w:val="2264C1F5"/>
    <w:rsid w:val="22831E34"/>
    <w:rsid w:val="228C65E6"/>
    <w:rsid w:val="22952E38"/>
    <w:rsid w:val="22B02528"/>
    <w:rsid w:val="22B3D973"/>
    <w:rsid w:val="22DC10BB"/>
    <w:rsid w:val="22DFA8F0"/>
    <w:rsid w:val="22E50315"/>
    <w:rsid w:val="22F1499F"/>
    <w:rsid w:val="23095DF2"/>
    <w:rsid w:val="230CF90E"/>
    <w:rsid w:val="2324A7E9"/>
    <w:rsid w:val="2333E200"/>
    <w:rsid w:val="23494624"/>
    <w:rsid w:val="23616AA2"/>
    <w:rsid w:val="23651D97"/>
    <w:rsid w:val="237A4194"/>
    <w:rsid w:val="238575B6"/>
    <w:rsid w:val="23870958"/>
    <w:rsid w:val="23A2550C"/>
    <w:rsid w:val="23A48643"/>
    <w:rsid w:val="23B63D09"/>
    <w:rsid w:val="23C7D8D3"/>
    <w:rsid w:val="23D2624C"/>
    <w:rsid w:val="23EEA2D0"/>
    <w:rsid w:val="23FE33B2"/>
    <w:rsid w:val="241FC25D"/>
    <w:rsid w:val="244BA6AB"/>
    <w:rsid w:val="245AFCEB"/>
    <w:rsid w:val="24ABD5C2"/>
    <w:rsid w:val="24CB035E"/>
    <w:rsid w:val="24CB2B59"/>
    <w:rsid w:val="24D1E343"/>
    <w:rsid w:val="24D2A6A4"/>
    <w:rsid w:val="24EFCD79"/>
    <w:rsid w:val="24F0C666"/>
    <w:rsid w:val="24F22093"/>
    <w:rsid w:val="24F9B360"/>
    <w:rsid w:val="24FDC81D"/>
    <w:rsid w:val="2510F5F6"/>
    <w:rsid w:val="2518EE1E"/>
    <w:rsid w:val="2534FD1E"/>
    <w:rsid w:val="25411123"/>
    <w:rsid w:val="25412257"/>
    <w:rsid w:val="2547F5A9"/>
    <w:rsid w:val="254C8467"/>
    <w:rsid w:val="2554ECD6"/>
    <w:rsid w:val="25629E64"/>
    <w:rsid w:val="25766304"/>
    <w:rsid w:val="258E0D10"/>
    <w:rsid w:val="25AEA740"/>
    <w:rsid w:val="25C1A415"/>
    <w:rsid w:val="25C7A443"/>
    <w:rsid w:val="25CB4816"/>
    <w:rsid w:val="25CBA5BA"/>
    <w:rsid w:val="25CE2EAD"/>
    <w:rsid w:val="25D0BE45"/>
    <w:rsid w:val="25D12F9A"/>
    <w:rsid w:val="25D3DD1A"/>
    <w:rsid w:val="25D704A1"/>
    <w:rsid w:val="25D7B675"/>
    <w:rsid w:val="260B3295"/>
    <w:rsid w:val="260D6DC9"/>
    <w:rsid w:val="261C3661"/>
    <w:rsid w:val="26268036"/>
    <w:rsid w:val="26355208"/>
    <w:rsid w:val="2637C6D6"/>
    <w:rsid w:val="2639FCF5"/>
    <w:rsid w:val="265273AD"/>
    <w:rsid w:val="269A5152"/>
    <w:rsid w:val="26AEB869"/>
    <w:rsid w:val="26D6B58C"/>
    <w:rsid w:val="26FFC9E9"/>
    <w:rsid w:val="27587EEC"/>
    <w:rsid w:val="27591DF6"/>
    <w:rsid w:val="2773DCE0"/>
    <w:rsid w:val="2780DA90"/>
    <w:rsid w:val="2792EFDD"/>
    <w:rsid w:val="27A1E10B"/>
    <w:rsid w:val="27C6BE4B"/>
    <w:rsid w:val="27CCB61A"/>
    <w:rsid w:val="27D7570E"/>
    <w:rsid w:val="27EAA92F"/>
    <w:rsid w:val="27EEE876"/>
    <w:rsid w:val="27F17B1C"/>
    <w:rsid w:val="27F6B059"/>
    <w:rsid w:val="280B772D"/>
    <w:rsid w:val="2810F328"/>
    <w:rsid w:val="28467C0B"/>
    <w:rsid w:val="2846B165"/>
    <w:rsid w:val="285F4AB3"/>
    <w:rsid w:val="28774A5F"/>
    <w:rsid w:val="2877DD98"/>
    <w:rsid w:val="28785092"/>
    <w:rsid w:val="287F1505"/>
    <w:rsid w:val="28825B11"/>
    <w:rsid w:val="28986681"/>
    <w:rsid w:val="28B758A4"/>
    <w:rsid w:val="28C471BE"/>
    <w:rsid w:val="28CF2C8E"/>
    <w:rsid w:val="28E0A208"/>
    <w:rsid w:val="28E338D5"/>
    <w:rsid w:val="28E3C888"/>
    <w:rsid w:val="28E6E02E"/>
    <w:rsid w:val="28E81A3B"/>
    <w:rsid w:val="291405A8"/>
    <w:rsid w:val="291C6B5B"/>
    <w:rsid w:val="293876E9"/>
    <w:rsid w:val="294FEC45"/>
    <w:rsid w:val="2970672B"/>
    <w:rsid w:val="29973629"/>
    <w:rsid w:val="29AAAA0C"/>
    <w:rsid w:val="29BB8A56"/>
    <w:rsid w:val="29D96053"/>
    <w:rsid w:val="29FC2CE2"/>
    <w:rsid w:val="2A009180"/>
    <w:rsid w:val="2A09B5C7"/>
    <w:rsid w:val="2A157889"/>
    <w:rsid w:val="2A167C3C"/>
    <w:rsid w:val="2A215782"/>
    <w:rsid w:val="2A2DCEE6"/>
    <w:rsid w:val="2A6B574E"/>
    <w:rsid w:val="2A79E421"/>
    <w:rsid w:val="2A806273"/>
    <w:rsid w:val="2A824A60"/>
    <w:rsid w:val="2A87DD00"/>
    <w:rsid w:val="2AA648E1"/>
    <w:rsid w:val="2AAFB92F"/>
    <w:rsid w:val="2AB9AE23"/>
    <w:rsid w:val="2ABA9C3A"/>
    <w:rsid w:val="2AC8A768"/>
    <w:rsid w:val="2ACA52D7"/>
    <w:rsid w:val="2AE23A4E"/>
    <w:rsid w:val="2AE619CB"/>
    <w:rsid w:val="2AEF5685"/>
    <w:rsid w:val="2B08ADF9"/>
    <w:rsid w:val="2B26EB99"/>
    <w:rsid w:val="2B2A9B9F"/>
    <w:rsid w:val="2B36D496"/>
    <w:rsid w:val="2B46EA2D"/>
    <w:rsid w:val="2B47726C"/>
    <w:rsid w:val="2B4889F4"/>
    <w:rsid w:val="2B4C8A8A"/>
    <w:rsid w:val="2B502FC9"/>
    <w:rsid w:val="2B72A9F6"/>
    <w:rsid w:val="2B83162C"/>
    <w:rsid w:val="2BB97F97"/>
    <w:rsid w:val="2BBCDDF9"/>
    <w:rsid w:val="2BCB4C01"/>
    <w:rsid w:val="2BCDB791"/>
    <w:rsid w:val="2BD651B5"/>
    <w:rsid w:val="2BD6B5B9"/>
    <w:rsid w:val="2BED9DD4"/>
    <w:rsid w:val="2C08FA75"/>
    <w:rsid w:val="2C0E2402"/>
    <w:rsid w:val="2C1F5B80"/>
    <w:rsid w:val="2C23462E"/>
    <w:rsid w:val="2C292EF2"/>
    <w:rsid w:val="2C2B403B"/>
    <w:rsid w:val="2C5DFA3D"/>
    <w:rsid w:val="2C7933E2"/>
    <w:rsid w:val="2CB1C6B1"/>
    <w:rsid w:val="2CB3DAC9"/>
    <w:rsid w:val="2CBDF2A7"/>
    <w:rsid w:val="2CE97D23"/>
    <w:rsid w:val="2CED15B7"/>
    <w:rsid w:val="2D2D22FE"/>
    <w:rsid w:val="2D52E878"/>
    <w:rsid w:val="2D573ED7"/>
    <w:rsid w:val="2D713217"/>
    <w:rsid w:val="2D7DEF69"/>
    <w:rsid w:val="2DB0DE56"/>
    <w:rsid w:val="2DBFB5ED"/>
    <w:rsid w:val="2DC422EE"/>
    <w:rsid w:val="2DCC1870"/>
    <w:rsid w:val="2DCFACFB"/>
    <w:rsid w:val="2DD18A37"/>
    <w:rsid w:val="2DD9975D"/>
    <w:rsid w:val="2DF01BA0"/>
    <w:rsid w:val="2E032B2D"/>
    <w:rsid w:val="2E03F221"/>
    <w:rsid w:val="2E1E1DFC"/>
    <w:rsid w:val="2E3AB364"/>
    <w:rsid w:val="2E455E6A"/>
    <w:rsid w:val="2E463CB7"/>
    <w:rsid w:val="2E5BD61B"/>
    <w:rsid w:val="2E83E8C8"/>
    <w:rsid w:val="2E8D1F16"/>
    <w:rsid w:val="2E923062"/>
    <w:rsid w:val="2EA559B3"/>
    <w:rsid w:val="2EA6E859"/>
    <w:rsid w:val="2EACC111"/>
    <w:rsid w:val="2EB86D61"/>
    <w:rsid w:val="2EC678FB"/>
    <w:rsid w:val="2ECCFE02"/>
    <w:rsid w:val="2EDEAF8D"/>
    <w:rsid w:val="2EFD29B5"/>
    <w:rsid w:val="2F0FCF17"/>
    <w:rsid w:val="2F182F0A"/>
    <w:rsid w:val="2F3F2378"/>
    <w:rsid w:val="2F53E14C"/>
    <w:rsid w:val="2F5C7573"/>
    <w:rsid w:val="2F5D6593"/>
    <w:rsid w:val="2F721BA8"/>
    <w:rsid w:val="2F7F6AC0"/>
    <w:rsid w:val="2FBE59EE"/>
    <w:rsid w:val="2FD26D0A"/>
    <w:rsid w:val="2FD4929D"/>
    <w:rsid w:val="2FD74D2F"/>
    <w:rsid w:val="2FDA5411"/>
    <w:rsid w:val="2FEFDB28"/>
    <w:rsid w:val="2FEFF409"/>
    <w:rsid w:val="303BDC19"/>
    <w:rsid w:val="303FF445"/>
    <w:rsid w:val="30424B45"/>
    <w:rsid w:val="304DD395"/>
    <w:rsid w:val="305F1FF1"/>
    <w:rsid w:val="30672064"/>
    <w:rsid w:val="3070F010"/>
    <w:rsid w:val="309108FC"/>
    <w:rsid w:val="30A0AB36"/>
    <w:rsid w:val="30B0DD2D"/>
    <w:rsid w:val="30B49029"/>
    <w:rsid w:val="30B52E22"/>
    <w:rsid w:val="30D6875F"/>
    <w:rsid w:val="30D78639"/>
    <w:rsid w:val="30F7330A"/>
    <w:rsid w:val="30F780D1"/>
    <w:rsid w:val="30FA0290"/>
    <w:rsid w:val="3124F733"/>
    <w:rsid w:val="313B1EB9"/>
    <w:rsid w:val="313B7B05"/>
    <w:rsid w:val="31491A88"/>
    <w:rsid w:val="314BB868"/>
    <w:rsid w:val="315B96F4"/>
    <w:rsid w:val="315CE894"/>
    <w:rsid w:val="316A7FD0"/>
    <w:rsid w:val="317FA8C5"/>
    <w:rsid w:val="31934859"/>
    <w:rsid w:val="31AAA592"/>
    <w:rsid w:val="31ACAF55"/>
    <w:rsid w:val="31B3A769"/>
    <w:rsid w:val="31C01E9E"/>
    <w:rsid w:val="31D26AB2"/>
    <w:rsid w:val="31D5830F"/>
    <w:rsid w:val="31EAB35E"/>
    <w:rsid w:val="31F60648"/>
    <w:rsid w:val="31F879C5"/>
    <w:rsid w:val="31FB4C65"/>
    <w:rsid w:val="31FC94D3"/>
    <w:rsid w:val="32004775"/>
    <w:rsid w:val="322BBDE8"/>
    <w:rsid w:val="32333137"/>
    <w:rsid w:val="323B8619"/>
    <w:rsid w:val="323C4DC1"/>
    <w:rsid w:val="325E51FA"/>
    <w:rsid w:val="327BAB8E"/>
    <w:rsid w:val="32991192"/>
    <w:rsid w:val="32C07DFC"/>
    <w:rsid w:val="32EC7D1D"/>
    <w:rsid w:val="330B3EDE"/>
    <w:rsid w:val="330C6DE2"/>
    <w:rsid w:val="3311967F"/>
    <w:rsid w:val="332DC86E"/>
    <w:rsid w:val="334433CB"/>
    <w:rsid w:val="334D5BFA"/>
    <w:rsid w:val="33625538"/>
    <w:rsid w:val="33659690"/>
    <w:rsid w:val="336D3248"/>
    <w:rsid w:val="3386FCA0"/>
    <w:rsid w:val="33969746"/>
    <w:rsid w:val="339AE5AC"/>
    <w:rsid w:val="33BA25A0"/>
    <w:rsid w:val="33C74E62"/>
    <w:rsid w:val="33CFAF2F"/>
    <w:rsid w:val="33E69DEC"/>
    <w:rsid w:val="33E70FF7"/>
    <w:rsid w:val="33E98661"/>
    <w:rsid w:val="34058CEB"/>
    <w:rsid w:val="340E3FB4"/>
    <w:rsid w:val="341667AD"/>
    <w:rsid w:val="34275326"/>
    <w:rsid w:val="342A07CE"/>
    <w:rsid w:val="34334B54"/>
    <w:rsid w:val="3451BBF1"/>
    <w:rsid w:val="34558F47"/>
    <w:rsid w:val="3461B3F6"/>
    <w:rsid w:val="3470F1CC"/>
    <w:rsid w:val="34781D94"/>
    <w:rsid w:val="34948C14"/>
    <w:rsid w:val="34959258"/>
    <w:rsid w:val="34A817F3"/>
    <w:rsid w:val="34AD3EE1"/>
    <w:rsid w:val="34AE6125"/>
    <w:rsid w:val="34AFCBB4"/>
    <w:rsid w:val="34BD5B0E"/>
    <w:rsid w:val="34C32C69"/>
    <w:rsid w:val="34C3EE00"/>
    <w:rsid w:val="34E6AD48"/>
    <w:rsid w:val="34ED823E"/>
    <w:rsid w:val="34FC444B"/>
    <w:rsid w:val="351FAA7A"/>
    <w:rsid w:val="35449C09"/>
    <w:rsid w:val="3547C445"/>
    <w:rsid w:val="355D213C"/>
    <w:rsid w:val="35720CA2"/>
    <w:rsid w:val="357EE284"/>
    <w:rsid w:val="3584FB17"/>
    <w:rsid w:val="3585626E"/>
    <w:rsid w:val="35E8D9D3"/>
    <w:rsid w:val="35ED60F5"/>
    <w:rsid w:val="35F96BD2"/>
    <w:rsid w:val="36071071"/>
    <w:rsid w:val="360F6D2A"/>
    <w:rsid w:val="36288143"/>
    <w:rsid w:val="364FE727"/>
    <w:rsid w:val="365AE9CC"/>
    <w:rsid w:val="36617429"/>
    <w:rsid w:val="36662E2E"/>
    <w:rsid w:val="36B616A0"/>
    <w:rsid w:val="36B9A7BE"/>
    <w:rsid w:val="36CF29B7"/>
    <w:rsid w:val="36D62435"/>
    <w:rsid w:val="36DC75A7"/>
    <w:rsid w:val="36E234D8"/>
    <w:rsid w:val="36E54F53"/>
    <w:rsid w:val="36E588ED"/>
    <w:rsid w:val="371DF0E6"/>
    <w:rsid w:val="37211B37"/>
    <w:rsid w:val="3730C296"/>
    <w:rsid w:val="37311474"/>
    <w:rsid w:val="3735D634"/>
    <w:rsid w:val="373DF6CA"/>
    <w:rsid w:val="374512BD"/>
    <w:rsid w:val="37529F09"/>
    <w:rsid w:val="376E5B33"/>
    <w:rsid w:val="378ABADD"/>
    <w:rsid w:val="37A3D905"/>
    <w:rsid w:val="37A57A30"/>
    <w:rsid w:val="37A6A739"/>
    <w:rsid w:val="37AAC2EA"/>
    <w:rsid w:val="37AE4D6C"/>
    <w:rsid w:val="37B7840C"/>
    <w:rsid w:val="37C29E92"/>
    <w:rsid w:val="37C58C17"/>
    <w:rsid w:val="37C686AC"/>
    <w:rsid w:val="37DF0B53"/>
    <w:rsid w:val="380F56B1"/>
    <w:rsid w:val="381072AB"/>
    <w:rsid w:val="3829E915"/>
    <w:rsid w:val="38349802"/>
    <w:rsid w:val="38374F91"/>
    <w:rsid w:val="383A841E"/>
    <w:rsid w:val="385B0FFB"/>
    <w:rsid w:val="386BBF31"/>
    <w:rsid w:val="3875E442"/>
    <w:rsid w:val="38781020"/>
    <w:rsid w:val="387CE90E"/>
    <w:rsid w:val="3893D917"/>
    <w:rsid w:val="38969861"/>
    <w:rsid w:val="3924BD1C"/>
    <w:rsid w:val="393617DF"/>
    <w:rsid w:val="393E94C5"/>
    <w:rsid w:val="394585F4"/>
    <w:rsid w:val="39513CBF"/>
    <w:rsid w:val="39692422"/>
    <w:rsid w:val="39716639"/>
    <w:rsid w:val="3973EE37"/>
    <w:rsid w:val="39B031C6"/>
    <w:rsid w:val="39B11F48"/>
    <w:rsid w:val="39B4253C"/>
    <w:rsid w:val="39E63FB1"/>
    <w:rsid w:val="39E640A0"/>
    <w:rsid w:val="3A3DA983"/>
    <w:rsid w:val="3A4F7CD7"/>
    <w:rsid w:val="3A577091"/>
    <w:rsid w:val="3A5F6BBA"/>
    <w:rsid w:val="3A5FC1A8"/>
    <w:rsid w:val="3A65D11C"/>
    <w:rsid w:val="3A786C70"/>
    <w:rsid w:val="3A7E3019"/>
    <w:rsid w:val="3A8D09AD"/>
    <w:rsid w:val="3A9B3B71"/>
    <w:rsid w:val="3A9E44A2"/>
    <w:rsid w:val="3AC9F81C"/>
    <w:rsid w:val="3AE0E6AB"/>
    <w:rsid w:val="3AFDC7CF"/>
    <w:rsid w:val="3B0D4719"/>
    <w:rsid w:val="3B1FADDD"/>
    <w:rsid w:val="3B275445"/>
    <w:rsid w:val="3B32741C"/>
    <w:rsid w:val="3B3A4688"/>
    <w:rsid w:val="3B40BCCA"/>
    <w:rsid w:val="3B4537F3"/>
    <w:rsid w:val="3B472DF2"/>
    <w:rsid w:val="3B664B61"/>
    <w:rsid w:val="3B7209E6"/>
    <w:rsid w:val="3B72CD4B"/>
    <w:rsid w:val="3BA5C3C9"/>
    <w:rsid w:val="3BC43C51"/>
    <w:rsid w:val="3BCD9FF5"/>
    <w:rsid w:val="3BDF56DF"/>
    <w:rsid w:val="3C0B6F38"/>
    <w:rsid w:val="3C1FC4D1"/>
    <w:rsid w:val="3C35DDC6"/>
    <w:rsid w:val="3C3A714E"/>
    <w:rsid w:val="3C4CB807"/>
    <w:rsid w:val="3C4DE806"/>
    <w:rsid w:val="3C69BAF8"/>
    <w:rsid w:val="3C6AE433"/>
    <w:rsid w:val="3C8E745C"/>
    <w:rsid w:val="3C917C0F"/>
    <w:rsid w:val="3C92192B"/>
    <w:rsid w:val="3CA27FA5"/>
    <w:rsid w:val="3CBF549F"/>
    <w:rsid w:val="3CDE3C69"/>
    <w:rsid w:val="3CE64A91"/>
    <w:rsid w:val="3CF3FE8B"/>
    <w:rsid w:val="3CFD6C4F"/>
    <w:rsid w:val="3CFEF0C1"/>
    <w:rsid w:val="3D0B10A5"/>
    <w:rsid w:val="3D11DA7E"/>
    <w:rsid w:val="3D1BDD2D"/>
    <w:rsid w:val="3D24D9A6"/>
    <w:rsid w:val="3D3C80E2"/>
    <w:rsid w:val="3D4C9A6C"/>
    <w:rsid w:val="3D58A61C"/>
    <w:rsid w:val="3D604B6D"/>
    <w:rsid w:val="3D60D9A3"/>
    <w:rsid w:val="3D729B0B"/>
    <w:rsid w:val="3D74857F"/>
    <w:rsid w:val="3D8004CA"/>
    <w:rsid w:val="3D8D42D2"/>
    <w:rsid w:val="3D99CC9A"/>
    <w:rsid w:val="3D9C996C"/>
    <w:rsid w:val="3DAF1059"/>
    <w:rsid w:val="3DBF21B1"/>
    <w:rsid w:val="3DD5693C"/>
    <w:rsid w:val="3DE67FB1"/>
    <w:rsid w:val="3DEAD0BE"/>
    <w:rsid w:val="3DFBDB05"/>
    <w:rsid w:val="3DFC20B8"/>
    <w:rsid w:val="3E0CD731"/>
    <w:rsid w:val="3E22633D"/>
    <w:rsid w:val="3E314435"/>
    <w:rsid w:val="3E526B2B"/>
    <w:rsid w:val="3E55BA61"/>
    <w:rsid w:val="3E6EC511"/>
    <w:rsid w:val="3E70C925"/>
    <w:rsid w:val="3E805784"/>
    <w:rsid w:val="3E970434"/>
    <w:rsid w:val="3EA86DC0"/>
    <w:rsid w:val="3ECD47BD"/>
    <w:rsid w:val="3EDC6978"/>
    <w:rsid w:val="3EE9D112"/>
    <w:rsid w:val="3EEA2A93"/>
    <w:rsid w:val="3EFCB5F2"/>
    <w:rsid w:val="3F03DD80"/>
    <w:rsid w:val="3F071361"/>
    <w:rsid w:val="3F12744C"/>
    <w:rsid w:val="3F1B3BA7"/>
    <w:rsid w:val="3F278A41"/>
    <w:rsid w:val="3F2EE58D"/>
    <w:rsid w:val="3F526488"/>
    <w:rsid w:val="3F56B6DC"/>
    <w:rsid w:val="3F5E5AC4"/>
    <w:rsid w:val="3F6620DB"/>
    <w:rsid w:val="3F79E710"/>
    <w:rsid w:val="3F998524"/>
    <w:rsid w:val="3F9A5ECC"/>
    <w:rsid w:val="3FA67C36"/>
    <w:rsid w:val="3FB7D62D"/>
    <w:rsid w:val="3FCB7C11"/>
    <w:rsid w:val="3FCE0B84"/>
    <w:rsid w:val="3FEAE23F"/>
    <w:rsid w:val="400D7030"/>
    <w:rsid w:val="4013870B"/>
    <w:rsid w:val="4015C09B"/>
    <w:rsid w:val="40300C03"/>
    <w:rsid w:val="406E2DC2"/>
    <w:rsid w:val="4077165E"/>
    <w:rsid w:val="40861C37"/>
    <w:rsid w:val="408C4B6F"/>
    <w:rsid w:val="409445AC"/>
    <w:rsid w:val="40961048"/>
    <w:rsid w:val="40A48CF2"/>
    <w:rsid w:val="40C059F0"/>
    <w:rsid w:val="40C16E30"/>
    <w:rsid w:val="40C7F2D6"/>
    <w:rsid w:val="40EF311D"/>
    <w:rsid w:val="41049C87"/>
    <w:rsid w:val="410A37F0"/>
    <w:rsid w:val="410A913D"/>
    <w:rsid w:val="410A96F2"/>
    <w:rsid w:val="41590456"/>
    <w:rsid w:val="415AC9F3"/>
    <w:rsid w:val="417762A9"/>
    <w:rsid w:val="418ACAEB"/>
    <w:rsid w:val="418EBEDB"/>
    <w:rsid w:val="41986221"/>
    <w:rsid w:val="41C352A0"/>
    <w:rsid w:val="41CB8EFC"/>
    <w:rsid w:val="41DD4DD0"/>
    <w:rsid w:val="422BA9CD"/>
    <w:rsid w:val="422BC9C5"/>
    <w:rsid w:val="42319D77"/>
    <w:rsid w:val="424F9833"/>
    <w:rsid w:val="42513353"/>
    <w:rsid w:val="425342E2"/>
    <w:rsid w:val="425B6C02"/>
    <w:rsid w:val="4265E192"/>
    <w:rsid w:val="42778666"/>
    <w:rsid w:val="428BA13F"/>
    <w:rsid w:val="42B7181D"/>
    <w:rsid w:val="42D1D27B"/>
    <w:rsid w:val="42DC5340"/>
    <w:rsid w:val="42EA5A85"/>
    <w:rsid w:val="42EB1B31"/>
    <w:rsid w:val="42F7A975"/>
    <w:rsid w:val="432F9AB9"/>
    <w:rsid w:val="433F13B3"/>
    <w:rsid w:val="4345182C"/>
    <w:rsid w:val="43564722"/>
    <w:rsid w:val="435AB107"/>
    <w:rsid w:val="4360EFDF"/>
    <w:rsid w:val="437063DB"/>
    <w:rsid w:val="437C6E43"/>
    <w:rsid w:val="43937A19"/>
    <w:rsid w:val="439BD3B3"/>
    <w:rsid w:val="43A84821"/>
    <w:rsid w:val="43ED25E4"/>
    <w:rsid w:val="44001A23"/>
    <w:rsid w:val="44159ED9"/>
    <w:rsid w:val="443C5341"/>
    <w:rsid w:val="44447EC3"/>
    <w:rsid w:val="44660658"/>
    <w:rsid w:val="44772D05"/>
    <w:rsid w:val="44C921FA"/>
    <w:rsid w:val="44CC0004"/>
    <w:rsid w:val="44DC134A"/>
    <w:rsid w:val="44ECEA37"/>
    <w:rsid w:val="44FA16EE"/>
    <w:rsid w:val="450E665D"/>
    <w:rsid w:val="451E6CC7"/>
    <w:rsid w:val="452FCA73"/>
    <w:rsid w:val="45562440"/>
    <w:rsid w:val="4571AD79"/>
    <w:rsid w:val="45832F16"/>
    <w:rsid w:val="45B3069C"/>
    <w:rsid w:val="45B7A080"/>
    <w:rsid w:val="45BC313D"/>
    <w:rsid w:val="45BDB059"/>
    <w:rsid w:val="45BF0E4B"/>
    <w:rsid w:val="45CB4424"/>
    <w:rsid w:val="45FB7D9C"/>
    <w:rsid w:val="4629C940"/>
    <w:rsid w:val="463B40E4"/>
    <w:rsid w:val="4686B68E"/>
    <w:rsid w:val="468E29A8"/>
    <w:rsid w:val="46941042"/>
    <w:rsid w:val="4695EACD"/>
    <w:rsid w:val="46AC2866"/>
    <w:rsid w:val="46B13F35"/>
    <w:rsid w:val="46C0DD7F"/>
    <w:rsid w:val="46C5CDD6"/>
    <w:rsid w:val="46D2BCBE"/>
    <w:rsid w:val="46D667F5"/>
    <w:rsid w:val="46D78CAA"/>
    <w:rsid w:val="46D7C5DD"/>
    <w:rsid w:val="46DB9CE5"/>
    <w:rsid w:val="46DE49A2"/>
    <w:rsid w:val="46EC331F"/>
    <w:rsid w:val="4702E497"/>
    <w:rsid w:val="472CB490"/>
    <w:rsid w:val="472D72E8"/>
    <w:rsid w:val="472EA878"/>
    <w:rsid w:val="47348BBC"/>
    <w:rsid w:val="47481876"/>
    <w:rsid w:val="476155CA"/>
    <w:rsid w:val="4778D49F"/>
    <w:rsid w:val="477E4158"/>
    <w:rsid w:val="477E7593"/>
    <w:rsid w:val="478E89ED"/>
    <w:rsid w:val="47916B74"/>
    <w:rsid w:val="4798A907"/>
    <w:rsid w:val="47B09C81"/>
    <w:rsid w:val="47D4D560"/>
    <w:rsid w:val="47D82342"/>
    <w:rsid w:val="47FAB2F0"/>
    <w:rsid w:val="48299611"/>
    <w:rsid w:val="48548A23"/>
    <w:rsid w:val="486D23FB"/>
    <w:rsid w:val="486F804C"/>
    <w:rsid w:val="48769BFF"/>
    <w:rsid w:val="488E9137"/>
    <w:rsid w:val="4895B04E"/>
    <w:rsid w:val="48A08800"/>
    <w:rsid w:val="48B4FE91"/>
    <w:rsid w:val="48BA7208"/>
    <w:rsid w:val="48BAC789"/>
    <w:rsid w:val="48C52763"/>
    <w:rsid w:val="48D608AB"/>
    <w:rsid w:val="48DC12D8"/>
    <w:rsid w:val="48EA1F3F"/>
    <w:rsid w:val="48F33CB9"/>
    <w:rsid w:val="48F440B8"/>
    <w:rsid w:val="48F74CE6"/>
    <w:rsid w:val="491D3787"/>
    <w:rsid w:val="491F8FF9"/>
    <w:rsid w:val="492825F9"/>
    <w:rsid w:val="493198B1"/>
    <w:rsid w:val="49395D1B"/>
    <w:rsid w:val="493E1042"/>
    <w:rsid w:val="493EB3F6"/>
    <w:rsid w:val="49475288"/>
    <w:rsid w:val="498D0788"/>
    <w:rsid w:val="49CD8213"/>
    <w:rsid w:val="49D146CF"/>
    <w:rsid w:val="4A06AC29"/>
    <w:rsid w:val="4A092A49"/>
    <w:rsid w:val="4A0D2243"/>
    <w:rsid w:val="4A1C302A"/>
    <w:rsid w:val="4A21D065"/>
    <w:rsid w:val="4A5D0864"/>
    <w:rsid w:val="4A5F68A8"/>
    <w:rsid w:val="4A730F25"/>
    <w:rsid w:val="4A7A47D9"/>
    <w:rsid w:val="4A89DA78"/>
    <w:rsid w:val="4A8E42D6"/>
    <w:rsid w:val="4A8E5B25"/>
    <w:rsid w:val="4A991883"/>
    <w:rsid w:val="4AA73FD1"/>
    <w:rsid w:val="4AB3432B"/>
    <w:rsid w:val="4AB83E44"/>
    <w:rsid w:val="4AC9113A"/>
    <w:rsid w:val="4AF35EFF"/>
    <w:rsid w:val="4AFE6EB3"/>
    <w:rsid w:val="4B16FAF6"/>
    <w:rsid w:val="4B3D17C7"/>
    <w:rsid w:val="4B4C5A50"/>
    <w:rsid w:val="4B536E1C"/>
    <w:rsid w:val="4B5829F8"/>
    <w:rsid w:val="4B5F789E"/>
    <w:rsid w:val="4B7DDC0F"/>
    <w:rsid w:val="4B8326C2"/>
    <w:rsid w:val="4B93D151"/>
    <w:rsid w:val="4BA27E73"/>
    <w:rsid w:val="4BA59A10"/>
    <w:rsid w:val="4BA6E592"/>
    <w:rsid w:val="4BAA4741"/>
    <w:rsid w:val="4BB92631"/>
    <w:rsid w:val="4BC9FE7B"/>
    <w:rsid w:val="4BCB9172"/>
    <w:rsid w:val="4BD9BAF7"/>
    <w:rsid w:val="4BF51C1B"/>
    <w:rsid w:val="4C07314F"/>
    <w:rsid w:val="4C095A5F"/>
    <w:rsid w:val="4C181AD5"/>
    <w:rsid w:val="4C2174FA"/>
    <w:rsid w:val="4C3AB016"/>
    <w:rsid w:val="4C4CD55C"/>
    <w:rsid w:val="4C55EEC5"/>
    <w:rsid w:val="4C6DBFE2"/>
    <w:rsid w:val="4C760181"/>
    <w:rsid w:val="4C809AD0"/>
    <w:rsid w:val="4C843D1A"/>
    <w:rsid w:val="4C97A6AA"/>
    <w:rsid w:val="4C9D9138"/>
    <w:rsid w:val="4CA9A66F"/>
    <w:rsid w:val="4CAD3015"/>
    <w:rsid w:val="4CB9935D"/>
    <w:rsid w:val="4CDD0801"/>
    <w:rsid w:val="4CEE7044"/>
    <w:rsid w:val="4CFE0C56"/>
    <w:rsid w:val="4D0E8499"/>
    <w:rsid w:val="4D0F6152"/>
    <w:rsid w:val="4D21850F"/>
    <w:rsid w:val="4D29F0C5"/>
    <w:rsid w:val="4D2D4F45"/>
    <w:rsid w:val="4D46DABD"/>
    <w:rsid w:val="4D589902"/>
    <w:rsid w:val="4D8A994F"/>
    <w:rsid w:val="4D949FF5"/>
    <w:rsid w:val="4DA2FF8A"/>
    <w:rsid w:val="4DAA8FA2"/>
    <w:rsid w:val="4DAACC6F"/>
    <w:rsid w:val="4DB65B6F"/>
    <w:rsid w:val="4DB8F2C4"/>
    <w:rsid w:val="4DBCF577"/>
    <w:rsid w:val="4DC0221C"/>
    <w:rsid w:val="4DC2E4A8"/>
    <w:rsid w:val="4DC87357"/>
    <w:rsid w:val="4DCBEAD7"/>
    <w:rsid w:val="4DE52C28"/>
    <w:rsid w:val="4DEC3C49"/>
    <w:rsid w:val="4E06E45C"/>
    <w:rsid w:val="4E138ED1"/>
    <w:rsid w:val="4E144F9D"/>
    <w:rsid w:val="4E1EF3EA"/>
    <w:rsid w:val="4E2A427C"/>
    <w:rsid w:val="4E2FD016"/>
    <w:rsid w:val="4E347E11"/>
    <w:rsid w:val="4E359EAA"/>
    <w:rsid w:val="4E399438"/>
    <w:rsid w:val="4E51C164"/>
    <w:rsid w:val="4E61B698"/>
    <w:rsid w:val="4E813ED4"/>
    <w:rsid w:val="4E8B1DC2"/>
    <w:rsid w:val="4E8CCAD0"/>
    <w:rsid w:val="4E8F19DB"/>
    <w:rsid w:val="4E8F6B69"/>
    <w:rsid w:val="4E91F5AB"/>
    <w:rsid w:val="4ED85FDC"/>
    <w:rsid w:val="4EE98FAE"/>
    <w:rsid w:val="4EEA90BD"/>
    <w:rsid w:val="4EEC4EA6"/>
    <w:rsid w:val="4EEDE82A"/>
    <w:rsid w:val="4F02D543"/>
    <w:rsid w:val="4F1FB446"/>
    <w:rsid w:val="4F21C423"/>
    <w:rsid w:val="4F32B7C8"/>
    <w:rsid w:val="4F4C9C5E"/>
    <w:rsid w:val="4F9A5D2B"/>
    <w:rsid w:val="4FA021E4"/>
    <w:rsid w:val="4FB8AE96"/>
    <w:rsid w:val="4FC5E8C1"/>
    <w:rsid w:val="4FC7DE8D"/>
    <w:rsid w:val="4FC9056A"/>
    <w:rsid w:val="4FCDC933"/>
    <w:rsid w:val="4FDAB1D7"/>
    <w:rsid w:val="501FFD90"/>
    <w:rsid w:val="5021ADB5"/>
    <w:rsid w:val="502C48A4"/>
    <w:rsid w:val="504EB9B1"/>
    <w:rsid w:val="506B5C9D"/>
    <w:rsid w:val="507CF07A"/>
    <w:rsid w:val="5088860D"/>
    <w:rsid w:val="508B3CE4"/>
    <w:rsid w:val="50A0DF5C"/>
    <w:rsid w:val="50ADEB59"/>
    <w:rsid w:val="50C5EDCD"/>
    <w:rsid w:val="50D58216"/>
    <w:rsid w:val="50E2A813"/>
    <w:rsid w:val="50FB7AFB"/>
    <w:rsid w:val="510C9D97"/>
    <w:rsid w:val="51129791"/>
    <w:rsid w:val="51213531"/>
    <w:rsid w:val="513FDEE9"/>
    <w:rsid w:val="514029FC"/>
    <w:rsid w:val="5145B217"/>
    <w:rsid w:val="51510BEE"/>
    <w:rsid w:val="51553F07"/>
    <w:rsid w:val="515D8881"/>
    <w:rsid w:val="516E0F12"/>
    <w:rsid w:val="51721497"/>
    <w:rsid w:val="51BA0250"/>
    <w:rsid w:val="51BAEF20"/>
    <w:rsid w:val="51BE3D43"/>
    <w:rsid w:val="51C67BC6"/>
    <w:rsid w:val="51D05171"/>
    <w:rsid w:val="51D967B5"/>
    <w:rsid w:val="51E86C7A"/>
    <w:rsid w:val="520B3B13"/>
    <w:rsid w:val="521346FD"/>
    <w:rsid w:val="521D89FF"/>
    <w:rsid w:val="521EF21E"/>
    <w:rsid w:val="5233310B"/>
    <w:rsid w:val="523F6060"/>
    <w:rsid w:val="524E6064"/>
    <w:rsid w:val="526AB95A"/>
    <w:rsid w:val="52912930"/>
    <w:rsid w:val="52952E8A"/>
    <w:rsid w:val="52AEF121"/>
    <w:rsid w:val="52B36D6D"/>
    <w:rsid w:val="52BA5CCC"/>
    <w:rsid w:val="52C1BB9F"/>
    <w:rsid w:val="52DF08C7"/>
    <w:rsid w:val="52FC9E80"/>
    <w:rsid w:val="5301276E"/>
    <w:rsid w:val="5309D974"/>
    <w:rsid w:val="531CE920"/>
    <w:rsid w:val="533894CC"/>
    <w:rsid w:val="533FBBAB"/>
    <w:rsid w:val="53508412"/>
    <w:rsid w:val="536CDB06"/>
    <w:rsid w:val="5378E422"/>
    <w:rsid w:val="53B93DB7"/>
    <w:rsid w:val="53BCEB1C"/>
    <w:rsid w:val="53D9FAE9"/>
    <w:rsid w:val="53DB50A5"/>
    <w:rsid w:val="53E8DEFE"/>
    <w:rsid w:val="53EE5148"/>
    <w:rsid w:val="53F3B81E"/>
    <w:rsid w:val="53F7030A"/>
    <w:rsid w:val="5403E18C"/>
    <w:rsid w:val="541030CF"/>
    <w:rsid w:val="542F2E25"/>
    <w:rsid w:val="543DFC72"/>
    <w:rsid w:val="54B00447"/>
    <w:rsid w:val="54B189A8"/>
    <w:rsid w:val="54C17457"/>
    <w:rsid w:val="54C46748"/>
    <w:rsid w:val="54D43B0A"/>
    <w:rsid w:val="54D7AA07"/>
    <w:rsid w:val="54DA316F"/>
    <w:rsid w:val="54FF3C79"/>
    <w:rsid w:val="550470AD"/>
    <w:rsid w:val="55436919"/>
    <w:rsid w:val="5547444B"/>
    <w:rsid w:val="554C355D"/>
    <w:rsid w:val="557FF208"/>
    <w:rsid w:val="558D33A7"/>
    <w:rsid w:val="5593A4FB"/>
    <w:rsid w:val="55A01067"/>
    <w:rsid w:val="55AD6D20"/>
    <w:rsid w:val="55B458CB"/>
    <w:rsid w:val="55B9DD57"/>
    <w:rsid w:val="55DAC714"/>
    <w:rsid w:val="55E27DA6"/>
    <w:rsid w:val="55F9A70C"/>
    <w:rsid w:val="55FE9A8E"/>
    <w:rsid w:val="56088054"/>
    <w:rsid w:val="560E9D13"/>
    <w:rsid w:val="56105AE2"/>
    <w:rsid w:val="564A55DA"/>
    <w:rsid w:val="56725305"/>
    <w:rsid w:val="5673762B"/>
    <w:rsid w:val="567A3FF3"/>
    <w:rsid w:val="567C3F49"/>
    <w:rsid w:val="567CB86F"/>
    <w:rsid w:val="56898C9B"/>
    <w:rsid w:val="56A36B0E"/>
    <w:rsid w:val="56ADB439"/>
    <w:rsid w:val="56CD72C3"/>
    <w:rsid w:val="56D8503E"/>
    <w:rsid w:val="56E196E5"/>
    <w:rsid w:val="56FD04EC"/>
    <w:rsid w:val="56FE28FD"/>
    <w:rsid w:val="5710D18F"/>
    <w:rsid w:val="5712700E"/>
    <w:rsid w:val="571D1D5C"/>
    <w:rsid w:val="573AEE55"/>
    <w:rsid w:val="57580F5F"/>
    <w:rsid w:val="575D1F97"/>
    <w:rsid w:val="57AE845A"/>
    <w:rsid w:val="57B0123F"/>
    <w:rsid w:val="57B53B97"/>
    <w:rsid w:val="57B865B1"/>
    <w:rsid w:val="57B8F06D"/>
    <w:rsid w:val="57D9B0A7"/>
    <w:rsid w:val="57F20417"/>
    <w:rsid w:val="57F57B4F"/>
    <w:rsid w:val="58020460"/>
    <w:rsid w:val="581A70F8"/>
    <w:rsid w:val="581CFC96"/>
    <w:rsid w:val="581D711F"/>
    <w:rsid w:val="582B7C32"/>
    <w:rsid w:val="5834C2FD"/>
    <w:rsid w:val="583A8735"/>
    <w:rsid w:val="5857AC58"/>
    <w:rsid w:val="585E02A2"/>
    <w:rsid w:val="586EB451"/>
    <w:rsid w:val="5871D8DA"/>
    <w:rsid w:val="587B43B0"/>
    <w:rsid w:val="58895C6A"/>
    <w:rsid w:val="588F22C2"/>
    <w:rsid w:val="5896E196"/>
    <w:rsid w:val="58993891"/>
    <w:rsid w:val="589ACF73"/>
    <w:rsid w:val="58A2CDCD"/>
    <w:rsid w:val="58AD220A"/>
    <w:rsid w:val="58B87C8B"/>
    <w:rsid w:val="58D49DEE"/>
    <w:rsid w:val="58D5DFE3"/>
    <w:rsid w:val="58DDA34D"/>
    <w:rsid w:val="58E8CF64"/>
    <w:rsid w:val="58F5F6AD"/>
    <w:rsid w:val="58FAA2F1"/>
    <w:rsid w:val="5913EC55"/>
    <w:rsid w:val="591DBA2B"/>
    <w:rsid w:val="592115F1"/>
    <w:rsid w:val="59288334"/>
    <w:rsid w:val="592F6FC5"/>
    <w:rsid w:val="5930D3B6"/>
    <w:rsid w:val="594A7449"/>
    <w:rsid w:val="595239E4"/>
    <w:rsid w:val="596524FC"/>
    <w:rsid w:val="596A8A24"/>
    <w:rsid w:val="5991F49E"/>
    <w:rsid w:val="5993DBFB"/>
    <w:rsid w:val="59C8D0E5"/>
    <w:rsid w:val="59C92F8F"/>
    <w:rsid w:val="59D7CF38"/>
    <w:rsid w:val="59DA2D52"/>
    <w:rsid w:val="59DE3213"/>
    <w:rsid w:val="5A01D896"/>
    <w:rsid w:val="5A206F97"/>
    <w:rsid w:val="5A454370"/>
    <w:rsid w:val="5A52D680"/>
    <w:rsid w:val="5A70B8EE"/>
    <w:rsid w:val="5A8E6A89"/>
    <w:rsid w:val="5A8E7190"/>
    <w:rsid w:val="5A8F0B6E"/>
    <w:rsid w:val="5A914E03"/>
    <w:rsid w:val="5A95C9A5"/>
    <w:rsid w:val="5A9822B6"/>
    <w:rsid w:val="5AA5A61A"/>
    <w:rsid w:val="5AB01845"/>
    <w:rsid w:val="5AB3A7C2"/>
    <w:rsid w:val="5AD26605"/>
    <w:rsid w:val="5AD2EBDA"/>
    <w:rsid w:val="5ADE771E"/>
    <w:rsid w:val="5B2D4BB0"/>
    <w:rsid w:val="5B3C5D61"/>
    <w:rsid w:val="5B5DD885"/>
    <w:rsid w:val="5B776D31"/>
    <w:rsid w:val="5B7E03F3"/>
    <w:rsid w:val="5B864FD1"/>
    <w:rsid w:val="5BB0A4AF"/>
    <w:rsid w:val="5BB4A2F6"/>
    <w:rsid w:val="5BD3BFEB"/>
    <w:rsid w:val="5BE3CE33"/>
    <w:rsid w:val="5C031F25"/>
    <w:rsid w:val="5C0BDB1D"/>
    <w:rsid w:val="5C18A583"/>
    <w:rsid w:val="5C3B7E08"/>
    <w:rsid w:val="5C46F101"/>
    <w:rsid w:val="5C56B8D1"/>
    <w:rsid w:val="5C700089"/>
    <w:rsid w:val="5C9705F6"/>
    <w:rsid w:val="5C978E26"/>
    <w:rsid w:val="5C9E3161"/>
    <w:rsid w:val="5CBD0591"/>
    <w:rsid w:val="5CCE5D6E"/>
    <w:rsid w:val="5CE6A5E9"/>
    <w:rsid w:val="5CEDE9C9"/>
    <w:rsid w:val="5CF48E3C"/>
    <w:rsid w:val="5D09D0F5"/>
    <w:rsid w:val="5D212AB0"/>
    <w:rsid w:val="5D2BB7ED"/>
    <w:rsid w:val="5D2DB04E"/>
    <w:rsid w:val="5D2E442A"/>
    <w:rsid w:val="5D402F77"/>
    <w:rsid w:val="5D44973F"/>
    <w:rsid w:val="5D4FCA03"/>
    <w:rsid w:val="5D55A217"/>
    <w:rsid w:val="5D68E7BE"/>
    <w:rsid w:val="5D718E86"/>
    <w:rsid w:val="5D80A3B5"/>
    <w:rsid w:val="5D81584A"/>
    <w:rsid w:val="5D87B249"/>
    <w:rsid w:val="5D906436"/>
    <w:rsid w:val="5D97A485"/>
    <w:rsid w:val="5DA7C7DE"/>
    <w:rsid w:val="5DAF036C"/>
    <w:rsid w:val="5DBBE9FD"/>
    <w:rsid w:val="5DD01ACB"/>
    <w:rsid w:val="5DD805B4"/>
    <w:rsid w:val="5DE22327"/>
    <w:rsid w:val="5DE5E068"/>
    <w:rsid w:val="5E2DF3C3"/>
    <w:rsid w:val="5E36B578"/>
    <w:rsid w:val="5E8EFA80"/>
    <w:rsid w:val="5EB0D97C"/>
    <w:rsid w:val="5EB543A7"/>
    <w:rsid w:val="5EC18BFA"/>
    <w:rsid w:val="5EC51140"/>
    <w:rsid w:val="5EC7BEE4"/>
    <w:rsid w:val="5EE2D67B"/>
    <w:rsid w:val="5EF4F81F"/>
    <w:rsid w:val="5EF55317"/>
    <w:rsid w:val="5F0A5516"/>
    <w:rsid w:val="5F102C75"/>
    <w:rsid w:val="5F114D95"/>
    <w:rsid w:val="5F162461"/>
    <w:rsid w:val="5F2531CF"/>
    <w:rsid w:val="5F273AA5"/>
    <w:rsid w:val="5F416C66"/>
    <w:rsid w:val="5F66C147"/>
    <w:rsid w:val="5F71CE93"/>
    <w:rsid w:val="5F7BBF55"/>
    <w:rsid w:val="5F7CE7A3"/>
    <w:rsid w:val="5F836745"/>
    <w:rsid w:val="5F8A0614"/>
    <w:rsid w:val="5FA283E8"/>
    <w:rsid w:val="5FA6A64C"/>
    <w:rsid w:val="5FAC79CF"/>
    <w:rsid w:val="5FD3FFEA"/>
    <w:rsid w:val="5FF0807D"/>
    <w:rsid w:val="5FF35BCF"/>
    <w:rsid w:val="5FFEC786"/>
    <w:rsid w:val="601B6D4C"/>
    <w:rsid w:val="60222CAF"/>
    <w:rsid w:val="60262749"/>
    <w:rsid w:val="603B606A"/>
    <w:rsid w:val="60560B85"/>
    <w:rsid w:val="6066E4B4"/>
    <w:rsid w:val="60795CE6"/>
    <w:rsid w:val="609A0437"/>
    <w:rsid w:val="60A19B3A"/>
    <w:rsid w:val="60D570B6"/>
    <w:rsid w:val="60EEAA0C"/>
    <w:rsid w:val="61193C2B"/>
    <w:rsid w:val="612AC07E"/>
    <w:rsid w:val="614BF5FA"/>
    <w:rsid w:val="61649933"/>
    <w:rsid w:val="6166701F"/>
    <w:rsid w:val="616A7960"/>
    <w:rsid w:val="616C7757"/>
    <w:rsid w:val="617890BF"/>
    <w:rsid w:val="617C76BF"/>
    <w:rsid w:val="618B64B4"/>
    <w:rsid w:val="619523D6"/>
    <w:rsid w:val="61ABEA5D"/>
    <w:rsid w:val="61B740B9"/>
    <w:rsid w:val="61C8ECE0"/>
    <w:rsid w:val="61EAEAF8"/>
    <w:rsid w:val="6225576F"/>
    <w:rsid w:val="6232FB02"/>
    <w:rsid w:val="624E94E2"/>
    <w:rsid w:val="6292AE5C"/>
    <w:rsid w:val="62A74301"/>
    <w:rsid w:val="62D05616"/>
    <w:rsid w:val="6301C68C"/>
    <w:rsid w:val="630D9219"/>
    <w:rsid w:val="6315A98B"/>
    <w:rsid w:val="632A724C"/>
    <w:rsid w:val="633059AB"/>
    <w:rsid w:val="63349180"/>
    <w:rsid w:val="633DB38E"/>
    <w:rsid w:val="634B87E7"/>
    <w:rsid w:val="634D572D"/>
    <w:rsid w:val="6365B42B"/>
    <w:rsid w:val="63B2377D"/>
    <w:rsid w:val="63BD74B7"/>
    <w:rsid w:val="63CCDD4D"/>
    <w:rsid w:val="63D0729E"/>
    <w:rsid w:val="63F61DBD"/>
    <w:rsid w:val="64054BEA"/>
    <w:rsid w:val="6410B562"/>
    <w:rsid w:val="6414138D"/>
    <w:rsid w:val="641738D8"/>
    <w:rsid w:val="6437C867"/>
    <w:rsid w:val="64586832"/>
    <w:rsid w:val="6469370C"/>
    <w:rsid w:val="646A8DA0"/>
    <w:rsid w:val="64790ED1"/>
    <w:rsid w:val="647B5026"/>
    <w:rsid w:val="648A1C93"/>
    <w:rsid w:val="648B9F2F"/>
    <w:rsid w:val="648BA5C9"/>
    <w:rsid w:val="648C449F"/>
    <w:rsid w:val="64AAF91C"/>
    <w:rsid w:val="64B225B8"/>
    <w:rsid w:val="64C5C745"/>
    <w:rsid w:val="64D14FEC"/>
    <w:rsid w:val="64D61398"/>
    <w:rsid w:val="64EAEB39"/>
    <w:rsid w:val="64EE03F1"/>
    <w:rsid w:val="6501EEEA"/>
    <w:rsid w:val="65217735"/>
    <w:rsid w:val="652831BC"/>
    <w:rsid w:val="652B7DF9"/>
    <w:rsid w:val="654AEFF4"/>
    <w:rsid w:val="654F6ED9"/>
    <w:rsid w:val="6561526C"/>
    <w:rsid w:val="65754972"/>
    <w:rsid w:val="659E92B2"/>
    <w:rsid w:val="65A01B87"/>
    <w:rsid w:val="65B6C5C3"/>
    <w:rsid w:val="65C1883A"/>
    <w:rsid w:val="66029FE4"/>
    <w:rsid w:val="660DC67F"/>
    <w:rsid w:val="660FC7E3"/>
    <w:rsid w:val="66160F26"/>
    <w:rsid w:val="6621CE78"/>
    <w:rsid w:val="66477882"/>
    <w:rsid w:val="6655936B"/>
    <w:rsid w:val="665614D3"/>
    <w:rsid w:val="665E0DE0"/>
    <w:rsid w:val="66623D7A"/>
    <w:rsid w:val="66761073"/>
    <w:rsid w:val="6685FE79"/>
    <w:rsid w:val="6696AE97"/>
    <w:rsid w:val="669F3B0B"/>
    <w:rsid w:val="66A5F151"/>
    <w:rsid w:val="66B57497"/>
    <w:rsid w:val="66CFAAF6"/>
    <w:rsid w:val="66ED591C"/>
    <w:rsid w:val="6709638B"/>
    <w:rsid w:val="67120158"/>
    <w:rsid w:val="671A7D40"/>
    <w:rsid w:val="674C2BA7"/>
    <w:rsid w:val="6761EFCE"/>
    <w:rsid w:val="6763642C"/>
    <w:rsid w:val="6768D8B8"/>
    <w:rsid w:val="6777218C"/>
    <w:rsid w:val="67848CC9"/>
    <w:rsid w:val="678FAD83"/>
    <w:rsid w:val="679874E0"/>
    <w:rsid w:val="67999108"/>
    <w:rsid w:val="67A94D83"/>
    <w:rsid w:val="67AF4A8A"/>
    <w:rsid w:val="67BBC2BD"/>
    <w:rsid w:val="67D34682"/>
    <w:rsid w:val="67D95FBC"/>
    <w:rsid w:val="67F7F50A"/>
    <w:rsid w:val="67FA10A1"/>
    <w:rsid w:val="67FB4743"/>
    <w:rsid w:val="67FCBC1D"/>
    <w:rsid w:val="680538F8"/>
    <w:rsid w:val="68074A61"/>
    <w:rsid w:val="680D10CF"/>
    <w:rsid w:val="680DC3AC"/>
    <w:rsid w:val="68182C18"/>
    <w:rsid w:val="685EE7B2"/>
    <w:rsid w:val="6866AB50"/>
    <w:rsid w:val="687722E7"/>
    <w:rsid w:val="68980DA9"/>
    <w:rsid w:val="68B0A95A"/>
    <w:rsid w:val="68B1DCD4"/>
    <w:rsid w:val="68B401AF"/>
    <w:rsid w:val="68DAC506"/>
    <w:rsid w:val="68E1A29E"/>
    <w:rsid w:val="68E270FA"/>
    <w:rsid w:val="68E62723"/>
    <w:rsid w:val="68E76DAE"/>
    <w:rsid w:val="68FCEF0C"/>
    <w:rsid w:val="691A3B60"/>
    <w:rsid w:val="692E03AA"/>
    <w:rsid w:val="692EA9A8"/>
    <w:rsid w:val="69719630"/>
    <w:rsid w:val="6972DD58"/>
    <w:rsid w:val="698970B6"/>
    <w:rsid w:val="698A7061"/>
    <w:rsid w:val="698EC001"/>
    <w:rsid w:val="699737B9"/>
    <w:rsid w:val="69D5535A"/>
    <w:rsid w:val="69E3C261"/>
    <w:rsid w:val="69E925DB"/>
    <w:rsid w:val="6A1988C0"/>
    <w:rsid w:val="6A2D064D"/>
    <w:rsid w:val="6A3038CE"/>
    <w:rsid w:val="6A5B28D4"/>
    <w:rsid w:val="6A5FC663"/>
    <w:rsid w:val="6A60F8B2"/>
    <w:rsid w:val="6A705C65"/>
    <w:rsid w:val="6A7AC469"/>
    <w:rsid w:val="6A8403E8"/>
    <w:rsid w:val="6AA5785E"/>
    <w:rsid w:val="6AA7179D"/>
    <w:rsid w:val="6AC5CFAA"/>
    <w:rsid w:val="6AC6270B"/>
    <w:rsid w:val="6ACEB1B4"/>
    <w:rsid w:val="6AD043BF"/>
    <w:rsid w:val="6AE365E0"/>
    <w:rsid w:val="6AEE504B"/>
    <w:rsid w:val="6B1060B2"/>
    <w:rsid w:val="6B270712"/>
    <w:rsid w:val="6B37BED9"/>
    <w:rsid w:val="6B5C3139"/>
    <w:rsid w:val="6B6762ED"/>
    <w:rsid w:val="6B6EBA34"/>
    <w:rsid w:val="6BAA049F"/>
    <w:rsid w:val="6BAD4643"/>
    <w:rsid w:val="6BC652B2"/>
    <w:rsid w:val="6BCC6FB8"/>
    <w:rsid w:val="6BCCF923"/>
    <w:rsid w:val="6BF2B1D7"/>
    <w:rsid w:val="6BFA5A91"/>
    <w:rsid w:val="6BFEF0C4"/>
    <w:rsid w:val="6C02C069"/>
    <w:rsid w:val="6C1C202F"/>
    <w:rsid w:val="6C32F83E"/>
    <w:rsid w:val="6C3319B6"/>
    <w:rsid w:val="6C3339F1"/>
    <w:rsid w:val="6C36C668"/>
    <w:rsid w:val="6C389E7A"/>
    <w:rsid w:val="6C3A3F68"/>
    <w:rsid w:val="6C4A901F"/>
    <w:rsid w:val="6C4B8821"/>
    <w:rsid w:val="6C4F9B7E"/>
    <w:rsid w:val="6C6783B6"/>
    <w:rsid w:val="6C68DE2B"/>
    <w:rsid w:val="6C6AD31E"/>
    <w:rsid w:val="6C897D96"/>
    <w:rsid w:val="6C97F738"/>
    <w:rsid w:val="6C9E76EB"/>
    <w:rsid w:val="6C9EE9B0"/>
    <w:rsid w:val="6CA61CED"/>
    <w:rsid w:val="6CA79363"/>
    <w:rsid w:val="6CB4B045"/>
    <w:rsid w:val="6CB65FA4"/>
    <w:rsid w:val="6CC9569D"/>
    <w:rsid w:val="6CE9CD49"/>
    <w:rsid w:val="6CF01672"/>
    <w:rsid w:val="6D063EE9"/>
    <w:rsid w:val="6D07D959"/>
    <w:rsid w:val="6D0CA30B"/>
    <w:rsid w:val="6D41E33C"/>
    <w:rsid w:val="6D71CBAD"/>
    <w:rsid w:val="6D74EF83"/>
    <w:rsid w:val="6D7ECED1"/>
    <w:rsid w:val="6D80A101"/>
    <w:rsid w:val="6D92D0FF"/>
    <w:rsid w:val="6D9A95F7"/>
    <w:rsid w:val="6DA9A1E6"/>
    <w:rsid w:val="6DBC75FF"/>
    <w:rsid w:val="6DDA0338"/>
    <w:rsid w:val="6DFF8D9D"/>
    <w:rsid w:val="6E09031F"/>
    <w:rsid w:val="6E6188C3"/>
    <w:rsid w:val="6E6C41E0"/>
    <w:rsid w:val="6E8A3A91"/>
    <w:rsid w:val="6E911F1E"/>
    <w:rsid w:val="6E9DD1B3"/>
    <w:rsid w:val="6ED48598"/>
    <w:rsid w:val="6ED63FFB"/>
    <w:rsid w:val="6ED99297"/>
    <w:rsid w:val="6EDC33F5"/>
    <w:rsid w:val="6EDD78E6"/>
    <w:rsid w:val="6EE47569"/>
    <w:rsid w:val="6EEC7FC9"/>
    <w:rsid w:val="6EF138D9"/>
    <w:rsid w:val="6EF3E842"/>
    <w:rsid w:val="6EF9B121"/>
    <w:rsid w:val="6F0B09FC"/>
    <w:rsid w:val="6F188841"/>
    <w:rsid w:val="6F19CBEA"/>
    <w:rsid w:val="6F266339"/>
    <w:rsid w:val="6F40EA95"/>
    <w:rsid w:val="6F607C19"/>
    <w:rsid w:val="6F61F0EA"/>
    <w:rsid w:val="6F82A27E"/>
    <w:rsid w:val="6F86639C"/>
    <w:rsid w:val="6F949F50"/>
    <w:rsid w:val="6F9BD52E"/>
    <w:rsid w:val="6FA179B8"/>
    <w:rsid w:val="6FA87516"/>
    <w:rsid w:val="6FAC78FB"/>
    <w:rsid w:val="6FBDD322"/>
    <w:rsid w:val="6FC27A55"/>
    <w:rsid w:val="6FCF7764"/>
    <w:rsid w:val="6FCFE45C"/>
    <w:rsid w:val="70028E9E"/>
    <w:rsid w:val="7009A756"/>
    <w:rsid w:val="70126426"/>
    <w:rsid w:val="70149781"/>
    <w:rsid w:val="7017D47C"/>
    <w:rsid w:val="7034998E"/>
    <w:rsid w:val="70382876"/>
    <w:rsid w:val="703ED89F"/>
    <w:rsid w:val="7050EB7C"/>
    <w:rsid w:val="70543DFE"/>
    <w:rsid w:val="7054F80E"/>
    <w:rsid w:val="708166ED"/>
    <w:rsid w:val="709371CA"/>
    <w:rsid w:val="70A1B4F0"/>
    <w:rsid w:val="70A74987"/>
    <w:rsid w:val="70ADABED"/>
    <w:rsid w:val="70C73914"/>
    <w:rsid w:val="70D28AC8"/>
    <w:rsid w:val="70DF0540"/>
    <w:rsid w:val="70E4B3CD"/>
    <w:rsid w:val="70F46EAF"/>
    <w:rsid w:val="710292AE"/>
    <w:rsid w:val="7106A5D5"/>
    <w:rsid w:val="710F4108"/>
    <w:rsid w:val="71192EE6"/>
    <w:rsid w:val="714387D2"/>
    <w:rsid w:val="714BBDDD"/>
    <w:rsid w:val="7151E14A"/>
    <w:rsid w:val="71633277"/>
    <w:rsid w:val="716AE3BC"/>
    <w:rsid w:val="718A8E3C"/>
    <w:rsid w:val="71A95F35"/>
    <w:rsid w:val="71D0ABFA"/>
    <w:rsid w:val="71DB0EC2"/>
    <w:rsid w:val="71ED996E"/>
    <w:rsid w:val="71FD279D"/>
    <w:rsid w:val="7200917F"/>
    <w:rsid w:val="720AC183"/>
    <w:rsid w:val="72151B8E"/>
    <w:rsid w:val="722A79FC"/>
    <w:rsid w:val="723B17A7"/>
    <w:rsid w:val="7248EE22"/>
    <w:rsid w:val="727D12CE"/>
    <w:rsid w:val="729A5469"/>
    <w:rsid w:val="729DA16F"/>
    <w:rsid w:val="72B07CCF"/>
    <w:rsid w:val="72BDC279"/>
    <w:rsid w:val="72D8C25E"/>
    <w:rsid w:val="72D8C5D6"/>
    <w:rsid w:val="7306D665"/>
    <w:rsid w:val="730899E6"/>
    <w:rsid w:val="730928DF"/>
    <w:rsid w:val="731EAB70"/>
    <w:rsid w:val="732526F9"/>
    <w:rsid w:val="73288A26"/>
    <w:rsid w:val="7340F23E"/>
    <w:rsid w:val="734E0CB4"/>
    <w:rsid w:val="73688A8A"/>
    <w:rsid w:val="738DC442"/>
    <w:rsid w:val="73BFA7FF"/>
    <w:rsid w:val="73C7630B"/>
    <w:rsid w:val="73D37808"/>
    <w:rsid w:val="73D5EB22"/>
    <w:rsid w:val="73E146EB"/>
    <w:rsid w:val="73EB4089"/>
    <w:rsid w:val="73F862C2"/>
    <w:rsid w:val="73FA1AE1"/>
    <w:rsid w:val="740AB926"/>
    <w:rsid w:val="74423EAB"/>
    <w:rsid w:val="74463349"/>
    <w:rsid w:val="745FD350"/>
    <w:rsid w:val="7460F292"/>
    <w:rsid w:val="7462308D"/>
    <w:rsid w:val="74751C9F"/>
    <w:rsid w:val="7475BD1C"/>
    <w:rsid w:val="748578A9"/>
    <w:rsid w:val="7487048F"/>
    <w:rsid w:val="7488BD00"/>
    <w:rsid w:val="74AD7907"/>
    <w:rsid w:val="74BC7833"/>
    <w:rsid w:val="74C5B7A6"/>
    <w:rsid w:val="74D10547"/>
    <w:rsid w:val="74E7E7A9"/>
    <w:rsid w:val="74EC3013"/>
    <w:rsid w:val="74F8C4CC"/>
    <w:rsid w:val="7517B059"/>
    <w:rsid w:val="7524A8D7"/>
    <w:rsid w:val="75264135"/>
    <w:rsid w:val="75279142"/>
    <w:rsid w:val="752F71A9"/>
    <w:rsid w:val="754F3820"/>
    <w:rsid w:val="756CF843"/>
    <w:rsid w:val="75742E8C"/>
    <w:rsid w:val="75846ED0"/>
    <w:rsid w:val="758D23DA"/>
    <w:rsid w:val="75A3604F"/>
    <w:rsid w:val="75B2272D"/>
    <w:rsid w:val="75CA4C8E"/>
    <w:rsid w:val="75DA751C"/>
    <w:rsid w:val="7623D047"/>
    <w:rsid w:val="762EBA37"/>
    <w:rsid w:val="763F156F"/>
    <w:rsid w:val="7642356B"/>
    <w:rsid w:val="7648B450"/>
    <w:rsid w:val="7648C119"/>
    <w:rsid w:val="765BEBF3"/>
    <w:rsid w:val="766A157C"/>
    <w:rsid w:val="766A40D8"/>
    <w:rsid w:val="767AFDB6"/>
    <w:rsid w:val="76891424"/>
    <w:rsid w:val="768D0201"/>
    <w:rsid w:val="769E8D4B"/>
    <w:rsid w:val="76B2C569"/>
    <w:rsid w:val="76B9C572"/>
    <w:rsid w:val="76CA4377"/>
    <w:rsid w:val="76CC8C19"/>
    <w:rsid w:val="7719CD8B"/>
    <w:rsid w:val="7727C27B"/>
    <w:rsid w:val="7750D8D7"/>
    <w:rsid w:val="77522249"/>
    <w:rsid w:val="77556E7D"/>
    <w:rsid w:val="775B9C53"/>
    <w:rsid w:val="77666E05"/>
    <w:rsid w:val="776919B2"/>
    <w:rsid w:val="776C088A"/>
    <w:rsid w:val="77744B5B"/>
    <w:rsid w:val="778CABED"/>
    <w:rsid w:val="77B61237"/>
    <w:rsid w:val="77BF4C5B"/>
    <w:rsid w:val="77D33002"/>
    <w:rsid w:val="77E1C81A"/>
    <w:rsid w:val="77ED100C"/>
    <w:rsid w:val="780789D1"/>
    <w:rsid w:val="780CEEAA"/>
    <w:rsid w:val="780EB450"/>
    <w:rsid w:val="781CD040"/>
    <w:rsid w:val="783AB9D1"/>
    <w:rsid w:val="783B7067"/>
    <w:rsid w:val="784F9E28"/>
    <w:rsid w:val="786E83FB"/>
    <w:rsid w:val="78759D42"/>
    <w:rsid w:val="787EB7A2"/>
    <w:rsid w:val="78AF3B45"/>
    <w:rsid w:val="78BB2FBE"/>
    <w:rsid w:val="78C6E38C"/>
    <w:rsid w:val="78D20877"/>
    <w:rsid w:val="78D54C17"/>
    <w:rsid w:val="78D8CB64"/>
    <w:rsid w:val="78E17F3D"/>
    <w:rsid w:val="78E79AE3"/>
    <w:rsid w:val="7909B7C4"/>
    <w:rsid w:val="791CFB87"/>
    <w:rsid w:val="793B77B4"/>
    <w:rsid w:val="7947CC59"/>
    <w:rsid w:val="794F2730"/>
    <w:rsid w:val="79510947"/>
    <w:rsid w:val="7956E674"/>
    <w:rsid w:val="7990F62A"/>
    <w:rsid w:val="79B7C311"/>
    <w:rsid w:val="79C6C278"/>
    <w:rsid w:val="79D4F7C0"/>
    <w:rsid w:val="79D59F63"/>
    <w:rsid w:val="79E29B24"/>
    <w:rsid w:val="79E63E5E"/>
    <w:rsid w:val="79F456AE"/>
    <w:rsid w:val="7A08A401"/>
    <w:rsid w:val="7A21E79F"/>
    <w:rsid w:val="7A272565"/>
    <w:rsid w:val="7A2B99FD"/>
    <w:rsid w:val="7A312A36"/>
    <w:rsid w:val="7A4F4473"/>
    <w:rsid w:val="7A92552F"/>
    <w:rsid w:val="7A9D5303"/>
    <w:rsid w:val="7AA5BEC3"/>
    <w:rsid w:val="7AA72CC2"/>
    <w:rsid w:val="7AC9AE7C"/>
    <w:rsid w:val="7AD88A37"/>
    <w:rsid w:val="7B09053D"/>
    <w:rsid w:val="7B2A52AE"/>
    <w:rsid w:val="7B3BFA8E"/>
    <w:rsid w:val="7B3EE097"/>
    <w:rsid w:val="7B520EBF"/>
    <w:rsid w:val="7B58B68E"/>
    <w:rsid w:val="7B5DA957"/>
    <w:rsid w:val="7B5E3B04"/>
    <w:rsid w:val="7B69275B"/>
    <w:rsid w:val="7B6EEEA5"/>
    <w:rsid w:val="7B8EF32F"/>
    <w:rsid w:val="7B996A48"/>
    <w:rsid w:val="7BB10A32"/>
    <w:rsid w:val="7BCB7A59"/>
    <w:rsid w:val="7BD38324"/>
    <w:rsid w:val="7BE91369"/>
    <w:rsid w:val="7C112377"/>
    <w:rsid w:val="7C2BCA0F"/>
    <w:rsid w:val="7C3C0DAF"/>
    <w:rsid w:val="7C3E1DEF"/>
    <w:rsid w:val="7C3E4241"/>
    <w:rsid w:val="7C411A35"/>
    <w:rsid w:val="7C48050B"/>
    <w:rsid w:val="7C488303"/>
    <w:rsid w:val="7C5510A9"/>
    <w:rsid w:val="7C701C2B"/>
    <w:rsid w:val="7C810482"/>
    <w:rsid w:val="7C82696D"/>
    <w:rsid w:val="7C8E8D31"/>
    <w:rsid w:val="7C9C650E"/>
    <w:rsid w:val="7C9EC22F"/>
    <w:rsid w:val="7CA26475"/>
    <w:rsid w:val="7CAAB3CA"/>
    <w:rsid w:val="7CB7E5C7"/>
    <w:rsid w:val="7CC73129"/>
    <w:rsid w:val="7CCC4614"/>
    <w:rsid w:val="7CD6AE21"/>
    <w:rsid w:val="7CE32254"/>
    <w:rsid w:val="7CF5DE46"/>
    <w:rsid w:val="7D09CB1C"/>
    <w:rsid w:val="7D0E2883"/>
    <w:rsid w:val="7D1048F7"/>
    <w:rsid w:val="7D225865"/>
    <w:rsid w:val="7D2BD79B"/>
    <w:rsid w:val="7D3C4CEA"/>
    <w:rsid w:val="7D422AB7"/>
    <w:rsid w:val="7D5A95CF"/>
    <w:rsid w:val="7D5F0A32"/>
    <w:rsid w:val="7D6437C1"/>
    <w:rsid w:val="7D6873C5"/>
    <w:rsid w:val="7D7A6106"/>
    <w:rsid w:val="7D91FFC3"/>
    <w:rsid w:val="7D9C3B5B"/>
    <w:rsid w:val="7DA94F04"/>
    <w:rsid w:val="7DB89971"/>
    <w:rsid w:val="7DC1DE34"/>
    <w:rsid w:val="7DCC2835"/>
    <w:rsid w:val="7DD81AF1"/>
    <w:rsid w:val="7DE041DF"/>
    <w:rsid w:val="7E0D4B62"/>
    <w:rsid w:val="7E17183E"/>
    <w:rsid w:val="7E174D2B"/>
    <w:rsid w:val="7E1B0047"/>
    <w:rsid w:val="7E36099A"/>
    <w:rsid w:val="7E40A8EE"/>
    <w:rsid w:val="7E4D0872"/>
    <w:rsid w:val="7E4D73D7"/>
    <w:rsid w:val="7E74A362"/>
    <w:rsid w:val="7E765562"/>
    <w:rsid w:val="7E95505E"/>
    <w:rsid w:val="7E9C88C9"/>
    <w:rsid w:val="7EA6241A"/>
    <w:rsid w:val="7EA6D6E1"/>
    <w:rsid w:val="7EAC15F3"/>
    <w:rsid w:val="7EC47EA9"/>
    <w:rsid w:val="7EEE5E62"/>
    <w:rsid w:val="7F0CE048"/>
    <w:rsid w:val="7F17809D"/>
    <w:rsid w:val="7F1930D7"/>
    <w:rsid w:val="7F289317"/>
    <w:rsid w:val="7F3C548B"/>
    <w:rsid w:val="7F4EA832"/>
    <w:rsid w:val="7F569B89"/>
    <w:rsid w:val="7F5C415F"/>
    <w:rsid w:val="7F773D3A"/>
    <w:rsid w:val="7F95C467"/>
    <w:rsid w:val="7FB7E8A5"/>
    <w:rsid w:val="7FCF82F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F60DA"/>
  <w15:docId w15:val="{39FE5108-1F90-4B19-AB50-65C5544F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227D93F"/>
    <w:pPr>
      <w:spacing w:after="160" w:line="259" w:lineRule="auto"/>
    </w:pPr>
    <w:rPr>
      <w:lang w:val="ca-ES"/>
    </w:rPr>
  </w:style>
  <w:style w:type="paragraph" w:styleId="Ttulo1">
    <w:name w:val="heading 1"/>
    <w:basedOn w:val="Normal"/>
    <w:next w:val="Normal"/>
    <w:link w:val="Ttulo1Car"/>
    <w:uiPriority w:val="9"/>
    <w:qFormat/>
    <w:rsid w:val="7227D9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7227D9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7227D93F"/>
    <w:pPr>
      <w:keepNext/>
      <w:keepLines/>
      <w:spacing w:before="40" w:after="0"/>
      <w:outlineLvl w:val="2"/>
    </w:pPr>
    <w:rPr>
      <w:rFonts w:asciiTheme="majorHAnsi" w:eastAsiaTheme="majorEastAsia" w:hAnsiTheme="majorHAnsi" w:cstheme="majorBidi"/>
      <w:color w:val="1F3763"/>
      <w:sz w:val="24"/>
      <w:szCs w:val="24"/>
    </w:rPr>
  </w:style>
  <w:style w:type="paragraph" w:styleId="Ttulo4">
    <w:name w:val="heading 4"/>
    <w:basedOn w:val="Normal"/>
    <w:next w:val="Normal"/>
    <w:link w:val="Ttulo4Car"/>
    <w:uiPriority w:val="9"/>
    <w:unhideWhenUsed/>
    <w:qFormat/>
    <w:rsid w:val="7227D93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7227D93F"/>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7227D93F"/>
    <w:pPr>
      <w:keepNext/>
      <w:keepLines/>
      <w:spacing w:before="40" w:after="0"/>
      <w:outlineLvl w:val="5"/>
    </w:pPr>
    <w:rPr>
      <w:rFonts w:asciiTheme="majorHAnsi" w:eastAsiaTheme="majorEastAsia" w:hAnsiTheme="majorHAnsi" w:cstheme="majorBidi"/>
      <w:color w:val="1F3763"/>
    </w:rPr>
  </w:style>
  <w:style w:type="paragraph" w:styleId="Ttulo7">
    <w:name w:val="heading 7"/>
    <w:basedOn w:val="Normal"/>
    <w:next w:val="Normal"/>
    <w:link w:val="Ttulo7Car"/>
    <w:uiPriority w:val="9"/>
    <w:unhideWhenUsed/>
    <w:qFormat/>
    <w:rsid w:val="7227D93F"/>
    <w:pPr>
      <w:keepNext/>
      <w:keepLines/>
      <w:spacing w:before="40" w:after="0"/>
      <w:outlineLvl w:val="6"/>
    </w:pPr>
    <w:rPr>
      <w:rFonts w:asciiTheme="majorHAnsi" w:eastAsiaTheme="majorEastAsia" w:hAnsiTheme="majorHAnsi" w:cstheme="majorBidi"/>
      <w:i/>
      <w:iCs/>
      <w:color w:val="1F3763"/>
    </w:rPr>
  </w:style>
  <w:style w:type="paragraph" w:styleId="Ttulo8">
    <w:name w:val="heading 8"/>
    <w:basedOn w:val="Normal"/>
    <w:next w:val="Normal"/>
    <w:link w:val="Ttulo8Car"/>
    <w:uiPriority w:val="9"/>
    <w:unhideWhenUsed/>
    <w:qFormat/>
    <w:rsid w:val="7227D93F"/>
    <w:pPr>
      <w:keepNext/>
      <w:keepLines/>
      <w:spacing w:before="40" w:after="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ar"/>
    <w:uiPriority w:val="9"/>
    <w:unhideWhenUsed/>
    <w:qFormat/>
    <w:rsid w:val="7227D93F"/>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ladInternet">
    <w:name w:val="Enllaç d'Internet"/>
    <w:basedOn w:val="Fuentedeprrafopredeter"/>
    <w:uiPriority w:val="99"/>
    <w:rsid w:val="00A64E2B"/>
    <w:rPr>
      <w:color w:val="0563C1" w:themeColor="hyperlink"/>
      <w:u w:val="single"/>
    </w:rPr>
  </w:style>
  <w:style w:type="character" w:customStyle="1" w:styleId="TextocomentarioCar">
    <w:name w:val="Texto comentario Car"/>
    <w:basedOn w:val="Fuentedeprrafopredeter"/>
    <w:link w:val="Textocomentario"/>
    <w:uiPriority w:val="99"/>
    <w:qFormat/>
    <w:rsid w:val="7227D93F"/>
    <w:rPr>
      <w:sz w:val="20"/>
      <w:szCs w:val="20"/>
      <w:lang w:val="ca-ES-valencia"/>
    </w:rPr>
  </w:style>
  <w:style w:type="character" w:styleId="Refdecomentario">
    <w:name w:val="annotation reference"/>
    <w:basedOn w:val="Fuentedeprrafopredeter"/>
    <w:uiPriority w:val="99"/>
    <w:unhideWhenUsed/>
    <w:qFormat/>
    <w:rPr>
      <w:sz w:val="16"/>
      <w:szCs w:val="16"/>
    </w:rPr>
  </w:style>
  <w:style w:type="character" w:customStyle="1" w:styleId="AsuntodelcomentarioCar">
    <w:name w:val="Asunto del comentario Car"/>
    <w:basedOn w:val="TextocomentarioCar"/>
    <w:link w:val="Asuntodelcomentario"/>
    <w:uiPriority w:val="99"/>
    <w:semiHidden/>
    <w:qFormat/>
    <w:rsid w:val="7227D93F"/>
    <w:rPr>
      <w:b/>
      <w:bCs/>
      <w:sz w:val="20"/>
      <w:szCs w:val="20"/>
      <w:lang w:val="ca-ES-valencia"/>
    </w:rPr>
  </w:style>
  <w:style w:type="character" w:customStyle="1" w:styleId="Ttulo1Car">
    <w:name w:val="Título 1 Car"/>
    <w:basedOn w:val="Fuentedeprrafopredeter"/>
    <w:link w:val="Ttulo1"/>
    <w:uiPriority w:val="9"/>
    <w:qFormat/>
    <w:rsid w:val="7227D93F"/>
    <w:rPr>
      <w:rFonts w:asciiTheme="majorHAnsi" w:eastAsiaTheme="majorEastAsia" w:hAnsiTheme="majorHAnsi" w:cstheme="majorBidi"/>
      <w:color w:val="2F5496" w:themeColor="accent1" w:themeShade="BF"/>
      <w:sz w:val="32"/>
      <w:szCs w:val="32"/>
      <w:lang w:val="ca-ES-valencia"/>
    </w:rPr>
  </w:style>
  <w:style w:type="character" w:customStyle="1" w:styleId="Ttulo2Car">
    <w:name w:val="Título 2 Car"/>
    <w:basedOn w:val="Fuentedeprrafopredeter"/>
    <w:link w:val="Ttulo2"/>
    <w:uiPriority w:val="9"/>
    <w:qFormat/>
    <w:rsid w:val="7227D93F"/>
    <w:rPr>
      <w:rFonts w:asciiTheme="majorHAnsi" w:eastAsiaTheme="majorEastAsia" w:hAnsiTheme="majorHAnsi" w:cstheme="majorBidi"/>
      <w:color w:val="2F5496" w:themeColor="accent1" w:themeShade="BF"/>
      <w:sz w:val="26"/>
      <w:szCs w:val="26"/>
      <w:lang w:val="ca-ES-valencia"/>
    </w:rPr>
  </w:style>
  <w:style w:type="character" w:customStyle="1" w:styleId="Ttulo3Car">
    <w:name w:val="Título 3 Car"/>
    <w:basedOn w:val="Fuentedeprrafopredeter"/>
    <w:link w:val="Ttulo3"/>
    <w:uiPriority w:val="9"/>
    <w:qFormat/>
    <w:rsid w:val="7227D93F"/>
    <w:rPr>
      <w:rFonts w:asciiTheme="majorHAnsi" w:eastAsiaTheme="majorEastAsia" w:hAnsiTheme="majorHAnsi" w:cstheme="majorBidi"/>
      <w:color w:val="1F3763"/>
      <w:sz w:val="24"/>
      <w:szCs w:val="24"/>
      <w:lang w:val="ca-ES-valencia"/>
    </w:rPr>
  </w:style>
  <w:style w:type="character" w:customStyle="1" w:styleId="Ttulo4Car">
    <w:name w:val="Título 4 Car"/>
    <w:basedOn w:val="Fuentedeprrafopredeter"/>
    <w:link w:val="Ttulo4"/>
    <w:uiPriority w:val="9"/>
    <w:qFormat/>
    <w:rsid w:val="7227D93F"/>
    <w:rPr>
      <w:rFonts w:asciiTheme="majorHAnsi" w:eastAsiaTheme="majorEastAsia" w:hAnsiTheme="majorHAnsi" w:cstheme="majorBidi"/>
      <w:i/>
      <w:iCs/>
      <w:color w:val="2F5496" w:themeColor="accent1" w:themeShade="BF"/>
      <w:lang w:val="ca-ES-valencia"/>
    </w:rPr>
  </w:style>
  <w:style w:type="character" w:customStyle="1" w:styleId="Ttulo5Car">
    <w:name w:val="Título 5 Car"/>
    <w:basedOn w:val="Fuentedeprrafopredeter"/>
    <w:link w:val="Ttulo5"/>
    <w:uiPriority w:val="9"/>
    <w:qFormat/>
    <w:rsid w:val="7227D93F"/>
    <w:rPr>
      <w:rFonts w:asciiTheme="majorHAnsi" w:eastAsiaTheme="majorEastAsia" w:hAnsiTheme="majorHAnsi" w:cstheme="majorBidi"/>
      <w:color w:val="2F5496" w:themeColor="accent1" w:themeShade="BF"/>
      <w:lang w:val="ca-ES-valencia"/>
    </w:rPr>
  </w:style>
  <w:style w:type="character" w:customStyle="1" w:styleId="Ttulo6Car">
    <w:name w:val="Título 6 Car"/>
    <w:basedOn w:val="Fuentedeprrafopredeter"/>
    <w:link w:val="Ttulo6"/>
    <w:uiPriority w:val="9"/>
    <w:qFormat/>
    <w:rsid w:val="7227D93F"/>
    <w:rPr>
      <w:rFonts w:asciiTheme="majorHAnsi" w:eastAsiaTheme="majorEastAsia" w:hAnsiTheme="majorHAnsi" w:cstheme="majorBidi"/>
      <w:color w:val="1F3763"/>
      <w:lang w:val="ca-ES-valencia"/>
    </w:rPr>
  </w:style>
  <w:style w:type="character" w:customStyle="1" w:styleId="Ttulo7Car">
    <w:name w:val="Título 7 Car"/>
    <w:basedOn w:val="Fuentedeprrafopredeter"/>
    <w:link w:val="Ttulo7"/>
    <w:uiPriority w:val="9"/>
    <w:qFormat/>
    <w:rsid w:val="7227D93F"/>
    <w:rPr>
      <w:rFonts w:asciiTheme="majorHAnsi" w:eastAsiaTheme="majorEastAsia" w:hAnsiTheme="majorHAnsi" w:cstheme="majorBidi"/>
      <w:i/>
      <w:iCs/>
      <w:color w:val="1F3763"/>
      <w:lang w:val="ca-ES-valencia"/>
    </w:rPr>
  </w:style>
  <w:style w:type="character" w:customStyle="1" w:styleId="Ttulo8Car">
    <w:name w:val="Título 8 Car"/>
    <w:basedOn w:val="Fuentedeprrafopredeter"/>
    <w:link w:val="Ttulo8"/>
    <w:uiPriority w:val="9"/>
    <w:qFormat/>
    <w:rsid w:val="7227D93F"/>
    <w:rPr>
      <w:rFonts w:asciiTheme="majorHAnsi" w:eastAsiaTheme="majorEastAsia" w:hAnsiTheme="majorHAnsi" w:cstheme="majorBidi"/>
      <w:color w:val="272727"/>
      <w:sz w:val="21"/>
      <w:szCs w:val="21"/>
      <w:lang w:val="ca-ES-valencia"/>
    </w:rPr>
  </w:style>
  <w:style w:type="character" w:customStyle="1" w:styleId="Ttulo9Car">
    <w:name w:val="Título 9 Car"/>
    <w:basedOn w:val="Fuentedeprrafopredeter"/>
    <w:link w:val="Ttulo9"/>
    <w:uiPriority w:val="9"/>
    <w:qFormat/>
    <w:rsid w:val="7227D93F"/>
    <w:rPr>
      <w:rFonts w:asciiTheme="majorHAnsi" w:eastAsiaTheme="majorEastAsia" w:hAnsiTheme="majorHAnsi" w:cstheme="majorBidi"/>
      <w:i/>
      <w:iCs/>
      <w:color w:val="272727"/>
      <w:sz w:val="21"/>
      <w:szCs w:val="21"/>
      <w:lang w:val="ca-ES-valencia"/>
    </w:rPr>
  </w:style>
  <w:style w:type="character" w:customStyle="1" w:styleId="TtuloCar">
    <w:name w:val="Título Car"/>
    <w:basedOn w:val="Fuentedeprrafopredeter"/>
    <w:link w:val="Ttulo"/>
    <w:uiPriority w:val="10"/>
    <w:qFormat/>
    <w:rsid w:val="7227D93F"/>
    <w:rPr>
      <w:rFonts w:asciiTheme="majorHAnsi" w:eastAsiaTheme="majorEastAsia" w:hAnsiTheme="majorHAnsi" w:cstheme="majorBidi"/>
      <w:sz w:val="56"/>
      <w:szCs w:val="56"/>
      <w:lang w:val="ca-ES-valencia"/>
    </w:rPr>
  </w:style>
  <w:style w:type="character" w:customStyle="1" w:styleId="SubttuloCar">
    <w:name w:val="Subtítulo Car"/>
    <w:basedOn w:val="Fuentedeprrafopredeter"/>
    <w:link w:val="Subttulo"/>
    <w:uiPriority w:val="11"/>
    <w:qFormat/>
    <w:rsid w:val="7227D93F"/>
    <w:rPr>
      <w:rFonts w:asciiTheme="minorHAnsi" w:eastAsiaTheme="minorEastAsia" w:hAnsiTheme="minorHAnsi" w:cstheme="minorBidi"/>
      <w:color w:val="5A5A5A"/>
      <w:lang w:val="ca-ES-valencia"/>
    </w:rPr>
  </w:style>
  <w:style w:type="character" w:customStyle="1" w:styleId="CitaCar">
    <w:name w:val="Cita Car"/>
    <w:basedOn w:val="Fuentedeprrafopredeter"/>
    <w:link w:val="Cita"/>
    <w:uiPriority w:val="29"/>
    <w:qFormat/>
    <w:rsid w:val="7227D93F"/>
    <w:rPr>
      <w:i/>
      <w:iCs/>
      <w:color w:val="404040" w:themeColor="text1" w:themeTint="BF"/>
      <w:lang w:val="ca-ES-valencia"/>
    </w:rPr>
  </w:style>
  <w:style w:type="character" w:customStyle="1" w:styleId="CitadestacadaCar">
    <w:name w:val="Cita destacada Car"/>
    <w:basedOn w:val="Fuentedeprrafopredeter"/>
    <w:link w:val="Citadestacada"/>
    <w:uiPriority w:val="30"/>
    <w:qFormat/>
    <w:rsid w:val="7227D93F"/>
    <w:rPr>
      <w:i/>
      <w:iCs/>
      <w:color w:val="4472C4" w:themeColor="accent1"/>
      <w:lang w:val="ca-ES-valencia"/>
    </w:rPr>
  </w:style>
  <w:style w:type="character" w:customStyle="1" w:styleId="TextonotaalfinalCar">
    <w:name w:val="Texto nota al final Car"/>
    <w:basedOn w:val="Fuentedeprrafopredeter"/>
    <w:link w:val="Textonotaalfinal"/>
    <w:uiPriority w:val="99"/>
    <w:semiHidden/>
    <w:qFormat/>
    <w:rsid w:val="7227D93F"/>
    <w:rPr>
      <w:sz w:val="20"/>
      <w:szCs w:val="20"/>
      <w:lang w:val="ca-ES-valencia"/>
    </w:rPr>
  </w:style>
  <w:style w:type="character" w:customStyle="1" w:styleId="PiedepginaCar">
    <w:name w:val="Pie de página Car"/>
    <w:basedOn w:val="Fuentedeprrafopredeter"/>
    <w:link w:val="Piedepgina"/>
    <w:uiPriority w:val="99"/>
    <w:qFormat/>
    <w:rsid w:val="7227D93F"/>
    <w:rPr>
      <w:lang w:val="ca-ES-valencia"/>
    </w:rPr>
  </w:style>
  <w:style w:type="character" w:customStyle="1" w:styleId="TextonotapieCar">
    <w:name w:val="Texto nota pie Car"/>
    <w:basedOn w:val="Fuentedeprrafopredeter"/>
    <w:link w:val="Textonotapie"/>
    <w:uiPriority w:val="99"/>
    <w:semiHidden/>
    <w:qFormat/>
    <w:rsid w:val="7227D93F"/>
    <w:rPr>
      <w:sz w:val="20"/>
      <w:szCs w:val="20"/>
      <w:lang w:val="ca-ES-valencia"/>
    </w:rPr>
  </w:style>
  <w:style w:type="character" w:customStyle="1" w:styleId="EncabezadoCar">
    <w:name w:val="Encabezado Car"/>
    <w:basedOn w:val="Fuentedeprrafopredeter"/>
    <w:link w:val="Encabezado"/>
    <w:uiPriority w:val="99"/>
    <w:qFormat/>
    <w:rsid w:val="7227D93F"/>
    <w:rPr>
      <w:lang w:val="ca-ES-valencia"/>
    </w:rPr>
  </w:style>
  <w:style w:type="paragraph" w:customStyle="1" w:styleId="Encapalament">
    <w:name w:val="Encapçalament"/>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ex">
    <w:name w:val="Índex"/>
    <w:basedOn w:val="Normal"/>
    <w:qFormat/>
    <w:pPr>
      <w:suppressLineNumbers/>
    </w:pPr>
    <w:rPr>
      <w:rFonts w:cs="Lucida Sans"/>
    </w:rPr>
  </w:style>
  <w:style w:type="paragraph" w:styleId="NormalWeb">
    <w:name w:val="Normal (Web)"/>
    <w:basedOn w:val="Normal"/>
    <w:uiPriority w:val="99"/>
    <w:semiHidden/>
    <w:unhideWhenUsed/>
    <w:qFormat/>
    <w:rsid w:val="7227D93F"/>
    <w:pPr>
      <w:spacing w:beforeAutospacing="1" w:after="142"/>
    </w:pPr>
    <w:rPr>
      <w:rFonts w:ascii="Times New Roman" w:eastAsia="Times New Roman" w:hAnsi="Times New Roman" w:cs="Times New Roman"/>
      <w:sz w:val="24"/>
      <w:szCs w:val="24"/>
      <w:lang w:eastAsia="es-ES"/>
    </w:rPr>
  </w:style>
  <w:style w:type="paragraph" w:customStyle="1" w:styleId="western">
    <w:name w:val="western"/>
    <w:basedOn w:val="Normal"/>
    <w:uiPriority w:val="1"/>
    <w:qFormat/>
    <w:rsid w:val="7227D93F"/>
    <w:pPr>
      <w:spacing w:beforeAutospacing="1" w:after="142"/>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7227D93F"/>
    <w:pPr>
      <w:ind w:left="720"/>
      <w:contextualSpacing/>
    </w:pPr>
  </w:style>
  <w:style w:type="paragraph" w:styleId="Textocomentario">
    <w:name w:val="annotation text"/>
    <w:basedOn w:val="Normal"/>
    <w:link w:val="TextocomentarioCar"/>
    <w:uiPriority w:val="99"/>
    <w:unhideWhenUsed/>
    <w:qFormat/>
    <w:rsid w:val="7227D93F"/>
    <w:rPr>
      <w:sz w:val="20"/>
      <w:szCs w:val="20"/>
    </w:rPr>
  </w:style>
  <w:style w:type="paragraph" w:styleId="Asuntodelcomentario">
    <w:name w:val="annotation subject"/>
    <w:basedOn w:val="Textocomentario"/>
    <w:next w:val="Textocomentario"/>
    <w:link w:val="AsuntodelcomentarioCar"/>
    <w:uiPriority w:val="99"/>
    <w:semiHidden/>
    <w:unhideWhenUsed/>
    <w:qFormat/>
    <w:rsid w:val="7227D93F"/>
    <w:rPr>
      <w:b/>
      <w:bCs/>
    </w:rPr>
  </w:style>
  <w:style w:type="paragraph" w:styleId="Ttulo">
    <w:name w:val="Title"/>
    <w:basedOn w:val="Normal"/>
    <w:next w:val="Normal"/>
    <w:link w:val="TtuloCar"/>
    <w:uiPriority w:val="10"/>
    <w:qFormat/>
    <w:rsid w:val="7227D93F"/>
    <w:pPr>
      <w:spacing w:after="0"/>
      <w:contextualSpacing/>
    </w:pPr>
    <w:rPr>
      <w:rFonts w:asciiTheme="majorHAnsi" w:eastAsiaTheme="majorEastAsia" w:hAnsiTheme="majorHAnsi" w:cstheme="majorBidi"/>
      <w:sz w:val="56"/>
      <w:szCs w:val="56"/>
    </w:rPr>
  </w:style>
  <w:style w:type="paragraph" w:styleId="Subttulo">
    <w:name w:val="Subtitle"/>
    <w:basedOn w:val="Normal"/>
    <w:next w:val="Normal"/>
    <w:link w:val="SubttuloCar"/>
    <w:uiPriority w:val="11"/>
    <w:qFormat/>
    <w:rsid w:val="7227D93F"/>
    <w:rPr>
      <w:rFonts w:eastAsiaTheme="minorEastAsia"/>
      <w:color w:val="5A5A5A"/>
    </w:rPr>
  </w:style>
  <w:style w:type="paragraph" w:styleId="Cita">
    <w:name w:val="Quote"/>
    <w:basedOn w:val="Normal"/>
    <w:next w:val="Normal"/>
    <w:link w:val="CitaCar"/>
    <w:uiPriority w:val="29"/>
    <w:qFormat/>
    <w:rsid w:val="7227D93F"/>
    <w:pPr>
      <w:spacing w:before="200"/>
      <w:ind w:left="864" w:right="864"/>
      <w:jc w:val="center"/>
    </w:pPr>
    <w:rPr>
      <w:i/>
      <w:iCs/>
      <w:color w:val="404040" w:themeColor="text1" w:themeTint="BF"/>
    </w:rPr>
  </w:style>
  <w:style w:type="paragraph" w:styleId="Citadestacada">
    <w:name w:val="Intense Quote"/>
    <w:basedOn w:val="Normal"/>
    <w:next w:val="Normal"/>
    <w:link w:val="CitadestacadaCar"/>
    <w:uiPriority w:val="30"/>
    <w:qFormat/>
    <w:rsid w:val="7227D93F"/>
    <w:pPr>
      <w:spacing w:before="360" w:after="360"/>
      <w:ind w:left="864" w:right="864"/>
      <w:jc w:val="center"/>
    </w:pPr>
    <w:rPr>
      <w:i/>
      <w:iCs/>
      <w:color w:val="4472C4" w:themeColor="accent1"/>
    </w:rPr>
  </w:style>
  <w:style w:type="paragraph" w:styleId="TDC1">
    <w:name w:val="toc 1"/>
    <w:basedOn w:val="Normal"/>
    <w:next w:val="Normal"/>
    <w:uiPriority w:val="39"/>
    <w:unhideWhenUsed/>
    <w:rsid w:val="7227D93F"/>
    <w:pPr>
      <w:spacing w:after="100"/>
    </w:pPr>
  </w:style>
  <w:style w:type="paragraph" w:styleId="TDC2">
    <w:name w:val="toc 2"/>
    <w:basedOn w:val="Normal"/>
    <w:next w:val="Normal"/>
    <w:uiPriority w:val="39"/>
    <w:unhideWhenUsed/>
    <w:rsid w:val="7227D93F"/>
    <w:pPr>
      <w:spacing w:after="100"/>
      <w:ind w:left="220"/>
    </w:pPr>
  </w:style>
  <w:style w:type="paragraph" w:styleId="TDC3">
    <w:name w:val="toc 3"/>
    <w:basedOn w:val="Normal"/>
    <w:next w:val="Normal"/>
    <w:uiPriority w:val="39"/>
    <w:unhideWhenUsed/>
    <w:rsid w:val="7227D93F"/>
    <w:pPr>
      <w:spacing w:after="100"/>
      <w:ind w:left="440"/>
    </w:pPr>
  </w:style>
  <w:style w:type="paragraph" w:styleId="TDC4">
    <w:name w:val="toc 4"/>
    <w:basedOn w:val="Normal"/>
    <w:next w:val="Normal"/>
    <w:uiPriority w:val="39"/>
    <w:unhideWhenUsed/>
    <w:rsid w:val="7227D93F"/>
    <w:pPr>
      <w:spacing w:after="100"/>
      <w:ind w:left="660"/>
    </w:pPr>
  </w:style>
  <w:style w:type="paragraph" w:styleId="TDC5">
    <w:name w:val="toc 5"/>
    <w:basedOn w:val="Normal"/>
    <w:next w:val="Normal"/>
    <w:uiPriority w:val="39"/>
    <w:unhideWhenUsed/>
    <w:rsid w:val="7227D93F"/>
    <w:pPr>
      <w:spacing w:after="100"/>
      <w:ind w:left="880"/>
    </w:pPr>
  </w:style>
  <w:style w:type="paragraph" w:styleId="TDC6">
    <w:name w:val="toc 6"/>
    <w:basedOn w:val="Normal"/>
    <w:next w:val="Normal"/>
    <w:uiPriority w:val="39"/>
    <w:unhideWhenUsed/>
    <w:rsid w:val="7227D93F"/>
    <w:pPr>
      <w:spacing w:after="100"/>
      <w:ind w:left="1100"/>
    </w:pPr>
  </w:style>
  <w:style w:type="paragraph" w:styleId="TDC7">
    <w:name w:val="toc 7"/>
    <w:basedOn w:val="Normal"/>
    <w:next w:val="Normal"/>
    <w:uiPriority w:val="39"/>
    <w:unhideWhenUsed/>
    <w:rsid w:val="7227D93F"/>
    <w:pPr>
      <w:spacing w:after="100"/>
      <w:ind w:left="1320"/>
    </w:pPr>
  </w:style>
  <w:style w:type="paragraph" w:styleId="TDC8">
    <w:name w:val="toc 8"/>
    <w:basedOn w:val="Normal"/>
    <w:next w:val="Normal"/>
    <w:uiPriority w:val="39"/>
    <w:unhideWhenUsed/>
    <w:rsid w:val="7227D93F"/>
    <w:pPr>
      <w:spacing w:after="100"/>
      <w:ind w:left="1540"/>
    </w:pPr>
  </w:style>
  <w:style w:type="paragraph" w:styleId="TDC9">
    <w:name w:val="toc 9"/>
    <w:basedOn w:val="Normal"/>
    <w:next w:val="Normal"/>
    <w:uiPriority w:val="39"/>
    <w:unhideWhenUsed/>
    <w:rsid w:val="7227D93F"/>
    <w:pPr>
      <w:spacing w:after="100"/>
      <w:ind w:left="1760"/>
    </w:pPr>
  </w:style>
  <w:style w:type="paragraph" w:styleId="Textonotaalfinal">
    <w:name w:val="endnote text"/>
    <w:basedOn w:val="Normal"/>
    <w:link w:val="TextonotaalfinalCar"/>
    <w:uiPriority w:val="99"/>
    <w:semiHidden/>
    <w:unhideWhenUsed/>
    <w:rsid w:val="7227D93F"/>
    <w:pPr>
      <w:spacing w:after="0"/>
    </w:pPr>
    <w:rPr>
      <w:sz w:val="20"/>
      <w:szCs w:val="20"/>
    </w:rPr>
  </w:style>
  <w:style w:type="paragraph" w:customStyle="1" w:styleId="Capaleraipeu">
    <w:name w:val="Capçalera i peu"/>
    <w:basedOn w:val="Normal"/>
    <w:qFormat/>
  </w:style>
  <w:style w:type="paragraph" w:styleId="Piedepgina">
    <w:name w:val="footer"/>
    <w:basedOn w:val="Normal"/>
    <w:link w:val="PiedepginaCar"/>
    <w:uiPriority w:val="99"/>
    <w:unhideWhenUsed/>
    <w:rsid w:val="7227D93F"/>
    <w:pPr>
      <w:tabs>
        <w:tab w:val="center" w:pos="4680"/>
        <w:tab w:val="right" w:pos="9360"/>
      </w:tabs>
      <w:spacing w:after="0"/>
    </w:pPr>
  </w:style>
  <w:style w:type="paragraph" w:styleId="Textonotapie">
    <w:name w:val="footnote text"/>
    <w:basedOn w:val="Normal"/>
    <w:link w:val="TextonotapieCar"/>
    <w:uiPriority w:val="99"/>
    <w:semiHidden/>
    <w:unhideWhenUsed/>
    <w:rsid w:val="7227D93F"/>
    <w:pPr>
      <w:spacing w:after="0"/>
    </w:pPr>
    <w:rPr>
      <w:sz w:val="20"/>
      <w:szCs w:val="20"/>
    </w:rPr>
  </w:style>
  <w:style w:type="paragraph" w:styleId="Encabezado">
    <w:name w:val="header"/>
    <w:basedOn w:val="Normal"/>
    <w:link w:val="EncabezadoCar"/>
    <w:uiPriority w:val="99"/>
    <w:unhideWhenUsed/>
    <w:rsid w:val="7227D93F"/>
    <w:pPr>
      <w:tabs>
        <w:tab w:val="center" w:pos="4680"/>
        <w:tab w:val="right" w:pos="9360"/>
      </w:tabs>
      <w:spacing w:after="0"/>
    </w:pPr>
  </w:style>
  <w:style w:type="paragraph" w:customStyle="1" w:styleId="Tablanormal1">
    <w:name w:val="Tabla normal1"/>
    <w:qFormat/>
    <w:pPr>
      <w:spacing w:after="160" w:line="256" w:lineRule="auto"/>
    </w:pPr>
    <w:rPr>
      <w:rFonts w:eastAsia="Cambria Math"/>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F85E24"/>
  </w:style>
  <w:style w:type="paragraph" w:customStyle="1" w:styleId="paragraph">
    <w:name w:val="paragraph"/>
    <w:basedOn w:val="Normal"/>
    <w:rsid w:val="00F85E24"/>
    <w:pPr>
      <w:suppressAutoHyphens w:val="0"/>
      <w:spacing w:before="100" w:beforeAutospacing="1" w:after="100" w:afterAutospacing="1" w:line="240" w:lineRule="auto"/>
    </w:pPr>
    <w:rPr>
      <w:rFonts w:ascii="Times New Roman" w:eastAsia="Times New Roman" w:hAnsi="Times New Roman" w:cs="Times New Roman"/>
      <w:sz w:val="24"/>
      <w:szCs w:val="24"/>
      <w:lang w:val="ca-ES-valencia" w:eastAsia="ca-ES-valencia"/>
    </w:rPr>
  </w:style>
  <w:style w:type="character" w:customStyle="1" w:styleId="eop">
    <w:name w:val="eop"/>
    <w:basedOn w:val="Fuentedeprrafopredeter"/>
    <w:rsid w:val="00F85E24"/>
  </w:style>
  <w:style w:type="character" w:customStyle="1" w:styleId="tabchar">
    <w:name w:val="tabchar"/>
    <w:basedOn w:val="Fuentedeprrafopredeter"/>
    <w:rsid w:val="000732E9"/>
  </w:style>
  <w:style w:type="character" w:styleId="Hipervnculo">
    <w:name w:val="Hyperlink"/>
    <w:basedOn w:val="Fuentedeprrafopredeter"/>
    <w:uiPriority w:val="99"/>
    <w:unhideWhenUsed/>
    <w:rsid w:val="00EB2F3B"/>
    <w:rPr>
      <w:color w:val="0563C1" w:themeColor="hyperlink"/>
      <w:u w:val="single"/>
    </w:rPr>
  </w:style>
  <w:style w:type="character" w:styleId="Mencinsinresolver">
    <w:name w:val="Unresolved Mention"/>
    <w:basedOn w:val="Fuentedeprrafopredeter"/>
    <w:uiPriority w:val="99"/>
    <w:semiHidden/>
    <w:unhideWhenUsed/>
    <w:rsid w:val="00EB2F3B"/>
    <w:rPr>
      <w:color w:val="605E5C"/>
      <w:shd w:val="clear" w:color="auto" w:fill="E1DFDD"/>
    </w:rPr>
  </w:style>
  <w:style w:type="character" w:customStyle="1" w:styleId="fui-primitive">
    <w:name w:val="fui-primitive"/>
    <w:basedOn w:val="Fuentedeprrafopredeter"/>
    <w:rsid w:val="002D340D"/>
  </w:style>
  <w:style w:type="character" w:styleId="Fuerte">
    <w:name w:val="Strong"/>
    <w:basedOn w:val="Fuentedeprrafopredeter"/>
    <w:uiPriority w:val="22"/>
    <w:qFormat/>
    <w:rsid w:val="002D340D"/>
    <w:rPr>
      <w:b/>
      <w:bCs/>
    </w:rPr>
  </w:style>
  <w:style w:type="paragraph" w:customStyle="1" w:styleId="ck-placeholder">
    <w:name w:val="ck-placeholder"/>
    <w:basedOn w:val="Normal"/>
    <w:rsid w:val="002D340D"/>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ui-provider">
    <w:name w:val="ui-provider"/>
    <w:basedOn w:val="Fuentedeprrafopredeter"/>
    <w:rsid w:val="00BF69D0"/>
  </w:style>
  <w:style w:type="paragraph" w:customStyle="1" w:styleId="Textbodyindent">
    <w:name w:val="Text body indent"/>
    <w:basedOn w:val="Normal"/>
    <w:qFormat/>
    <w:rsid w:val="00EF6076"/>
    <w:pPr>
      <w:spacing w:after="200" w:line="276" w:lineRule="auto"/>
      <w:ind w:firstLine="708"/>
      <w:jc w:val="both"/>
    </w:pPr>
    <w:rPr>
      <w:rFonts w:ascii="Arial" w:eastAsia="SimSun" w:hAnsi="Arial" w:cs="Arial"/>
      <w:color w:val="00000A"/>
      <w:kern w:val="2"/>
      <w:sz w:val="24"/>
      <w:lang w:eastAsia="es-ES" w:bidi="hi-IN"/>
    </w:rPr>
  </w:style>
  <w:style w:type="paragraph" w:customStyle="1" w:styleId="Standard">
    <w:name w:val="Standard"/>
    <w:rsid w:val="00210545"/>
    <w:pPr>
      <w:autoSpaceDN w:val="0"/>
      <w:textAlignment w:val="baseline"/>
    </w:pPr>
    <w:rPr>
      <w:rFonts w:ascii="Liberation Serif" w:eastAsia="NSimSun" w:hAnsi="Liberation Serif" w:cs="Lucida Sans"/>
      <w:kern w:val="3"/>
      <w:sz w:val="24"/>
      <w:szCs w:val="24"/>
      <w:lang w:val="ca-ES" w:eastAsia="zh-CN" w:bidi="hi-IN"/>
    </w:rPr>
  </w:style>
  <w:style w:type="character" w:styleId="Hipervnculovisitado">
    <w:name w:val="FollowedHyperlink"/>
    <w:basedOn w:val="Fuentedeprrafopredeter"/>
    <w:uiPriority w:val="99"/>
    <w:semiHidden/>
    <w:unhideWhenUsed/>
    <w:rsid w:val="00EE6E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7651">
      <w:bodyDiv w:val="1"/>
      <w:marLeft w:val="0"/>
      <w:marRight w:val="0"/>
      <w:marTop w:val="0"/>
      <w:marBottom w:val="0"/>
      <w:divBdr>
        <w:top w:val="none" w:sz="0" w:space="0" w:color="auto"/>
        <w:left w:val="none" w:sz="0" w:space="0" w:color="auto"/>
        <w:bottom w:val="none" w:sz="0" w:space="0" w:color="auto"/>
        <w:right w:val="none" w:sz="0" w:space="0" w:color="auto"/>
      </w:divBdr>
    </w:div>
    <w:div w:id="273487031">
      <w:bodyDiv w:val="1"/>
      <w:marLeft w:val="0"/>
      <w:marRight w:val="0"/>
      <w:marTop w:val="0"/>
      <w:marBottom w:val="0"/>
      <w:divBdr>
        <w:top w:val="none" w:sz="0" w:space="0" w:color="auto"/>
        <w:left w:val="none" w:sz="0" w:space="0" w:color="auto"/>
        <w:bottom w:val="none" w:sz="0" w:space="0" w:color="auto"/>
        <w:right w:val="none" w:sz="0" w:space="0" w:color="auto"/>
      </w:divBdr>
      <w:divsChild>
        <w:div w:id="359018845">
          <w:marLeft w:val="0"/>
          <w:marRight w:val="0"/>
          <w:marTop w:val="0"/>
          <w:marBottom w:val="0"/>
          <w:divBdr>
            <w:top w:val="none" w:sz="0" w:space="0" w:color="auto"/>
            <w:left w:val="none" w:sz="0" w:space="0" w:color="auto"/>
            <w:bottom w:val="none" w:sz="0" w:space="0" w:color="auto"/>
            <w:right w:val="none" w:sz="0" w:space="0" w:color="auto"/>
          </w:divBdr>
        </w:div>
        <w:div w:id="407731046">
          <w:marLeft w:val="0"/>
          <w:marRight w:val="0"/>
          <w:marTop w:val="0"/>
          <w:marBottom w:val="0"/>
          <w:divBdr>
            <w:top w:val="none" w:sz="0" w:space="0" w:color="auto"/>
            <w:left w:val="none" w:sz="0" w:space="0" w:color="auto"/>
            <w:bottom w:val="none" w:sz="0" w:space="0" w:color="auto"/>
            <w:right w:val="none" w:sz="0" w:space="0" w:color="auto"/>
          </w:divBdr>
        </w:div>
        <w:div w:id="599874202">
          <w:marLeft w:val="0"/>
          <w:marRight w:val="0"/>
          <w:marTop w:val="0"/>
          <w:marBottom w:val="0"/>
          <w:divBdr>
            <w:top w:val="none" w:sz="0" w:space="0" w:color="auto"/>
            <w:left w:val="none" w:sz="0" w:space="0" w:color="auto"/>
            <w:bottom w:val="none" w:sz="0" w:space="0" w:color="auto"/>
            <w:right w:val="none" w:sz="0" w:space="0" w:color="auto"/>
          </w:divBdr>
        </w:div>
        <w:div w:id="632059788">
          <w:marLeft w:val="0"/>
          <w:marRight w:val="0"/>
          <w:marTop w:val="0"/>
          <w:marBottom w:val="0"/>
          <w:divBdr>
            <w:top w:val="none" w:sz="0" w:space="0" w:color="auto"/>
            <w:left w:val="none" w:sz="0" w:space="0" w:color="auto"/>
            <w:bottom w:val="none" w:sz="0" w:space="0" w:color="auto"/>
            <w:right w:val="none" w:sz="0" w:space="0" w:color="auto"/>
          </w:divBdr>
        </w:div>
        <w:div w:id="683634728">
          <w:marLeft w:val="0"/>
          <w:marRight w:val="0"/>
          <w:marTop w:val="0"/>
          <w:marBottom w:val="0"/>
          <w:divBdr>
            <w:top w:val="none" w:sz="0" w:space="0" w:color="auto"/>
            <w:left w:val="none" w:sz="0" w:space="0" w:color="auto"/>
            <w:bottom w:val="none" w:sz="0" w:space="0" w:color="auto"/>
            <w:right w:val="none" w:sz="0" w:space="0" w:color="auto"/>
          </w:divBdr>
        </w:div>
        <w:div w:id="683677218">
          <w:marLeft w:val="0"/>
          <w:marRight w:val="0"/>
          <w:marTop w:val="0"/>
          <w:marBottom w:val="0"/>
          <w:divBdr>
            <w:top w:val="none" w:sz="0" w:space="0" w:color="auto"/>
            <w:left w:val="none" w:sz="0" w:space="0" w:color="auto"/>
            <w:bottom w:val="none" w:sz="0" w:space="0" w:color="auto"/>
            <w:right w:val="none" w:sz="0" w:space="0" w:color="auto"/>
          </w:divBdr>
        </w:div>
        <w:div w:id="861240963">
          <w:marLeft w:val="0"/>
          <w:marRight w:val="0"/>
          <w:marTop w:val="0"/>
          <w:marBottom w:val="0"/>
          <w:divBdr>
            <w:top w:val="none" w:sz="0" w:space="0" w:color="auto"/>
            <w:left w:val="none" w:sz="0" w:space="0" w:color="auto"/>
            <w:bottom w:val="none" w:sz="0" w:space="0" w:color="auto"/>
            <w:right w:val="none" w:sz="0" w:space="0" w:color="auto"/>
          </w:divBdr>
        </w:div>
        <w:div w:id="1343582990">
          <w:marLeft w:val="0"/>
          <w:marRight w:val="0"/>
          <w:marTop w:val="0"/>
          <w:marBottom w:val="0"/>
          <w:divBdr>
            <w:top w:val="none" w:sz="0" w:space="0" w:color="auto"/>
            <w:left w:val="none" w:sz="0" w:space="0" w:color="auto"/>
            <w:bottom w:val="none" w:sz="0" w:space="0" w:color="auto"/>
            <w:right w:val="none" w:sz="0" w:space="0" w:color="auto"/>
          </w:divBdr>
        </w:div>
        <w:div w:id="1375353731">
          <w:marLeft w:val="0"/>
          <w:marRight w:val="0"/>
          <w:marTop w:val="0"/>
          <w:marBottom w:val="0"/>
          <w:divBdr>
            <w:top w:val="none" w:sz="0" w:space="0" w:color="auto"/>
            <w:left w:val="none" w:sz="0" w:space="0" w:color="auto"/>
            <w:bottom w:val="none" w:sz="0" w:space="0" w:color="auto"/>
            <w:right w:val="none" w:sz="0" w:space="0" w:color="auto"/>
          </w:divBdr>
        </w:div>
        <w:div w:id="1525484914">
          <w:marLeft w:val="0"/>
          <w:marRight w:val="0"/>
          <w:marTop w:val="0"/>
          <w:marBottom w:val="0"/>
          <w:divBdr>
            <w:top w:val="none" w:sz="0" w:space="0" w:color="auto"/>
            <w:left w:val="none" w:sz="0" w:space="0" w:color="auto"/>
            <w:bottom w:val="none" w:sz="0" w:space="0" w:color="auto"/>
            <w:right w:val="none" w:sz="0" w:space="0" w:color="auto"/>
          </w:divBdr>
        </w:div>
        <w:div w:id="1678271369">
          <w:marLeft w:val="0"/>
          <w:marRight w:val="0"/>
          <w:marTop w:val="0"/>
          <w:marBottom w:val="0"/>
          <w:divBdr>
            <w:top w:val="none" w:sz="0" w:space="0" w:color="auto"/>
            <w:left w:val="none" w:sz="0" w:space="0" w:color="auto"/>
            <w:bottom w:val="none" w:sz="0" w:space="0" w:color="auto"/>
            <w:right w:val="none" w:sz="0" w:space="0" w:color="auto"/>
          </w:divBdr>
        </w:div>
        <w:div w:id="1831406153">
          <w:marLeft w:val="0"/>
          <w:marRight w:val="0"/>
          <w:marTop w:val="0"/>
          <w:marBottom w:val="0"/>
          <w:divBdr>
            <w:top w:val="none" w:sz="0" w:space="0" w:color="auto"/>
            <w:left w:val="none" w:sz="0" w:space="0" w:color="auto"/>
            <w:bottom w:val="none" w:sz="0" w:space="0" w:color="auto"/>
            <w:right w:val="none" w:sz="0" w:space="0" w:color="auto"/>
          </w:divBdr>
        </w:div>
        <w:div w:id="1864054658">
          <w:marLeft w:val="0"/>
          <w:marRight w:val="0"/>
          <w:marTop w:val="0"/>
          <w:marBottom w:val="0"/>
          <w:divBdr>
            <w:top w:val="none" w:sz="0" w:space="0" w:color="auto"/>
            <w:left w:val="none" w:sz="0" w:space="0" w:color="auto"/>
            <w:bottom w:val="none" w:sz="0" w:space="0" w:color="auto"/>
            <w:right w:val="none" w:sz="0" w:space="0" w:color="auto"/>
          </w:divBdr>
        </w:div>
        <w:div w:id="1963421256">
          <w:marLeft w:val="0"/>
          <w:marRight w:val="0"/>
          <w:marTop w:val="0"/>
          <w:marBottom w:val="0"/>
          <w:divBdr>
            <w:top w:val="none" w:sz="0" w:space="0" w:color="auto"/>
            <w:left w:val="none" w:sz="0" w:space="0" w:color="auto"/>
            <w:bottom w:val="none" w:sz="0" w:space="0" w:color="auto"/>
            <w:right w:val="none" w:sz="0" w:space="0" w:color="auto"/>
          </w:divBdr>
        </w:div>
        <w:div w:id="2143959008">
          <w:marLeft w:val="0"/>
          <w:marRight w:val="0"/>
          <w:marTop w:val="0"/>
          <w:marBottom w:val="0"/>
          <w:divBdr>
            <w:top w:val="none" w:sz="0" w:space="0" w:color="auto"/>
            <w:left w:val="none" w:sz="0" w:space="0" w:color="auto"/>
            <w:bottom w:val="none" w:sz="0" w:space="0" w:color="auto"/>
            <w:right w:val="none" w:sz="0" w:space="0" w:color="auto"/>
          </w:divBdr>
        </w:div>
      </w:divsChild>
    </w:div>
    <w:div w:id="281496726">
      <w:bodyDiv w:val="1"/>
      <w:marLeft w:val="0"/>
      <w:marRight w:val="0"/>
      <w:marTop w:val="0"/>
      <w:marBottom w:val="0"/>
      <w:divBdr>
        <w:top w:val="none" w:sz="0" w:space="0" w:color="auto"/>
        <w:left w:val="none" w:sz="0" w:space="0" w:color="auto"/>
        <w:bottom w:val="none" w:sz="0" w:space="0" w:color="auto"/>
        <w:right w:val="none" w:sz="0" w:space="0" w:color="auto"/>
      </w:divBdr>
      <w:divsChild>
        <w:div w:id="243733728">
          <w:marLeft w:val="0"/>
          <w:marRight w:val="0"/>
          <w:marTop w:val="0"/>
          <w:marBottom w:val="0"/>
          <w:divBdr>
            <w:top w:val="none" w:sz="0" w:space="0" w:color="auto"/>
            <w:left w:val="none" w:sz="0" w:space="0" w:color="auto"/>
            <w:bottom w:val="none" w:sz="0" w:space="0" w:color="auto"/>
            <w:right w:val="none" w:sz="0" w:space="0" w:color="auto"/>
          </w:divBdr>
        </w:div>
        <w:div w:id="1044063912">
          <w:marLeft w:val="0"/>
          <w:marRight w:val="0"/>
          <w:marTop w:val="0"/>
          <w:marBottom w:val="0"/>
          <w:divBdr>
            <w:top w:val="none" w:sz="0" w:space="0" w:color="auto"/>
            <w:left w:val="none" w:sz="0" w:space="0" w:color="auto"/>
            <w:bottom w:val="none" w:sz="0" w:space="0" w:color="auto"/>
            <w:right w:val="none" w:sz="0" w:space="0" w:color="auto"/>
          </w:divBdr>
        </w:div>
        <w:div w:id="1469786238">
          <w:marLeft w:val="0"/>
          <w:marRight w:val="0"/>
          <w:marTop w:val="0"/>
          <w:marBottom w:val="0"/>
          <w:divBdr>
            <w:top w:val="none" w:sz="0" w:space="0" w:color="auto"/>
            <w:left w:val="none" w:sz="0" w:space="0" w:color="auto"/>
            <w:bottom w:val="none" w:sz="0" w:space="0" w:color="auto"/>
            <w:right w:val="none" w:sz="0" w:space="0" w:color="auto"/>
          </w:divBdr>
        </w:div>
      </w:divsChild>
    </w:div>
    <w:div w:id="504587522">
      <w:bodyDiv w:val="1"/>
      <w:marLeft w:val="0"/>
      <w:marRight w:val="0"/>
      <w:marTop w:val="0"/>
      <w:marBottom w:val="0"/>
      <w:divBdr>
        <w:top w:val="none" w:sz="0" w:space="0" w:color="auto"/>
        <w:left w:val="none" w:sz="0" w:space="0" w:color="auto"/>
        <w:bottom w:val="none" w:sz="0" w:space="0" w:color="auto"/>
        <w:right w:val="none" w:sz="0" w:space="0" w:color="auto"/>
      </w:divBdr>
      <w:divsChild>
        <w:div w:id="887451996">
          <w:marLeft w:val="0"/>
          <w:marRight w:val="0"/>
          <w:marTop w:val="0"/>
          <w:marBottom w:val="0"/>
          <w:divBdr>
            <w:top w:val="none" w:sz="0" w:space="0" w:color="auto"/>
            <w:left w:val="none" w:sz="0" w:space="0" w:color="auto"/>
            <w:bottom w:val="none" w:sz="0" w:space="0" w:color="auto"/>
            <w:right w:val="none" w:sz="0" w:space="0" w:color="auto"/>
          </w:divBdr>
        </w:div>
        <w:div w:id="1218006866">
          <w:marLeft w:val="0"/>
          <w:marRight w:val="0"/>
          <w:marTop w:val="0"/>
          <w:marBottom w:val="0"/>
          <w:divBdr>
            <w:top w:val="none" w:sz="0" w:space="0" w:color="auto"/>
            <w:left w:val="none" w:sz="0" w:space="0" w:color="auto"/>
            <w:bottom w:val="none" w:sz="0" w:space="0" w:color="auto"/>
            <w:right w:val="none" w:sz="0" w:space="0" w:color="auto"/>
          </w:divBdr>
        </w:div>
        <w:div w:id="1523468175">
          <w:marLeft w:val="0"/>
          <w:marRight w:val="0"/>
          <w:marTop w:val="0"/>
          <w:marBottom w:val="0"/>
          <w:divBdr>
            <w:top w:val="none" w:sz="0" w:space="0" w:color="auto"/>
            <w:left w:val="none" w:sz="0" w:space="0" w:color="auto"/>
            <w:bottom w:val="none" w:sz="0" w:space="0" w:color="auto"/>
            <w:right w:val="none" w:sz="0" w:space="0" w:color="auto"/>
          </w:divBdr>
        </w:div>
        <w:div w:id="1865629329">
          <w:marLeft w:val="0"/>
          <w:marRight w:val="0"/>
          <w:marTop w:val="0"/>
          <w:marBottom w:val="0"/>
          <w:divBdr>
            <w:top w:val="none" w:sz="0" w:space="0" w:color="auto"/>
            <w:left w:val="none" w:sz="0" w:space="0" w:color="auto"/>
            <w:bottom w:val="none" w:sz="0" w:space="0" w:color="auto"/>
            <w:right w:val="none" w:sz="0" w:space="0" w:color="auto"/>
          </w:divBdr>
        </w:div>
        <w:div w:id="2114322697">
          <w:marLeft w:val="0"/>
          <w:marRight w:val="0"/>
          <w:marTop w:val="0"/>
          <w:marBottom w:val="0"/>
          <w:divBdr>
            <w:top w:val="none" w:sz="0" w:space="0" w:color="auto"/>
            <w:left w:val="none" w:sz="0" w:space="0" w:color="auto"/>
            <w:bottom w:val="none" w:sz="0" w:space="0" w:color="auto"/>
            <w:right w:val="none" w:sz="0" w:space="0" w:color="auto"/>
          </w:divBdr>
        </w:div>
      </w:divsChild>
    </w:div>
    <w:div w:id="564682499">
      <w:bodyDiv w:val="1"/>
      <w:marLeft w:val="0"/>
      <w:marRight w:val="0"/>
      <w:marTop w:val="0"/>
      <w:marBottom w:val="0"/>
      <w:divBdr>
        <w:top w:val="none" w:sz="0" w:space="0" w:color="auto"/>
        <w:left w:val="none" w:sz="0" w:space="0" w:color="auto"/>
        <w:bottom w:val="none" w:sz="0" w:space="0" w:color="auto"/>
        <w:right w:val="none" w:sz="0" w:space="0" w:color="auto"/>
      </w:divBdr>
    </w:div>
    <w:div w:id="578055057">
      <w:bodyDiv w:val="1"/>
      <w:marLeft w:val="0"/>
      <w:marRight w:val="0"/>
      <w:marTop w:val="0"/>
      <w:marBottom w:val="0"/>
      <w:divBdr>
        <w:top w:val="none" w:sz="0" w:space="0" w:color="auto"/>
        <w:left w:val="none" w:sz="0" w:space="0" w:color="auto"/>
        <w:bottom w:val="none" w:sz="0" w:space="0" w:color="auto"/>
        <w:right w:val="none" w:sz="0" w:space="0" w:color="auto"/>
      </w:divBdr>
    </w:div>
    <w:div w:id="706298733">
      <w:bodyDiv w:val="1"/>
      <w:marLeft w:val="0"/>
      <w:marRight w:val="0"/>
      <w:marTop w:val="0"/>
      <w:marBottom w:val="0"/>
      <w:divBdr>
        <w:top w:val="none" w:sz="0" w:space="0" w:color="auto"/>
        <w:left w:val="none" w:sz="0" w:space="0" w:color="auto"/>
        <w:bottom w:val="none" w:sz="0" w:space="0" w:color="auto"/>
        <w:right w:val="none" w:sz="0" w:space="0" w:color="auto"/>
      </w:divBdr>
      <w:divsChild>
        <w:div w:id="1285574118">
          <w:marLeft w:val="0"/>
          <w:marRight w:val="0"/>
          <w:marTop w:val="0"/>
          <w:marBottom w:val="0"/>
          <w:divBdr>
            <w:top w:val="none" w:sz="0" w:space="0" w:color="auto"/>
            <w:left w:val="none" w:sz="0" w:space="0" w:color="auto"/>
            <w:bottom w:val="none" w:sz="0" w:space="0" w:color="auto"/>
            <w:right w:val="none" w:sz="0" w:space="0" w:color="auto"/>
          </w:divBdr>
          <w:divsChild>
            <w:div w:id="91054994">
              <w:marLeft w:val="0"/>
              <w:marRight w:val="0"/>
              <w:marTop w:val="0"/>
              <w:marBottom w:val="0"/>
              <w:divBdr>
                <w:top w:val="none" w:sz="0" w:space="0" w:color="auto"/>
                <w:left w:val="none" w:sz="0" w:space="0" w:color="auto"/>
                <w:bottom w:val="none" w:sz="0" w:space="0" w:color="auto"/>
                <w:right w:val="none" w:sz="0" w:space="0" w:color="auto"/>
              </w:divBdr>
            </w:div>
            <w:div w:id="676734259">
              <w:marLeft w:val="0"/>
              <w:marRight w:val="0"/>
              <w:marTop w:val="0"/>
              <w:marBottom w:val="0"/>
              <w:divBdr>
                <w:top w:val="none" w:sz="0" w:space="0" w:color="auto"/>
                <w:left w:val="none" w:sz="0" w:space="0" w:color="auto"/>
                <w:bottom w:val="none" w:sz="0" w:space="0" w:color="auto"/>
                <w:right w:val="none" w:sz="0" w:space="0" w:color="auto"/>
              </w:divBdr>
            </w:div>
            <w:div w:id="826627080">
              <w:marLeft w:val="0"/>
              <w:marRight w:val="0"/>
              <w:marTop w:val="0"/>
              <w:marBottom w:val="0"/>
              <w:divBdr>
                <w:top w:val="none" w:sz="0" w:space="0" w:color="auto"/>
                <w:left w:val="none" w:sz="0" w:space="0" w:color="auto"/>
                <w:bottom w:val="none" w:sz="0" w:space="0" w:color="auto"/>
                <w:right w:val="none" w:sz="0" w:space="0" w:color="auto"/>
              </w:divBdr>
            </w:div>
            <w:div w:id="847870680">
              <w:marLeft w:val="0"/>
              <w:marRight w:val="0"/>
              <w:marTop w:val="0"/>
              <w:marBottom w:val="0"/>
              <w:divBdr>
                <w:top w:val="none" w:sz="0" w:space="0" w:color="auto"/>
                <w:left w:val="none" w:sz="0" w:space="0" w:color="auto"/>
                <w:bottom w:val="none" w:sz="0" w:space="0" w:color="auto"/>
                <w:right w:val="none" w:sz="0" w:space="0" w:color="auto"/>
              </w:divBdr>
            </w:div>
            <w:div w:id="964851290">
              <w:marLeft w:val="0"/>
              <w:marRight w:val="0"/>
              <w:marTop w:val="0"/>
              <w:marBottom w:val="0"/>
              <w:divBdr>
                <w:top w:val="none" w:sz="0" w:space="0" w:color="auto"/>
                <w:left w:val="none" w:sz="0" w:space="0" w:color="auto"/>
                <w:bottom w:val="none" w:sz="0" w:space="0" w:color="auto"/>
                <w:right w:val="none" w:sz="0" w:space="0" w:color="auto"/>
              </w:divBdr>
            </w:div>
            <w:div w:id="1391537377">
              <w:marLeft w:val="0"/>
              <w:marRight w:val="0"/>
              <w:marTop w:val="0"/>
              <w:marBottom w:val="0"/>
              <w:divBdr>
                <w:top w:val="none" w:sz="0" w:space="0" w:color="auto"/>
                <w:left w:val="none" w:sz="0" w:space="0" w:color="auto"/>
                <w:bottom w:val="none" w:sz="0" w:space="0" w:color="auto"/>
                <w:right w:val="none" w:sz="0" w:space="0" w:color="auto"/>
              </w:divBdr>
            </w:div>
            <w:div w:id="1772554018">
              <w:marLeft w:val="0"/>
              <w:marRight w:val="0"/>
              <w:marTop w:val="0"/>
              <w:marBottom w:val="0"/>
              <w:divBdr>
                <w:top w:val="none" w:sz="0" w:space="0" w:color="auto"/>
                <w:left w:val="none" w:sz="0" w:space="0" w:color="auto"/>
                <w:bottom w:val="none" w:sz="0" w:space="0" w:color="auto"/>
                <w:right w:val="none" w:sz="0" w:space="0" w:color="auto"/>
              </w:divBdr>
            </w:div>
            <w:div w:id="1947539429">
              <w:marLeft w:val="0"/>
              <w:marRight w:val="0"/>
              <w:marTop w:val="0"/>
              <w:marBottom w:val="0"/>
              <w:divBdr>
                <w:top w:val="none" w:sz="0" w:space="0" w:color="auto"/>
                <w:left w:val="none" w:sz="0" w:space="0" w:color="auto"/>
                <w:bottom w:val="none" w:sz="0" w:space="0" w:color="auto"/>
                <w:right w:val="none" w:sz="0" w:space="0" w:color="auto"/>
              </w:divBdr>
            </w:div>
          </w:divsChild>
        </w:div>
        <w:div w:id="1815559517">
          <w:marLeft w:val="0"/>
          <w:marRight w:val="0"/>
          <w:marTop w:val="0"/>
          <w:marBottom w:val="0"/>
          <w:divBdr>
            <w:top w:val="none" w:sz="0" w:space="0" w:color="auto"/>
            <w:left w:val="none" w:sz="0" w:space="0" w:color="auto"/>
            <w:bottom w:val="none" w:sz="0" w:space="0" w:color="auto"/>
            <w:right w:val="none" w:sz="0" w:space="0" w:color="auto"/>
          </w:divBdr>
          <w:divsChild>
            <w:div w:id="659308241">
              <w:marLeft w:val="0"/>
              <w:marRight w:val="0"/>
              <w:marTop w:val="0"/>
              <w:marBottom w:val="0"/>
              <w:divBdr>
                <w:top w:val="none" w:sz="0" w:space="0" w:color="auto"/>
                <w:left w:val="none" w:sz="0" w:space="0" w:color="auto"/>
                <w:bottom w:val="none" w:sz="0" w:space="0" w:color="auto"/>
                <w:right w:val="none" w:sz="0" w:space="0" w:color="auto"/>
              </w:divBdr>
            </w:div>
            <w:div w:id="1059014177">
              <w:marLeft w:val="0"/>
              <w:marRight w:val="0"/>
              <w:marTop w:val="0"/>
              <w:marBottom w:val="0"/>
              <w:divBdr>
                <w:top w:val="none" w:sz="0" w:space="0" w:color="auto"/>
                <w:left w:val="none" w:sz="0" w:space="0" w:color="auto"/>
                <w:bottom w:val="none" w:sz="0" w:space="0" w:color="auto"/>
                <w:right w:val="none" w:sz="0" w:space="0" w:color="auto"/>
              </w:divBdr>
            </w:div>
            <w:div w:id="1828277378">
              <w:marLeft w:val="0"/>
              <w:marRight w:val="0"/>
              <w:marTop w:val="0"/>
              <w:marBottom w:val="0"/>
              <w:divBdr>
                <w:top w:val="none" w:sz="0" w:space="0" w:color="auto"/>
                <w:left w:val="none" w:sz="0" w:space="0" w:color="auto"/>
                <w:bottom w:val="none" w:sz="0" w:space="0" w:color="auto"/>
                <w:right w:val="none" w:sz="0" w:space="0" w:color="auto"/>
              </w:divBdr>
            </w:div>
            <w:div w:id="204736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2255">
      <w:bodyDiv w:val="1"/>
      <w:marLeft w:val="0"/>
      <w:marRight w:val="0"/>
      <w:marTop w:val="0"/>
      <w:marBottom w:val="0"/>
      <w:divBdr>
        <w:top w:val="none" w:sz="0" w:space="0" w:color="auto"/>
        <w:left w:val="none" w:sz="0" w:space="0" w:color="auto"/>
        <w:bottom w:val="none" w:sz="0" w:space="0" w:color="auto"/>
        <w:right w:val="none" w:sz="0" w:space="0" w:color="auto"/>
      </w:divBdr>
    </w:div>
    <w:div w:id="783692327">
      <w:bodyDiv w:val="1"/>
      <w:marLeft w:val="0"/>
      <w:marRight w:val="0"/>
      <w:marTop w:val="0"/>
      <w:marBottom w:val="0"/>
      <w:divBdr>
        <w:top w:val="none" w:sz="0" w:space="0" w:color="auto"/>
        <w:left w:val="none" w:sz="0" w:space="0" w:color="auto"/>
        <w:bottom w:val="none" w:sz="0" w:space="0" w:color="auto"/>
        <w:right w:val="none" w:sz="0" w:space="0" w:color="auto"/>
      </w:divBdr>
    </w:div>
    <w:div w:id="974262032">
      <w:bodyDiv w:val="1"/>
      <w:marLeft w:val="0"/>
      <w:marRight w:val="0"/>
      <w:marTop w:val="0"/>
      <w:marBottom w:val="0"/>
      <w:divBdr>
        <w:top w:val="none" w:sz="0" w:space="0" w:color="auto"/>
        <w:left w:val="none" w:sz="0" w:space="0" w:color="auto"/>
        <w:bottom w:val="none" w:sz="0" w:space="0" w:color="auto"/>
        <w:right w:val="none" w:sz="0" w:space="0" w:color="auto"/>
      </w:divBdr>
      <w:divsChild>
        <w:div w:id="489367864">
          <w:marLeft w:val="0"/>
          <w:marRight w:val="0"/>
          <w:marTop w:val="0"/>
          <w:marBottom w:val="0"/>
          <w:divBdr>
            <w:top w:val="none" w:sz="0" w:space="0" w:color="auto"/>
            <w:left w:val="none" w:sz="0" w:space="0" w:color="auto"/>
            <w:bottom w:val="none" w:sz="0" w:space="0" w:color="auto"/>
            <w:right w:val="none" w:sz="0" w:space="0" w:color="auto"/>
          </w:divBdr>
        </w:div>
        <w:div w:id="948657991">
          <w:marLeft w:val="0"/>
          <w:marRight w:val="0"/>
          <w:marTop w:val="0"/>
          <w:marBottom w:val="0"/>
          <w:divBdr>
            <w:top w:val="none" w:sz="0" w:space="0" w:color="auto"/>
            <w:left w:val="none" w:sz="0" w:space="0" w:color="auto"/>
            <w:bottom w:val="none" w:sz="0" w:space="0" w:color="auto"/>
            <w:right w:val="none" w:sz="0" w:space="0" w:color="auto"/>
          </w:divBdr>
        </w:div>
        <w:div w:id="1091002501">
          <w:marLeft w:val="0"/>
          <w:marRight w:val="0"/>
          <w:marTop w:val="0"/>
          <w:marBottom w:val="0"/>
          <w:divBdr>
            <w:top w:val="none" w:sz="0" w:space="0" w:color="auto"/>
            <w:left w:val="none" w:sz="0" w:space="0" w:color="auto"/>
            <w:bottom w:val="none" w:sz="0" w:space="0" w:color="auto"/>
            <w:right w:val="none" w:sz="0" w:space="0" w:color="auto"/>
          </w:divBdr>
        </w:div>
        <w:div w:id="1768384838">
          <w:marLeft w:val="0"/>
          <w:marRight w:val="0"/>
          <w:marTop w:val="0"/>
          <w:marBottom w:val="0"/>
          <w:divBdr>
            <w:top w:val="none" w:sz="0" w:space="0" w:color="auto"/>
            <w:left w:val="none" w:sz="0" w:space="0" w:color="auto"/>
            <w:bottom w:val="none" w:sz="0" w:space="0" w:color="auto"/>
            <w:right w:val="none" w:sz="0" w:space="0" w:color="auto"/>
          </w:divBdr>
        </w:div>
        <w:div w:id="1905753287">
          <w:marLeft w:val="0"/>
          <w:marRight w:val="0"/>
          <w:marTop w:val="0"/>
          <w:marBottom w:val="0"/>
          <w:divBdr>
            <w:top w:val="none" w:sz="0" w:space="0" w:color="auto"/>
            <w:left w:val="none" w:sz="0" w:space="0" w:color="auto"/>
            <w:bottom w:val="none" w:sz="0" w:space="0" w:color="auto"/>
            <w:right w:val="none" w:sz="0" w:space="0" w:color="auto"/>
          </w:divBdr>
        </w:div>
      </w:divsChild>
    </w:div>
    <w:div w:id="1013530013">
      <w:bodyDiv w:val="1"/>
      <w:marLeft w:val="0"/>
      <w:marRight w:val="0"/>
      <w:marTop w:val="0"/>
      <w:marBottom w:val="0"/>
      <w:divBdr>
        <w:top w:val="none" w:sz="0" w:space="0" w:color="auto"/>
        <w:left w:val="none" w:sz="0" w:space="0" w:color="auto"/>
        <w:bottom w:val="none" w:sz="0" w:space="0" w:color="auto"/>
        <w:right w:val="none" w:sz="0" w:space="0" w:color="auto"/>
      </w:divBdr>
      <w:divsChild>
        <w:div w:id="225536815">
          <w:marLeft w:val="0"/>
          <w:marRight w:val="0"/>
          <w:marTop w:val="0"/>
          <w:marBottom w:val="0"/>
          <w:divBdr>
            <w:top w:val="none" w:sz="0" w:space="0" w:color="auto"/>
            <w:left w:val="none" w:sz="0" w:space="0" w:color="auto"/>
            <w:bottom w:val="none" w:sz="0" w:space="0" w:color="auto"/>
            <w:right w:val="none" w:sz="0" w:space="0" w:color="auto"/>
          </w:divBdr>
        </w:div>
        <w:div w:id="307560908">
          <w:marLeft w:val="0"/>
          <w:marRight w:val="0"/>
          <w:marTop w:val="0"/>
          <w:marBottom w:val="0"/>
          <w:divBdr>
            <w:top w:val="none" w:sz="0" w:space="0" w:color="auto"/>
            <w:left w:val="none" w:sz="0" w:space="0" w:color="auto"/>
            <w:bottom w:val="none" w:sz="0" w:space="0" w:color="auto"/>
            <w:right w:val="none" w:sz="0" w:space="0" w:color="auto"/>
          </w:divBdr>
        </w:div>
        <w:div w:id="1972906736">
          <w:marLeft w:val="0"/>
          <w:marRight w:val="0"/>
          <w:marTop w:val="0"/>
          <w:marBottom w:val="0"/>
          <w:divBdr>
            <w:top w:val="none" w:sz="0" w:space="0" w:color="auto"/>
            <w:left w:val="none" w:sz="0" w:space="0" w:color="auto"/>
            <w:bottom w:val="none" w:sz="0" w:space="0" w:color="auto"/>
            <w:right w:val="none" w:sz="0" w:space="0" w:color="auto"/>
          </w:divBdr>
        </w:div>
      </w:divsChild>
    </w:div>
    <w:div w:id="1069770615">
      <w:bodyDiv w:val="1"/>
      <w:marLeft w:val="0"/>
      <w:marRight w:val="0"/>
      <w:marTop w:val="0"/>
      <w:marBottom w:val="0"/>
      <w:divBdr>
        <w:top w:val="none" w:sz="0" w:space="0" w:color="auto"/>
        <w:left w:val="none" w:sz="0" w:space="0" w:color="auto"/>
        <w:bottom w:val="none" w:sz="0" w:space="0" w:color="auto"/>
        <w:right w:val="none" w:sz="0" w:space="0" w:color="auto"/>
      </w:divBdr>
      <w:divsChild>
        <w:div w:id="1157918105">
          <w:marLeft w:val="0"/>
          <w:marRight w:val="0"/>
          <w:marTop w:val="0"/>
          <w:marBottom w:val="0"/>
          <w:divBdr>
            <w:top w:val="none" w:sz="0" w:space="0" w:color="auto"/>
            <w:left w:val="none" w:sz="0" w:space="0" w:color="auto"/>
            <w:bottom w:val="none" w:sz="0" w:space="0" w:color="auto"/>
            <w:right w:val="none" w:sz="0" w:space="0" w:color="auto"/>
          </w:divBdr>
        </w:div>
        <w:div w:id="1993875183">
          <w:marLeft w:val="0"/>
          <w:marRight w:val="0"/>
          <w:marTop w:val="0"/>
          <w:marBottom w:val="0"/>
          <w:divBdr>
            <w:top w:val="none" w:sz="0" w:space="0" w:color="auto"/>
            <w:left w:val="none" w:sz="0" w:space="0" w:color="auto"/>
            <w:bottom w:val="none" w:sz="0" w:space="0" w:color="auto"/>
            <w:right w:val="none" w:sz="0" w:space="0" w:color="auto"/>
          </w:divBdr>
        </w:div>
      </w:divsChild>
    </w:div>
    <w:div w:id="1456675821">
      <w:bodyDiv w:val="1"/>
      <w:marLeft w:val="0"/>
      <w:marRight w:val="0"/>
      <w:marTop w:val="0"/>
      <w:marBottom w:val="0"/>
      <w:divBdr>
        <w:top w:val="none" w:sz="0" w:space="0" w:color="auto"/>
        <w:left w:val="none" w:sz="0" w:space="0" w:color="auto"/>
        <w:bottom w:val="none" w:sz="0" w:space="0" w:color="auto"/>
        <w:right w:val="none" w:sz="0" w:space="0" w:color="auto"/>
      </w:divBdr>
      <w:divsChild>
        <w:div w:id="880508786">
          <w:marLeft w:val="0"/>
          <w:marRight w:val="0"/>
          <w:marTop w:val="0"/>
          <w:marBottom w:val="0"/>
          <w:divBdr>
            <w:top w:val="none" w:sz="0" w:space="0" w:color="auto"/>
            <w:left w:val="none" w:sz="0" w:space="0" w:color="auto"/>
            <w:bottom w:val="none" w:sz="0" w:space="0" w:color="auto"/>
            <w:right w:val="none" w:sz="0" w:space="0" w:color="auto"/>
          </w:divBdr>
        </w:div>
        <w:div w:id="1165978130">
          <w:marLeft w:val="0"/>
          <w:marRight w:val="0"/>
          <w:marTop w:val="0"/>
          <w:marBottom w:val="0"/>
          <w:divBdr>
            <w:top w:val="none" w:sz="0" w:space="0" w:color="auto"/>
            <w:left w:val="none" w:sz="0" w:space="0" w:color="auto"/>
            <w:bottom w:val="none" w:sz="0" w:space="0" w:color="auto"/>
            <w:right w:val="none" w:sz="0" w:space="0" w:color="auto"/>
          </w:divBdr>
        </w:div>
        <w:div w:id="1403483473">
          <w:marLeft w:val="0"/>
          <w:marRight w:val="0"/>
          <w:marTop w:val="0"/>
          <w:marBottom w:val="0"/>
          <w:divBdr>
            <w:top w:val="none" w:sz="0" w:space="0" w:color="auto"/>
            <w:left w:val="none" w:sz="0" w:space="0" w:color="auto"/>
            <w:bottom w:val="none" w:sz="0" w:space="0" w:color="auto"/>
            <w:right w:val="none" w:sz="0" w:space="0" w:color="auto"/>
          </w:divBdr>
        </w:div>
        <w:div w:id="1425953794">
          <w:marLeft w:val="0"/>
          <w:marRight w:val="0"/>
          <w:marTop w:val="0"/>
          <w:marBottom w:val="0"/>
          <w:divBdr>
            <w:top w:val="none" w:sz="0" w:space="0" w:color="auto"/>
            <w:left w:val="none" w:sz="0" w:space="0" w:color="auto"/>
            <w:bottom w:val="none" w:sz="0" w:space="0" w:color="auto"/>
            <w:right w:val="none" w:sz="0" w:space="0" w:color="auto"/>
          </w:divBdr>
        </w:div>
        <w:div w:id="1483230305">
          <w:marLeft w:val="0"/>
          <w:marRight w:val="0"/>
          <w:marTop w:val="0"/>
          <w:marBottom w:val="0"/>
          <w:divBdr>
            <w:top w:val="none" w:sz="0" w:space="0" w:color="auto"/>
            <w:left w:val="none" w:sz="0" w:space="0" w:color="auto"/>
            <w:bottom w:val="none" w:sz="0" w:space="0" w:color="auto"/>
            <w:right w:val="none" w:sz="0" w:space="0" w:color="auto"/>
          </w:divBdr>
        </w:div>
        <w:div w:id="1683168660">
          <w:marLeft w:val="0"/>
          <w:marRight w:val="0"/>
          <w:marTop w:val="0"/>
          <w:marBottom w:val="0"/>
          <w:divBdr>
            <w:top w:val="none" w:sz="0" w:space="0" w:color="auto"/>
            <w:left w:val="none" w:sz="0" w:space="0" w:color="auto"/>
            <w:bottom w:val="none" w:sz="0" w:space="0" w:color="auto"/>
            <w:right w:val="none" w:sz="0" w:space="0" w:color="auto"/>
          </w:divBdr>
        </w:div>
        <w:div w:id="1721905561">
          <w:marLeft w:val="0"/>
          <w:marRight w:val="0"/>
          <w:marTop w:val="0"/>
          <w:marBottom w:val="0"/>
          <w:divBdr>
            <w:top w:val="none" w:sz="0" w:space="0" w:color="auto"/>
            <w:left w:val="none" w:sz="0" w:space="0" w:color="auto"/>
            <w:bottom w:val="none" w:sz="0" w:space="0" w:color="auto"/>
            <w:right w:val="none" w:sz="0" w:space="0" w:color="auto"/>
          </w:divBdr>
        </w:div>
      </w:divsChild>
    </w:div>
    <w:div w:id="1464032104">
      <w:bodyDiv w:val="1"/>
      <w:marLeft w:val="0"/>
      <w:marRight w:val="0"/>
      <w:marTop w:val="0"/>
      <w:marBottom w:val="0"/>
      <w:divBdr>
        <w:top w:val="none" w:sz="0" w:space="0" w:color="auto"/>
        <w:left w:val="none" w:sz="0" w:space="0" w:color="auto"/>
        <w:bottom w:val="none" w:sz="0" w:space="0" w:color="auto"/>
        <w:right w:val="none" w:sz="0" w:space="0" w:color="auto"/>
      </w:divBdr>
      <w:divsChild>
        <w:div w:id="170878596">
          <w:marLeft w:val="0"/>
          <w:marRight w:val="0"/>
          <w:marTop w:val="0"/>
          <w:marBottom w:val="0"/>
          <w:divBdr>
            <w:top w:val="none" w:sz="0" w:space="0" w:color="auto"/>
            <w:left w:val="none" w:sz="0" w:space="0" w:color="auto"/>
            <w:bottom w:val="none" w:sz="0" w:space="0" w:color="auto"/>
            <w:right w:val="none" w:sz="0" w:space="0" w:color="auto"/>
          </w:divBdr>
        </w:div>
        <w:div w:id="285820637">
          <w:marLeft w:val="0"/>
          <w:marRight w:val="0"/>
          <w:marTop w:val="0"/>
          <w:marBottom w:val="0"/>
          <w:divBdr>
            <w:top w:val="none" w:sz="0" w:space="0" w:color="auto"/>
            <w:left w:val="none" w:sz="0" w:space="0" w:color="auto"/>
            <w:bottom w:val="none" w:sz="0" w:space="0" w:color="auto"/>
            <w:right w:val="none" w:sz="0" w:space="0" w:color="auto"/>
          </w:divBdr>
        </w:div>
        <w:div w:id="320741213">
          <w:marLeft w:val="0"/>
          <w:marRight w:val="0"/>
          <w:marTop w:val="0"/>
          <w:marBottom w:val="0"/>
          <w:divBdr>
            <w:top w:val="none" w:sz="0" w:space="0" w:color="auto"/>
            <w:left w:val="none" w:sz="0" w:space="0" w:color="auto"/>
            <w:bottom w:val="none" w:sz="0" w:space="0" w:color="auto"/>
            <w:right w:val="none" w:sz="0" w:space="0" w:color="auto"/>
          </w:divBdr>
        </w:div>
        <w:div w:id="379477933">
          <w:marLeft w:val="0"/>
          <w:marRight w:val="0"/>
          <w:marTop w:val="0"/>
          <w:marBottom w:val="0"/>
          <w:divBdr>
            <w:top w:val="none" w:sz="0" w:space="0" w:color="auto"/>
            <w:left w:val="none" w:sz="0" w:space="0" w:color="auto"/>
            <w:bottom w:val="none" w:sz="0" w:space="0" w:color="auto"/>
            <w:right w:val="none" w:sz="0" w:space="0" w:color="auto"/>
          </w:divBdr>
        </w:div>
        <w:div w:id="878585812">
          <w:marLeft w:val="0"/>
          <w:marRight w:val="0"/>
          <w:marTop w:val="0"/>
          <w:marBottom w:val="0"/>
          <w:divBdr>
            <w:top w:val="none" w:sz="0" w:space="0" w:color="auto"/>
            <w:left w:val="none" w:sz="0" w:space="0" w:color="auto"/>
            <w:bottom w:val="none" w:sz="0" w:space="0" w:color="auto"/>
            <w:right w:val="none" w:sz="0" w:space="0" w:color="auto"/>
          </w:divBdr>
        </w:div>
        <w:div w:id="1110009820">
          <w:marLeft w:val="0"/>
          <w:marRight w:val="0"/>
          <w:marTop w:val="0"/>
          <w:marBottom w:val="0"/>
          <w:divBdr>
            <w:top w:val="none" w:sz="0" w:space="0" w:color="auto"/>
            <w:left w:val="none" w:sz="0" w:space="0" w:color="auto"/>
            <w:bottom w:val="none" w:sz="0" w:space="0" w:color="auto"/>
            <w:right w:val="none" w:sz="0" w:space="0" w:color="auto"/>
          </w:divBdr>
        </w:div>
        <w:div w:id="1161774143">
          <w:marLeft w:val="0"/>
          <w:marRight w:val="0"/>
          <w:marTop w:val="0"/>
          <w:marBottom w:val="0"/>
          <w:divBdr>
            <w:top w:val="none" w:sz="0" w:space="0" w:color="auto"/>
            <w:left w:val="none" w:sz="0" w:space="0" w:color="auto"/>
            <w:bottom w:val="none" w:sz="0" w:space="0" w:color="auto"/>
            <w:right w:val="none" w:sz="0" w:space="0" w:color="auto"/>
          </w:divBdr>
        </w:div>
        <w:div w:id="1801067789">
          <w:marLeft w:val="0"/>
          <w:marRight w:val="0"/>
          <w:marTop w:val="0"/>
          <w:marBottom w:val="0"/>
          <w:divBdr>
            <w:top w:val="none" w:sz="0" w:space="0" w:color="auto"/>
            <w:left w:val="none" w:sz="0" w:space="0" w:color="auto"/>
            <w:bottom w:val="none" w:sz="0" w:space="0" w:color="auto"/>
            <w:right w:val="none" w:sz="0" w:space="0" w:color="auto"/>
          </w:divBdr>
        </w:div>
        <w:div w:id="1819220929">
          <w:marLeft w:val="0"/>
          <w:marRight w:val="0"/>
          <w:marTop w:val="0"/>
          <w:marBottom w:val="0"/>
          <w:divBdr>
            <w:top w:val="none" w:sz="0" w:space="0" w:color="auto"/>
            <w:left w:val="none" w:sz="0" w:space="0" w:color="auto"/>
            <w:bottom w:val="none" w:sz="0" w:space="0" w:color="auto"/>
            <w:right w:val="none" w:sz="0" w:space="0" w:color="auto"/>
          </w:divBdr>
        </w:div>
        <w:div w:id="1998066877">
          <w:marLeft w:val="0"/>
          <w:marRight w:val="0"/>
          <w:marTop w:val="0"/>
          <w:marBottom w:val="0"/>
          <w:divBdr>
            <w:top w:val="none" w:sz="0" w:space="0" w:color="auto"/>
            <w:left w:val="none" w:sz="0" w:space="0" w:color="auto"/>
            <w:bottom w:val="none" w:sz="0" w:space="0" w:color="auto"/>
            <w:right w:val="none" w:sz="0" w:space="0" w:color="auto"/>
          </w:divBdr>
        </w:div>
        <w:div w:id="2084986032">
          <w:marLeft w:val="0"/>
          <w:marRight w:val="0"/>
          <w:marTop w:val="0"/>
          <w:marBottom w:val="0"/>
          <w:divBdr>
            <w:top w:val="none" w:sz="0" w:space="0" w:color="auto"/>
            <w:left w:val="none" w:sz="0" w:space="0" w:color="auto"/>
            <w:bottom w:val="none" w:sz="0" w:space="0" w:color="auto"/>
            <w:right w:val="none" w:sz="0" w:space="0" w:color="auto"/>
          </w:divBdr>
        </w:div>
      </w:divsChild>
    </w:div>
    <w:div w:id="1546796104">
      <w:bodyDiv w:val="1"/>
      <w:marLeft w:val="0"/>
      <w:marRight w:val="0"/>
      <w:marTop w:val="0"/>
      <w:marBottom w:val="0"/>
      <w:divBdr>
        <w:top w:val="none" w:sz="0" w:space="0" w:color="auto"/>
        <w:left w:val="none" w:sz="0" w:space="0" w:color="auto"/>
        <w:bottom w:val="none" w:sz="0" w:space="0" w:color="auto"/>
        <w:right w:val="none" w:sz="0" w:space="0" w:color="auto"/>
      </w:divBdr>
      <w:divsChild>
        <w:div w:id="580870461">
          <w:marLeft w:val="0"/>
          <w:marRight w:val="0"/>
          <w:marTop w:val="0"/>
          <w:marBottom w:val="0"/>
          <w:divBdr>
            <w:top w:val="none" w:sz="0" w:space="0" w:color="auto"/>
            <w:left w:val="none" w:sz="0" w:space="0" w:color="auto"/>
            <w:bottom w:val="none" w:sz="0" w:space="0" w:color="auto"/>
            <w:right w:val="none" w:sz="0" w:space="0" w:color="auto"/>
          </w:divBdr>
        </w:div>
        <w:div w:id="883129624">
          <w:marLeft w:val="0"/>
          <w:marRight w:val="0"/>
          <w:marTop w:val="0"/>
          <w:marBottom w:val="0"/>
          <w:divBdr>
            <w:top w:val="none" w:sz="0" w:space="0" w:color="auto"/>
            <w:left w:val="none" w:sz="0" w:space="0" w:color="auto"/>
            <w:bottom w:val="none" w:sz="0" w:space="0" w:color="auto"/>
            <w:right w:val="none" w:sz="0" w:space="0" w:color="auto"/>
          </w:divBdr>
        </w:div>
        <w:div w:id="1416589786">
          <w:marLeft w:val="0"/>
          <w:marRight w:val="0"/>
          <w:marTop w:val="0"/>
          <w:marBottom w:val="0"/>
          <w:divBdr>
            <w:top w:val="none" w:sz="0" w:space="0" w:color="auto"/>
            <w:left w:val="none" w:sz="0" w:space="0" w:color="auto"/>
            <w:bottom w:val="none" w:sz="0" w:space="0" w:color="auto"/>
            <w:right w:val="none" w:sz="0" w:space="0" w:color="auto"/>
          </w:divBdr>
        </w:div>
        <w:div w:id="1418138831">
          <w:marLeft w:val="0"/>
          <w:marRight w:val="0"/>
          <w:marTop w:val="0"/>
          <w:marBottom w:val="0"/>
          <w:divBdr>
            <w:top w:val="none" w:sz="0" w:space="0" w:color="auto"/>
            <w:left w:val="none" w:sz="0" w:space="0" w:color="auto"/>
            <w:bottom w:val="none" w:sz="0" w:space="0" w:color="auto"/>
            <w:right w:val="none" w:sz="0" w:space="0" w:color="auto"/>
          </w:divBdr>
        </w:div>
        <w:div w:id="1709913377">
          <w:marLeft w:val="0"/>
          <w:marRight w:val="0"/>
          <w:marTop w:val="0"/>
          <w:marBottom w:val="0"/>
          <w:divBdr>
            <w:top w:val="none" w:sz="0" w:space="0" w:color="auto"/>
            <w:left w:val="none" w:sz="0" w:space="0" w:color="auto"/>
            <w:bottom w:val="none" w:sz="0" w:space="0" w:color="auto"/>
            <w:right w:val="none" w:sz="0" w:space="0" w:color="auto"/>
          </w:divBdr>
        </w:div>
        <w:div w:id="2066639027">
          <w:marLeft w:val="0"/>
          <w:marRight w:val="0"/>
          <w:marTop w:val="0"/>
          <w:marBottom w:val="0"/>
          <w:divBdr>
            <w:top w:val="none" w:sz="0" w:space="0" w:color="auto"/>
            <w:left w:val="none" w:sz="0" w:space="0" w:color="auto"/>
            <w:bottom w:val="none" w:sz="0" w:space="0" w:color="auto"/>
            <w:right w:val="none" w:sz="0" w:space="0" w:color="auto"/>
          </w:divBdr>
        </w:div>
      </w:divsChild>
    </w:div>
    <w:div w:id="1606303714">
      <w:bodyDiv w:val="1"/>
      <w:marLeft w:val="0"/>
      <w:marRight w:val="0"/>
      <w:marTop w:val="0"/>
      <w:marBottom w:val="0"/>
      <w:divBdr>
        <w:top w:val="none" w:sz="0" w:space="0" w:color="auto"/>
        <w:left w:val="none" w:sz="0" w:space="0" w:color="auto"/>
        <w:bottom w:val="none" w:sz="0" w:space="0" w:color="auto"/>
        <w:right w:val="none" w:sz="0" w:space="0" w:color="auto"/>
      </w:divBdr>
    </w:div>
    <w:div w:id="1648238143">
      <w:bodyDiv w:val="1"/>
      <w:marLeft w:val="0"/>
      <w:marRight w:val="0"/>
      <w:marTop w:val="0"/>
      <w:marBottom w:val="0"/>
      <w:divBdr>
        <w:top w:val="none" w:sz="0" w:space="0" w:color="auto"/>
        <w:left w:val="none" w:sz="0" w:space="0" w:color="auto"/>
        <w:bottom w:val="none" w:sz="0" w:space="0" w:color="auto"/>
        <w:right w:val="none" w:sz="0" w:space="0" w:color="auto"/>
      </w:divBdr>
      <w:divsChild>
        <w:div w:id="97989053">
          <w:marLeft w:val="0"/>
          <w:marRight w:val="0"/>
          <w:marTop w:val="0"/>
          <w:marBottom w:val="0"/>
          <w:divBdr>
            <w:top w:val="none" w:sz="0" w:space="0" w:color="auto"/>
            <w:left w:val="none" w:sz="0" w:space="0" w:color="auto"/>
            <w:bottom w:val="none" w:sz="0" w:space="0" w:color="auto"/>
            <w:right w:val="none" w:sz="0" w:space="0" w:color="auto"/>
          </w:divBdr>
        </w:div>
        <w:div w:id="762916816">
          <w:marLeft w:val="0"/>
          <w:marRight w:val="0"/>
          <w:marTop w:val="0"/>
          <w:marBottom w:val="0"/>
          <w:divBdr>
            <w:top w:val="none" w:sz="0" w:space="0" w:color="auto"/>
            <w:left w:val="none" w:sz="0" w:space="0" w:color="auto"/>
            <w:bottom w:val="none" w:sz="0" w:space="0" w:color="auto"/>
            <w:right w:val="none" w:sz="0" w:space="0" w:color="auto"/>
          </w:divBdr>
        </w:div>
      </w:divsChild>
    </w:div>
    <w:div w:id="1675065749">
      <w:bodyDiv w:val="1"/>
      <w:marLeft w:val="0"/>
      <w:marRight w:val="0"/>
      <w:marTop w:val="0"/>
      <w:marBottom w:val="0"/>
      <w:divBdr>
        <w:top w:val="none" w:sz="0" w:space="0" w:color="auto"/>
        <w:left w:val="none" w:sz="0" w:space="0" w:color="auto"/>
        <w:bottom w:val="none" w:sz="0" w:space="0" w:color="auto"/>
        <w:right w:val="none" w:sz="0" w:space="0" w:color="auto"/>
      </w:divBdr>
    </w:div>
    <w:div w:id="1713378652">
      <w:bodyDiv w:val="1"/>
      <w:marLeft w:val="0"/>
      <w:marRight w:val="0"/>
      <w:marTop w:val="0"/>
      <w:marBottom w:val="0"/>
      <w:divBdr>
        <w:top w:val="none" w:sz="0" w:space="0" w:color="auto"/>
        <w:left w:val="none" w:sz="0" w:space="0" w:color="auto"/>
        <w:bottom w:val="none" w:sz="0" w:space="0" w:color="auto"/>
        <w:right w:val="none" w:sz="0" w:space="0" w:color="auto"/>
      </w:divBdr>
      <w:divsChild>
        <w:div w:id="1299333871">
          <w:marLeft w:val="0"/>
          <w:marRight w:val="0"/>
          <w:marTop w:val="0"/>
          <w:marBottom w:val="0"/>
          <w:divBdr>
            <w:top w:val="none" w:sz="0" w:space="0" w:color="auto"/>
            <w:left w:val="none" w:sz="0" w:space="0" w:color="auto"/>
            <w:bottom w:val="none" w:sz="0" w:space="0" w:color="auto"/>
            <w:right w:val="none" w:sz="0" w:space="0" w:color="auto"/>
          </w:divBdr>
        </w:div>
        <w:div w:id="1892812466">
          <w:marLeft w:val="0"/>
          <w:marRight w:val="0"/>
          <w:marTop w:val="0"/>
          <w:marBottom w:val="0"/>
          <w:divBdr>
            <w:top w:val="none" w:sz="0" w:space="0" w:color="auto"/>
            <w:left w:val="none" w:sz="0" w:space="0" w:color="auto"/>
            <w:bottom w:val="none" w:sz="0" w:space="0" w:color="auto"/>
            <w:right w:val="none" w:sz="0" w:space="0" w:color="auto"/>
          </w:divBdr>
        </w:div>
      </w:divsChild>
    </w:div>
    <w:div w:id="2069264457">
      <w:bodyDiv w:val="1"/>
      <w:marLeft w:val="0"/>
      <w:marRight w:val="0"/>
      <w:marTop w:val="0"/>
      <w:marBottom w:val="0"/>
      <w:divBdr>
        <w:top w:val="none" w:sz="0" w:space="0" w:color="auto"/>
        <w:left w:val="none" w:sz="0" w:space="0" w:color="auto"/>
        <w:bottom w:val="none" w:sz="0" w:space="0" w:color="auto"/>
        <w:right w:val="none" w:sz="0" w:space="0" w:color="auto"/>
      </w:divBdr>
      <w:divsChild>
        <w:div w:id="875434838">
          <w:marLeft w:val="0"/>
          <w:marRight w:val="0"/>
          <w:marTop w:val="0"/>
          <w:marBottom w:val="0"/>
          <w:divBdr>
            <w:top w:val="none" w:sz="0" w:space="0" w:color="auto"/>
            <w:left w:val="none" w:sz="0" w:space="0" w:color="auto"/>
            <w:bottom w:val="none" w:sz="0" w:space="0" w:color="auto"/>
            <w:right w:val="none" w:sz="0" w:space="0" w:color="auto"/>
          </w:divBdr>
        </w:div>
        <w:div w:id="1258782575">
          <w:marLeft w:val="0"/>
          <w:marRight w:val="0"/>
          <w:marTop w:val="0"/>
          <w:marBottom w:val="0"/>
          <w:divBdr>
            <w:top w:val="none" w:sz="0" w:space="0" w:color="auto"/>
            <w:left w:val="none" w:sz="0" w:space="0" w:color="auto"/>
            <w:bottom w:val="none" w:sz="0" w:space="0" w:color="auto"/>
            <w:right w:val="none" w:sz="0" w:space="0" w:color="auto"/>
          </w:divBdr>
        </w:div>
        <w:div w:id="1914661865">
          <w:marLeft w:val="0"/>
          <w:marRight w:val="0"/>
          <w:marTop w:val="0"/>
          <w:marBottom w:val="0"/>
          <w:divBdr>
            <w:top w:val="none" w:sz="0" w:space="0" w:color="auto"/>
            <w:left w:val="none" w:sz="0" w:space="0" w:color="auto"/>
            <w:bottom w:val="none" w:sz="0" w:space="0" w:color="auto"/>
            <w:right w:val="none" w:sz="0" w:space="0" w:color="auto"/>
          </w:divBdr>
        </w:div>
        <w:div w:id="2120642906">
          <w:marLeft w:val="0"/>
          <w:marRight w:val="0"/>
          <w:marTop w:val="0"/>
          <w:marBottom w:val="0"/>
          <w:divBdr>
            <w:top w:val="none" w:sz="0" w:space="0" w:color="auto"/>
            <w:left w:val="none" w:sz="0" w:space="0" w:color="auto"/>
            <w:bottom w:val="none" w:sz="0" w:space="0" w:color="auto"/>
            <w:right w:val="none" w:sz="0" w:space="0" w:color="auto"/>
          </w:divBdr>
        </w:div>
      </w:divsChild>
    </w:div>
    <w:div w:id="2137598348">
      <w:bodyDiv w:val="1"/>
      <w:marLeft w:val="0"/>
      <w:marRight w:val="0"/>
      <w:marTop w:val="0"/>
      <w:marBottom w:val="0"/>
      <w:divBdr>
        <w:top w:val="none" w:sz="0" w:space="0" w:color="auto"/>
        <w:left w:val="none" w:sz="0" w:space="0" w:color="auto"/>
        <w:bottom w:val="none" w:sz="0" w:space="0" w:color="auto"/>
        <w:right w:val="none" w:sz="0" w:space="0" w:color="auto"/>
      </w:divBdr>
      <w:divsChild>
        <w:div w:id="1458262024">
          <w:marLeft w:val="0"/>
          <w:marRight w:val="0"/>
          <w:marTop w:val="0"/>
          <w:marBottom w:val="0"/>
          <w:divBdr>
            <w:top w:val="none" w:sz="0" w:space="0" w:color="auto"/>
            <w:left w:val="none" w:sz="0" w:space="0" w:color="auto"/>
            <w:bottom w:val="none" w:sz="0" w:space="0" w:color="auto"/>
            <w:right w:val="none" w:sz="0" w:space="0" w:color="auto"/>
          </w:divBdr>
        </w:div>
        <w:div w:id="18657456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epd.es/media/guias/guia-orientaciones-apps-datos-alumnos.pdf" TargetMode="External"/><Relationship Id="rId18" Type="http://schemas.openxmlformats.org/officeDocument/2006/relationships/hyperlink" Target="https://prevencio.gva.es/documents/161660390/162707426/SPRL_IOPRL_04+Informaci%C3%B3+d'inter%C3%A9s+per+a+empleades+en+situaci%C3%B3+d'embar%C3%A0s,+part+recent+o+lact%C3%A0ncia.pdf/55484ba0-a489-4d90-bd95-bb2d38d0c79d" TargetMode="External"/><Relationship Id="rId26" Type="http://schemas.openxmlformats.org/officeDocument/2006/relationships/hyperlink" Target="https://ceice.gva.es/va/web/educacion/innovacio-tecnologica-educativa/plans-estrategics" TargetMode="External"/><Relationship Id="rId3" Type="http://schemas.openxmlformats.org/officeDocument/2006/relationships/styles" Target="styles.xml"/><Relationship Id="rId21" Type="http://schemas.openxmlformats.org/officeDocument/2006/relationships/hyperlink" Target="https://dogv.gva.es/datos/2022/06/23/pdf/2022_5727.pdf" TargetMode="External"/><Relationship Id="rId7" Type="http://schemas.openxmlformats.org/officeDocument/2006/relationships/endnotes" Target="endnotes.xml"/><Relationship Id="rId12" Type="http://schemas.openxmlformats.org/officeDocument/2006/relationships/hyperlink" Target="https://sede.gva.es/va/detall-tramit?id_proc=19970" TargetMode="External"/><Relationship Id="rId17" Type="http://schemas.openxmlformats.org/officeDocument/2006/relationships/hyperlink" Target="https://ovice.gva.es/oficina_tactica/?idioma=ca_ES%23/tramita/10007/10009/procedimientos" TargetMode="External"/><Relationship Id="rId25" Type="http://schemas.openxmlformats.org/officeDocument/2006/relationships/hyperlink" Target="https://eoi.gva.es/va/documentacio-centres" TargetMode="External"/><Relationship Id="rId33"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yperlink" Target="https://ovice.gva.es/oficina_tactica/?idioma=ca_ES%23/tramita/10007/10009/procedimientos" TargetMode="External"/><Relationship Id="rId20" Type="http://schemas.openxmlformats.org/officeDocument/2006/relationships/hyperlink" Target="https://dogv.gva.es/datos/2019/11/07/pdf/2019_10415.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justicia.gva.es/va/web/delegacion-de-proteccion-de-datos-gva/inici" TargetMode="External"/><Relationship Id="rId24" Type="http://schemas.openxmlformats.org/officeDocument/2006/relationships/hyperlink" Target="https://eoi.gva.es/va/documentacio-centr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eice.gva.es/va/web/rrhh-educacion/riesgos-laborales" TargetMode="External"/><Relationship Id="rId23" Type="http://schemas.openxmlformats.org/officeDocument/2006/relationships/hyperlink" Target="https://eoi.gva.es/va/documentacio-centres" TargetMode="External"/><Relationship Id="rId28" Type="http://schemas.openxmlformats.org/officeDocument/2006/relationships/hyperlink" Target="file:///\\generalitat.gva.es\datos\15869\COMUN\07%20Secci&#243;n%20EOI\Secci&#243;%20Idiomes\CURS_26_27\RESO_INSTRUCCIONS_26-27\.%20https:\ceice.gva.es\va\web\contratacion-educacion\normativa-e-instrucciones" TargetMode="External"/><Relationship Id="rId10" Type="http://schemas.openxmlformats.org/officeDocument/2006/relationships/hyperlink" Target="https://ceice.gva.es/va/registre-de-tractament-de-dades" TargetMode="External"/><Relationship Id="rId19" Type="http://schemas.openxmlformats.org/officeDocument/2006/relationships/hyperlink" Target="https://eoi.gva.es/va/documentacio-centr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eice.gva.es/documents/169149987/169900447/Instuccio_20_marc_agent_extern_centre_educatiu.pdf" TargetMode="External"/><Relationship Id="rId14" Type="http://schemas.openxmlformats.org/officeDocument/2006/relationships/hyperlink" Target="https://prevencio.gva.es/va/servicio-de-prevencion-propio" TargetMode="External"/><Relationship Id="rId22" Type="http://schemas.openxmlformats.org/officeDocument/2006/relationships/hyperlink" Target="https://recursosemergencias.educacionfpydeportes.gob.es/va/portada.html" TargetMode="External"/><Relationship Id="rId27" Type="http://schemas.openxmlformats.org/officeDocument/2006/relationships/hyperlink" Target="https://ceice.gva.es/va/web/educacion/innovacio-tecnologica-educativa/instruccions-generals" TargetMode="External"/><Relationship Id="rId30" Type="http://schemas.openxmlformats.org/officeDocument/2006/relationships/footer" Target="footer1.xml"/><Relationship Id="rId8" Type="http://schemas.openxmlformats.org/officeDocument/2006/relationships/hyperlink" Target="https://ceice.gva.es/documents/161634279/380507814/Plan+Sostenibilidad_VAL.pdf/935b998e-a8fb-51d8-812b-2a855d656c4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34278-278E-49D5-8C03-157B0C601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1731</TotalTime>
  <Pages>51</Pages>
  <Words>20121</Words>
  <Characters>110666</Characters>
  <Application>Microsoft Office Word</Application>
  <DocSecurity>0</DocSecurity>
  <Lines>922</Lines>
  <Paragraphs>261</Paragraphs>
  <ScaleCrop>false</ScaleCrop>
  <Company>Generalitat Valenciana</Company>
  <LinksUpToDate>false</LinksUpToDate>
  <CharactersWithSpaces>130526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BARTOLOME CORTES, SUSANA</dc:creator>
  <cp:keywords/>
  <dc:description/>
  <cp:lastModifiedBy>MARTÍNEZ ARRÚE, IGNACIO</cp:lastModifiedBy>
  <cp:revision>275</cp:revision>
  <cp:lastPrinted>2026-06-17T15:14:00Z</cp:lastPrinted>
  <dcterms:created xsi:type="dcterms:W3CDTF">2026-06-04T11:58:00Z</dcterms:created>
  <dcterms:modified xsi:type="dcterms:W3CDTF">2026-07-08T13:44:00Z</dcterms:modified>
  <dc:language>ca-ES-valencia</dc:language>
</cp:coreProperties>
</file>