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828C" w14:textId="3B320615" w:rsidR="00171DB3" w:rsidRPr="00894FE1" w:rsidRDefault="00171DB3" w:rsidP="00C124F3">
      <w:pPr>
        <w:pStyle w:val="Standard"/>
        <w:spacing w:line="276" w:lineRule="auto"/>
        <w:ind w:left="567"/>
        <w:jc w:val="both"/>
        <w:rPr>
          <w:rFonts w:cs="Arial"/>
          <w:b/>
          <w:bCs/>
          <w:i/>
          <w:iCs/>
          <w:szCs w:val="22"/>
        </w:rPr>
      </w:pPr>
    </w:p>
    <w:p w14:paraId="1FE455C8" w14:textId="77777777" w:rsidR="00171DB3" w:rsidRPr="00894FE1" w:rsidRDefault="00171DB3" w:rsidP="00C124F3">
      <w:pPr>
        <w:pStyle w:val="Standard"/>
        <w:spacing w:line="276" w:lineRule="auto"/>
        <w:ind w:left="567"/>
        <w:jc w:val="both"/>
        <w:rPr>
          <w:rFonts w:cs="Arial"/>
          <w:b/>
          <w:bCs/>
          <w:i/>
          <w:iCs/>
          <w:szCs w:val="22"/>
        </w:rPr>
      </w:pPr>
    </w:p>
    <w:p w14:paraId="4FCB6BE7" w14:textId="4BE7362E" w:rsidR="00A71FDF" w:rsidRPr="00894FE1" w:rsidRDefault="00D42EBB" w:rsidP="00C124F3">
      <w:pPr>
        <w:pStyle w:val="Standard"/>
        <w:spacing w:line="276" w:lineRule="auto"/>
        <w:ind w:left="567"/>
        <w:jc w:val="both"/>
        <w:rPr>
          <w:rFonts w:cs="Arial"/>
          <w:b/>
          <w:bCs/>
          <w:i/>
          <w:iCs/>
          <w:szCs w:val="22"/>
        </w:rPr>
      </w:pPr>
      <w:r w:rsidRPr="00894FE1">
        <w:rPr>
          <w:rFonts w:cs="Arial"/>
          <w:b/>
          <w:bCs/>
          <w:i/>
          <w:iCs/>
          <w:szCs w:val="22"/>
        </w:rPr>
        <w:t xml:space="preserve">RESOLUCIÓN </w:t>
      </w:r>
      <w:r w:rsidR="009D0A48" w:rsidRPr="00894FE1">
        <w:rPr>
          <w:rFonts w:cs="Arial"/>
          <w:b/>
          <w:bCs/>
          <w:i/>
          <w:iCs/>
          <w:szCs w:val="22"/>
        </w:rPr>
        <w:t xml:space="preserve">de XX de </w:t>
      </w:r>
      <w:r w:rsidR="00690061" w:rsidRPr="00894FE1">
        <w:rPr>
          <w:rFonts w:cs="Arial"/>
          <w:b/>
          <w:bCs/>
          <w:i/>
          <w:iCs/>
          <w:szCs w:val="22"/>
        </w:rPr>
        <w:t>XXXX</w:t>
      </w:r>
      <w:r w:rsidR="009D0A48" w:rsidRPr="00894FE1">
        <w:rPr>
          <w:rFonts w:cs="Arial"/>
          <w:b/>
          <w:bCs/>
          <w:i/>
          <w:iCs/>
          <w:szCs w:val="22"/>
        </w:rPr>
        <w:t xml:space="preserve"> de 202</w:t>
      </w:r>
      <w:r w:rsidR="00612AAB">
        <w:rPr>
          <w:rFonts w:cs="Arial"/>
          <w:b/>
          <w:bCs/>
          <w:i/>
          <w:iCs/>
          <w:szCs w:val="22"/>
        </w:rPr>
        <w:t>5</w:t>
      </w:r>
      <w:r w:rsidR="009D0A48" w:rsidRPr="00894FE1">
        <w:rPr>
          <w:rFonts w:cs="Arial"/>
          <w:b/>
          <w:bCs/>
          <w:i/>
          <w:iCs/>
          <w:szCs w:val="22"/>
        </w:rPr>
        <w:t>,</w:t>
      </w:r>
      <w:r w:rsidR="00C23FB7" w:rsidRPr="00894FE1">
        <w:rPr>
          <w:rFonts w:cs="Arial"/>
          <w:b/>
          <w:bCs/>
          <w:i/>
          <w:iCs/>
          <w:szCs w:val="22"/>
        </w:rPr>
        <w:t xml:space="preserve"> de</w:t>
      </w:r>
      <w:r w:rsidR="00211D44" w:rsidRPr="00894FE1">
        <w:rPr>
          <w:rFonts w:cs="Arial"/>
          <w:b/>
          <w:bCs/>
          <w:i/>
          <w:iCs/>
          <w:szCs w:val="22"/>
        </w:rPr>
        <w:t xml:space="preserve"> </w:t>
      </w:r>
      <w:r w:rsidR="008B48E1" w:rsidRPr="00894FE1">
        <w:rPr>
          <w:rFonts w:cs="Arial"/>
          <w:b/>
          <w:bCs/>
          <w:i/>
          <w:iCs/>
          <w:szCs w:val="22"/>
        </w:rPr>
        <w:t>l</w:t>
      </w:r>
      <w:r w:rsidR="00211D44" w:rsidRPr="00894FE1">
        <w:rPr>
          <w:rFonts w:cs="Arial"/>
          <w:b/>
          <w:bCs/>
          <w:i/>
          <w:iCs/>
          <w:szCs w:val="22"/>
        </w:rPr>
        <w:t>a</w:t>
      </w:r>
      <w:r w:rsidRPr="00894FE1">
        <w:rPr>
          <w:rFonts w:cs="Arial"/>
          <w:b/>
          <w:bCs/>
          <w:i/>
          <w:iCs/>
          <w:szCs w:val="22"/>
        </w:rPr>
        <w:t xml:space="preserve"> </w:t>
      </w:r>
      <w:r w:rsidR="003036BE" w:rsidRPr="00894FE1">
        <w:rPr>
          <w:rFonts w:cs="Arial"/>
          <w:b/>
          <w:bCs/>
          <w:i/>
          <w:iCs/>
          <w:szCs w:val="22"/>
        </w:rPr>
        <w:t>D</w:t>
      </w:r>
      <w:r w:rsidRPr="00894FE1">
        <w:rPr>
          <w:rFonts w:cs="Arial"/>
          <w:b/>
          <w:bCs/>
          <w:i/>
          <w:iCs/>
          <w:szCs w:val="22"/>
        </w:rPr>
        <w:t>irec</w:t>
      </w:r>
      <w:r w:rsidR="00211D44" w:rsidRPr="00894FE1">
        <w:rPr>
          <w:rFonts w:cs="Arial"/>
          <w:b/>
          <w:bCs/>
          <w:i/>
          <w:iCs/>
          <w:szCs w:val="22"/>
        </w:rPr>
        <w:t>ció</w:t>
      </w:r>
      <w:r w:rsidR="003036BE" w:rsidRPr="00894FE1">
        <w:rPr>
          <w:rFonts w:cs="Arial"/>
          <w:b/>
          <w:bCs/>
          <w:i/>
          <w:iCs/>
          <w:szCs w:val="22"/>
        </w:rPr>
        <w:t>n</w:t>
      </w:r>
      <w:r w:rsidRPr="00894FE1">
        <w:rPr>
          <w:rFonts w:cs="Arial"/>
          <w:b/>
          <w:bCs/>
          <w:i/>
          <w:iCs/>
          <w:szCs w:val="22"/>
        </w:rPr>
        <w:t xml:space="preserve"> </w:t>
      </w:r>
      <w:r w:rsidR="003036BE" w:rsidRPr="00894FE1">
        <w:rPr>
          <w:rFonts w:cs="Arial"/>
          <w:b/>
          <w:bCs/>
          <w:i/>
          <w:iCs/>
          <w:szCs w:val="22"/>
        </w:rPr>
        <w:t>G</w:t>
      </w:r>
      <w:r w:rsidR="007E115B" w:rsidRPr="00894FE1">
        <w:rPr>
          <w:rFonts w:cs="Arial"/>
          <w:b/>
          <w:bCs/>
          <w:i/>
          <w:iCs/>
          <w:szCs w:val="22"/>
        </w:rPr>
        <w:t>eneral</w:t>
      </w:r>
      <w:r w:rsidRPr="00894FE1">
        <w:rPr>
          <w:rFonts w:cs="Arial"/>
          <w:b/>
          <w:bCs/>
          <w:i/>
          <w:iCs/>
          <w:szCs w:val="22"/>
        </w:rPr>
        <w:t xml:space="preserve"> de Personal Docente, por la que se convoca la constitución de bolsas de trabajo extraordinarias</w:t>
      </w:r>
      <w:r w:rsidR="006D156E">
        <w:rPr>
          <w:rFonts w:cs="Arial"/>
          <w:b/>
          <w:bCs/>
          <w:i/>
          <w:iCs/>
          <w:szCs w:val="22"/>
        </w:rPr>
        <w:t xml:space="preserve"> de</w:t>
      </w:r>
      <w:r w:rsidRPr="00894FE1">
        <w:rPr>
          <w:rFonts w:cs="Arial"/>
          <w:b/>
          <w:bCs/>
          <w:i/>
          <w:iCs/>
          <w:szCs w:val="22"/>
        </w:rPr>
        <w:t xml:space="preserve"> </w:t>
      </w:r>
      <w:r w:rsidR="00612AAB">
        <w:rPr>
          <w:rFonts w:cs="Arial"/>
          <w:szCs w:val="22"/>
        </w:rPr>
        <w:t>profesores de Enseñanza Secundaria y</w:t>
      </w:r>
      <w:r w:rsidR="00612AAB" w:rsidRPr="00894FE1">
        <w:rPr>
          <w:rFonts w:cs="Arial"/>
          <w:szCs w:val="22"/>
        </w:rPr>
        <w:t xml:space="preserve"> </w:t>
      </w:r>
      <w:r w:rsidR="006D156E" w:rsidRPr="00894FE1">
        <w:rPr>
          <w:rFonts w:cs="Arial"/>
          <w:szCs w:val="22"/>
        </w:rPr>
        <w:t>profesores especialistas en sectores singulares de Formación Profesional,</w:t>
      </w:r>
      <w:r w:rsidR="006D156E">
        <w:rPr>
          <w:rFonts w:cs="Arial"/>
          <w:szCs w:val="22"/>
        </w:rPr>
        <w:t xml:space="preserve"> </w:t>
      </w:r>
      <w:r w:rsidRPr="00894FE1">
        <w:rPr>
          <w:rFonts w:cs="Arial"/>
          <w:b/>
          <w:bCs/>
          <w:i/>
          <w:iCs/>
          <w:szCs w:val="22"/>
        </w:rPr>
        <w:t xml:space="preserve">para atender sustituciones y vacantes en centros docentes públicos dependientes de la </w:t>
      </w:r>
      <w:r w:rsidR="009D0A48" w:rsidRPr="00894FE1">
        <w:rPr>
          <w:rFonts w:cs="Arial"/>
          <w:b/>
          <w:bCs/>
          <w:i/>
          <w:iCs/>
          <w:szCs w:val="22"/>
        </w:rPr>
        <w:t xml:space="preserve">Conselleria de Educación, </w:t>
      </w:r>
      <w:r w:rsidR="00562850" w:rsidRPr="00894FE1">
        <w:rPr>
          <w:rFonts w:cs="Arial"/>
          <w:b/>
          <w:bCs/>
          <w:i/>
          <w:iCs/>
          <w:szCs w:val="22"/>
        </w:rPr>
        <w:t xml:space="preserve">Cultura, </w:t>
      </w:r>
      <w:r w:rsidR="009D0A48" w:rsidRPr="00894FE1">
        <w:rPr>
          <w:rFonts w:cs="Arial"/>
          <w:b/>
          <w:bCs/>
          <w:i/>
          <w:iCs/>
          <w:szCs w:val="22"/>
        </w:rPr>
        <w:t>Universidades y Empleo</w:t>
      </w:r>
      <w:r w:rsidR="00703935">
        <w:rPr>
          <w:rFonts w:cs="Arial"/>
          <w:b/>
          <w:bCs/>
          <w:i/>
          <w:iCs/>
          <w:szCs w:val="22"/>
        </w:rPr>
        <w:t>.</w:t>
      </w:r>
    </w:p>
    <w:p w14:paraId="49F76E82" w14:textId="77777777" w:rsidR="00A71FDF" w:rsidRPr="00894FE1" w:rsidRDefault="00A71FDF" w:rsidP="00C124F3">
      <w:pPr>
        <w:pStyle w:val="Standard"/>
        <w:spacing w:line="276" w:lineRule="auto"/>
        <w:ind w:left="567"/>
        <w:jc w:val="both"/>
        <w:rPr>
          <w:rFonts w:cs="Arial"/>
          <w:b/>
          <w:bCs/>
          <w:i/>
          <w:iCs/>
          <w:szCs w:val="22"/>
        </w:rPr>
      </w:pPr>
    </w:p>
    <w:p w14:paraId="0BBD9000" w14:textId="2AA2CE1B" w:rsidR="009D0A48" w:rsidRPr="00894FE1" w:rsidRDefault="00D42EBB" w:rsidP="00C124F3">
      <w:pPr>
        <w:pStyle w:val="Standard"/>
        <w:spacing w:line="276" w:lineRule="auto"/>
        <w:ind w:left="567"/>
        <w:jc w:val="both"/>
        <w:rPr>
          <w:rFonts w:cs="Arial"/>
          <w:szCs w:val="22"/>
        </w:rPr>
      </w:pPr>
      <w:r w:rsidRPr="00894FE1">
        <w:rPr>
          <w:rFonts w:cs="Arial"/>
          <w:szCs w:val="22"/>
        </w:rPr>
        <w:t xml:space="preserve">De conformidad con lo previsto en la Resolución de 26 de noviembre de 2010, del director general de Personal de la Conselleria de Educación, por la que se acuerda la publicación del acuerdo suscrito por la Conselleria de Educación y las organizaciones sindicales por el que se establece el sistema de provisión de puestos de trabajo en régimen de interinidad, y en la </w:t>
      </w:r>
      <w:r w:rsidRPr="00894FE1">
        <w:rPr>
          <w:rFonts w:cs="Arial"/>
          <w:szCs w:val="22"/>
          <w:shd w:val="clear" w:color="auto" w:fill="FFFFFF" w:themeFill="background1"/>
        </w:rPr>
        <w:t xml:space="preserve">Resolución de 18 de junio de 2012, de la Subdirección General de Personal Docente, sobre provisión de puestos de trabajo en régimen de interinidad en las enseñanzas </w:t>
      </w:r>
      <w:r w:rsidRPr="00C6417C">
        <w:rPr>
          <w:rFonts w:cs="Arial"/>
          <w:szCs w:val="22"/>
          <w:shd w:val="clear" w:color="auto" w:fill="FFFFFF" w:themeFill="background1"/>
        </w:rPr>
        <w:t>de formación profesional inicial, las enseñanzas artísticas y enseñanzas de idiomas,</w:t>
      </w:r>
      <w:r w:rsidRPr="00C6417C">
        <w:rPr>
          <w:rFonts w:cs="Arial"/>
          <w:szCs w:val="22"/>
        </w:rPr>
        <w:t xml:space="preserve"> con el fin de proveer los</w:t>
      </w:r>
      <w:r w:rsidRPr="00894FE1">
        <w:rPr>
          <w:rFonts w:cs="Arial"/>
          <w:szCs w:val="22"/>
        </w:rPr>
        <w:t xml:space="preserve"> puestos de trabajo que se generen en centros dependientes de la </w:t>
      </w:r>
      <w:r w:rsidR="009D0A48" w:rsidRPr="00894FE1">
        <w:rPr>
          <w:rFonts w:cs="Arial"/>
          <w:szCs w:val="22"/>
        </w:rPr>
        <w:t xml:space="preserve">Conselleria de </w:t>
      </w:r>
      <w:r w:rsidR="00562850" w:rsidRPr="00894FE1">
        <w:rPr>
          <w:rFonts w:cs="Arial"/>
          <w:szCs w:val="22"/>
        </w:rPr>
        <w:t>Educación, Cultura, Universidades y Empleo</w:t>
      </w:r>
      <w:r w:rsidRPr="00894FE1">
        <w:rPr>
          <w:rFonts w:cs="Arial"/>
          <w:szCs w:val="22"/>
        </w:rPr>
        <w:t xml:space="preserve">, </w:t>
      </w:r>
      <w:r w:rsidR="00562850" w:rsidRPr="00894FE1">
        <w:rPr>
          <w:rFonts w:cs="Arial"/>
          <w:szCs w:val="22"/>
        </w:rPr>
        <w:t>esta direcci</w:t>
      </w:r>
      <w:r w:rsidR="00562850" w:rsidRPr="00894FE1">
        <w:rPr>
          <w:rFonts w:eastAsia="DengXian" w:cs="Arial"/>
          <w:szCs w:val="22"/>
        </w:rPr>
        <w:t>ón</w:t>
      </w:r>
      <w:r w:rsidR="00562850" w:rsidRPr="00894FE1">
        <w:rPr>
          <w:rFonts w:cs="Arial"/>
          <w:szCs w:val="22"/>
        </w:rPr>
        <w:t xml:space="preserve"> general, en uso de las funciones</w:t>
      </w:r>
      <w:r w:rsidR="00612AAB">
        <w:rPr>
          <w:rFonts w:cs="Arial"/>
          <w:szCs w:val="22"/>
        </w:rPr>
        <w:t xml:space="preserve"> atribuidas por el Decreto 38/2025, de 4 de marzo, de aprobación del reglamento orgánico y funcional de la Conselleria de Educación, Cultura, Universidades y Empleo</w:t>
      </w:r>
      <w:r w:rsidR="00C62C40" w:rsidRPr="00894FE1">
        <w:rPr>
          <w:rFonts w:cs="Arial"/>
          <w:szCs w:val="22"/>
        </w:rPr>
        <w:t>,</w:t>
      </w:r>
      <w:r w:rsidR="00562850" w:rsidRPr="00894FE1">
        <w:rPr>
          <w:rFonts w:cs="Arial"/>
          <w:szCs w:val="22"/>
        </w:rPr>
        <w:t xml:space="preserve"> resuelve convocar un procedimiento de constitución de bolsas extraordinarias de trabajo en régimen de interinidad</w:t>
      </w:r>
      <w:r w:rsidRPr="00894FE1">
        <w:rPr>
          <w:rFonts w:cs="Arial"/>
          <w:szCs w:val="22"/>
        </w:rPr>
        <w:t xml:space="preserve"> </w:t>
      </w:r>
      <w:r w:rsidR="00562850" w:rsidRPr="00894FE1">
        <w:rPr>
          <w:rFonts w:cs="Arial"/>
          <w:szCs w:val="22"/>
        </w:rPr>
        <w:t>de</w:t>
      </w:r>
      <w:r w:rsidR="009D0A48" w:rsidRPr="00894FE1">
        <w:rPr>
          <w:rFonts w:cs="Arial"/>
          <w:szCs w:val="22"/>
        </w:rPr>
        <w:t xml:space="preserve"> </w:t>
      </w:r>
      <w:bookmarkStart w:id="0" w:name="_Hlk181003695"/>
      <w:r w:rsidR="00612AAB">
        <w:rPr>
          <w:rFonts w:cs="Arial"/>
          <w:szCs w:val="22"/>
        </w:rPr>
        <w:t>profesores de Enseñanza Secundaria</w:t>
      </w:r>
      <w:r w:rsidR="00612AAB" w:rsidRPr="00894FE1">
        <w:rPr>
          <w:rFonts w:cs="Arial"/>
          <w:szCs w:val="22"/>
        </w:rPr>
        <w:t xml:space="preserve"> </w:t>
      </w:r>
      <w:r w:rsidR="00612AAB">
        <w:rPr>
          <w:rFonts w:cs="Arial"/>
          <w:szCs w:val="22"/>
        </w:rPr>
        <w:t xml:space="preserve">y de </w:t>
      </w:r>
      <w:r w:rsidR="009D0A48" w:rsidRPr="00894FE1">
        <w:rPr>
          <w:rFonts w:cs="Arial"/>
          <w:szCs w:val="22"/>
        </w:rPr>
        <w:t>profesores especialistas en sectores singulares de Formación Profesional</w:t>
      </w:r>
      <w:bookmarkEnd w:id="0"/>
      <w:r w:rsidR="00612AAB">
        <w:rPr>
          <w:rFonts w:cs="Arial"/>
          <w:szCs w:val="22"/>
        </w:rPr>
        <w:t xml:space="preserve"> </w:t>
      </w:r>
      <w:r w:rsidR="009D0A48" w:rsidRPr="00894FE1">
        <w:rPr>
          <w:rFonts w:cs="Arial"/>
          <w:szCs w:val="22"/>
        </w:rPr>
        <w:t>en las siguientes especialidades:</w:t>
      </w:r>
    </w:p>
    <w:p w14:paraId="14CEB130" w14:textId="77777777" w:rsidR="009D0A48" w:rsidRPr="00894FE1" w:rsidRDefault="009D0A48" w:rsidP="00C124F3">
      <w:pPr>
        <w:pStyle w:val="Standard"/>
        <w:spacing w:line="276" w:lineRule="auto"/>
        <w:ind w:left="567"/>
        <w:jc w:val="both"/>
        <w:rPr>
          <w:rFonts w:cs="Arial"/>
          <w:b/>
          <w:bCs/>
          <w:szCs w:val="22"/>
        </w:rPr>
      </w:pPr>
    </w:p>
    <w:p w14:paraId="562921F1" w14:textId="3BA1875D" w:rsidR="00894FE1" w:rsidRPr="00894FE1" w:rsidRDefault="00894FE1" w:rsidP="00C124F3">
      <w:pPr>
        <w:pStyle w:val="Standard"/>
        <w:spacing w:line="276" w:lineRule="auto"/>
        <w:ind w:left="567"/>
        <w:jc w:val="both"/>
        <w:rPr>
          <w:rFonts w:cs="Arial"/>
          <w:b/>
          <w:bCs/>
          <w:szCs w:val="22"/>
        </w:rPr>
      </w:pPr>
      <w:r w:rsidRPr="00894FE1">
        <w:rPr>
          <w:rFonts w:cs="Arial"/>
          <w:b/>
          <w:bCs/>
          <w:szCs w:val="22"/>
        </w:rPr>
        <w:t>Cuerpo de profesores de</w:t>
      </w:r>
      <w:r w:rsidR="00D5506C">
        <w:rPr>
          <w:rFonts w:cs="Arial"/>
          <w:b/>
          <w:bCs/>
          <w:szCs w:val="22"/>
        </w:rPr>
        <w:t xml:space="preserve"> </w:t>
      </w:r>
      <w:r w:rsidR="005666E3">
        <w:rPr>
          <w:rFonts w:cs="Arial"/>
          <w:b/>
          <w:bCs/>
          <w:szCs w:val="22"/>
        </w:rPr>
        <w:t>E</w:t>
      </w:r>
      <w:r w:rsidR="00D5506C">
        <w:rPr>
          <w:rFonts w:cs="Arial"/>
          <w:b/>
          <w:bCs/>
          <w:szCs w:val="22"/>
        </w:rPr>
        <w:t>nseñanza</w:t>
      </w:r>
      <w:r w:rsidRPr="00894FE1">
        <w:rPr>
          <w:rFonts w:cs="Arial"/>
          <w:b/>
          <w:bCs/>
          <w:szCs w:val="22"/>
        </w:rPr>
        <w:t xml:space="preserve"> </w:t>
      </w:r>
      <w:r w:rsidR="005666E3">
        <w:rPr>
          <w:rFonts w:cs="Arial"/>
          <w:b/>
          <w:bCs/>
          <w:szCs w:val="22"/>
        </w:rPr>
        <w:t>S</w:t>
      </w:r>
      <w:r w:rsidRPr="00894FE1">
        <w:rPr>
          <w:rFonts w:cs="Arial"/>
          <w:b/>
          <w:bCs/>
          <w:szCs w:val="22"/>
        </w:rPr>
        <w:t>ecundaria</w:t>
      </w:r>
    </w:p>
    <w:p w14:paraId="3AADC8BD" w14:textId="104C6C2D" w:rsidR="00044D6D" w:rsidRPr="00894FE1" w:rsidRDefault="00044D6D" w:rsidP="00C124F3">
      <w:pPr>
        <w:pStyle w:val="Standard"/>
        <w:numPr>
          <w:ilvl w:val="0"/>
          <w:numId w:val="5"/>
        </w:numPr>
        <w:spacing w:line="276" w:lineRule="auto"/>
        <w:ind w:right="424"/>
        <w:jc w:val="both"/>
        <w:rPr>
          <w:rFonts w:cs="Arial"/>
          <w:szCs w:val="22"/>
        </w:rPr>
      </w:pPr>
      <w:r w:rsidRPr="00894FE1">
        <w:rPr>
          <w:rFonts w:cs="Arial"/>
          <w:szCs w:val="22"/>
        </w:rPr>
        <w:t>INSTALACIÓN Y MANTENIMIENTO DE EQUIPOS TÉRMICOS Y FLUIDOS</w:t>
      </w:r>
      <w:r w:rsidR="00107493">
        <w:rPr>
          <w:rFonts w:cs="Arial"/>
          <w:szCs w:val="22"/>
        </w:rPr>
        <w:t xml:space="preserve"> (</w:t>
      </w:r>
      <w:r w:rsidR="00107493" w:rsidRPr="00894FE1">
        <w:rPr>
          <w:rFonts w:cs="Arial"/>
          <w:szCs w:val="22"/>
        </w:rPr>
        <w:t>2A1</w:t>
      </w:r>
      <w:r w:rsidR="00107493">
        <w:rPr>
          <w:rFonts w:cs="Arial"/>
          <w:szCs w:val="22"/>
        </w:rPr>
        <w:t>)</w:t>
      </w:r>
    </w:p>
    <w:p w14:paraId="6CE173D9" w14:textId="77777777" w:rsidR="00882E24" w:rsidRDefault="00882E24" w:rsidP="00C124F3">
      <w:pPr>
        <w:pStyle w:val="Standard"/>
        <w:spacing w:line="276" w:lineRule="auto"/>
        <w:ind w:left="567"/>
        <w:jc w:val="both"/>
        <w:rPr>
          <w:rFonts w:cs="Arial"/>
          <w:b/>
          <w:bCs/>
          <w:szCs w:val="22"/>
        </w:rPr>
      </w:pPr>
    </w:p>
    <w:p w14:paraId="201496CA" w14:textId="04D7FBBF" w:rsidR="00882E24" w:rsidRPr="00894FE1" w:rsidRDefault="00882E24" w:rsidP="00C124F3">
      <w:pPr>
        <w:pStyle w:val="Standard"/>
        <w:spacing w:line="276" w:lineRule="auto"/>
        <w:ind w:left="567"/>
        <w:jc w:val="both"/>
        <w:rPr>
          <w:rFonts w:cs="Arial"/>
          <w:b/>
          <w:bCs/>
          <w:szCs w:val="22"/>
        </w:rPr>
      </w:pPr>
      <w:r w:rsidRPr="00894FE1">
        <w:rPr>
          <w:rFonts w:cs="Arial"/>
          <w:b/>
          <w:bCs/>
          <w:szCs w:val="22"/>
        </w:rPr>
        <w:t>Cuerpo de profesores especialistas en sectores singulares de Formación Profesional</w:t>
      </w:r>
    </w:p>
    <w:p w14:paraId="2AEE6027" w14:textId="089EF3A1" w:rsidR="00882E24" w:rsidRPr="00894FE1" w:rsidRDefault="00882E24" w:rsidP="00C124F3">
      <w:pPr>
        <w:pStyle w:val="Standard"/>
        <w:numPr>
          <w:ilvl w:val="0"/>
          <w:numId w:val="5"/>
        </w:numPr>
        <w:spacing w:line="276" w:lineRule="auto"/>
        <w:jc w:val="both"/>
        <w:rPr>
          <w:rFonts w:cs="Arial"/>
          <w:szCs w:val="22"/>
        </w:rPr>
      </w:pPr>
      <w:r w:rsidRPr="00894FE1">
        <w:rPr>
          <w:rFonts w:cs="Arial"/>
          <w:szCs w:val="22"/>
        </w:rPr>
        <w:t xml:space="preserve">SOLDADURA </w:t>
      </w:r>
      <w:r w:rsidR="00107493">
        <w:rPr>
          <w:rFonts w:cs="Arial"/>
          <w:szCs w:val="22"/>
        </w:rPr>
        <w:t>(</w:t>
      </w:r>
      <w:r w:rsidR="00107493" w:rsidRPr="00894FE1">
        <w:rPr>
          <w:rFonts w:cs="Arial"/>
          <w:szCs w:val="22"/>
        </w:rPr>
        <w:t>3B1</w:t>
      </w:r>
      <w:r w:rsidR="00107493">
        <w:rPr>
          <w:rFonts w:cs="Arial"/>
          <w:szCs w:val="22"/>
        </w:rPr>
        <w:t>)</w:t>
      </w:r>
      <w:r w:rsidR="00107493" w:rsidRPr="00894FE1">
        <w:rPr>
          <w:rFonts w:cs="Arial"/>
          <w:szCs w:val="22"/>
        </w:rPr>
        <w:t xml:space="preserve"> </w:t>
      </w:r>
    </w:p>
    <w:p w14:paraId="7E8B6AF2" w14:textId="760A251F" w:rsidR="009D0A48" w:rsidRPr="00894FE1" w:rsidRDefault="00882E24" w:rsidP="00C124F3">
      <w:pPr>
        <w:pStyle w:val="Standard"/>
        <w:spacing w:line="276" w:lineRule="auto"/>
        <w:ind w:left="567"/>
        <w:jc w:val="both"/>
        <w:rPr>
          <w:rFonts w:cs="Arial"/>
          <w:szCs w:val="22"/>
        </w:rPr>
      </w:pPr>
      <w:r w:rsidRPr="00894FE1">
        <w:rPr>
          <w:rFonts w:cs="Arial"/>
          <w:szCs w:val="22"/>
        </w:rPr>
        <w:tab/>
      </w:r>
    </w:p>
    <w:p w14:paraId="108EB66E" w14:textId="77777777" w:rsidR="00C124F3" w:rsidRDefault="00D42EBB" w:rsidP="00C124F3">
      <w:pPr>
        <w:pStyle w:val="Standard"/>
        <w:spacing w:line="276" w:lineRule="auto"/>
        <w:ind w:left="567"/>
        <w:jc w:val="both"/>
        <w:rPr>
          <w:rFonts w:cs="Arial"/>
          <w:szCs w:val="22"/>
        </w:rPr>
      </w:pPr>
      <w:r w:rsidRPr="00894FE1">
        <w:rPr>
          <w:rFonts w:cs="Arial"/>
          <w:szCs w:val="22"/>
        </w:rPr>
        <w:t xml:space="preserve">El procedimiento se realizará de acuerdo con las siguientes </w:t>
      </w:r>
    </w:p>
    <w:p w14:paraId="71D73F71" w14:textId="77777777" w:rsidR="00C124F3" w:rsidRDefault="00C124F3" w:rsidP="00C124F3">
      <w:pPr>
        <w:pStyle w:val="Standard"/>
        <w:spacing w:line="276" w:lineRule="auto"/>
        <w:ind w:left="567"/>
        <w:jc w:val="both"/>
        <w:rPr>
          <w:rFonts w:cs="Arial"/>
          <w:szCs w:val="22"/>
        </w:rPr>
      </w:pPr>
    </w:p>
    <w:p w14:paraId="6EF41227" w14:textId="79C905D4" w:rsidR="00A71FDF" w:rsidRPr="00C124F3" w:rsidRDefault="00C124F3" w:rsidP="00C124F3">
      <w:pPr>
        <w:pStyle w:val="Standard"/>
        <w:spacing w:line="276" w:lineRule="auto"/>
        <w:ind w:left="567"/>
        <w:jc w:val="center"/>
        <w:rPr>
          <w:rFonts w:cs="Arial"/>
          <w:b/>
          <w:bCs/>
          <w:szCs w:val="22"/>
        </w:rPr>
      </w:pPr>
      <w:r w:rsidRPr="00C124F3">
        <w:rPr>
          <w:rFonts w:cs="Arial"/>
          <w:b/>
          <w:bCs/>
          <w:szCs w:val="22"/>
        </w:rPr>
        <w:t>BASES</w:t>
      </w:r>
    </w:p>
    <w:p w14:paraId="7646926A" w14:textId="7C891F5D" w:rsidR="00A71FDF" w:rsidRPr="00894FE1" w:rsidRDefault="00A71FDF" w:rsidP="00C124F3">
      <w:pPr>
        <w:pStyle w:val="Standard"/>
        <w:spacing w:line="276" w:lineRule="auto"/>
        <w:ind w:left="567"/>
        <w:jc w:val="both"/>
        <w:rPr>
          <w:rFonts w:cs="Arial"/>
          <w:b/>
          <w:bCs/>
          <w:szCs w:val="22"/>
        </w:rPr>
      </w:pPr>
    </w:p>
    <w:p w14:paraId="6A6BCC3E" w14:textId="75EC64A6" w:rsidR="00894FE1" w:rsidRDefault="00894FE1" w:rsidP="00C124F3">
      <w:pPr>
        <w:suppressAutoHyphens w:val="0"/>
        <w:spacing w:line="276" w:lineRule="auto"/>
        <w:ind w:left="567"/>
        <w:rPr>
          <w:rFonts w:ascii="Roboto" w:eastAsia="Roboto" w:hAnsi="Roboto"/>
          <w:b/>
          <w:bCs/>
          <w:sz w:val="22"/>
          <w:szCs w:val="22"/>
        </w:rPr>
      </w:pPr>
    </w:p>
    <w:p w14:paraId="33853589" w14:textId="19804F38" w:rsidR="002A502B" w:rsidRPr="00894FE1" w:rsidRDefault="00A76921" w:rsidP="00C124F3">
      <w:pPr>
        <w:pStyle w:val="Standard"/>
        <w:spacing w:line="276" w:lineRule="auto"/>
        <w:ind w:left="567"/>
        <w:jc w:val="both"/>
        <w:rPr>
          <w:rFonts w:cs="Arial"/>
          <w:b/>
          <w:bCs/>
          <w:szCs w:val="22"/>
        </w:rPr>
      </w:pPr>
      <w:r w:rsidRPr="00894FE1">
        <w:rPr>
          <w:rFonts w:cs="Arial"/>
          <w:b/>
          <w:bCs/>
          <w:szCs w:val="22"/>
        </w:rPr>
        <w:t>Primera</w:t>
      </w:r>
      <w:r w:rsidR="002A502B" w:rsidRPr="00894FE1">
        <w:rPr>
          <w:rFonts w:cs="Arial"/>
          <w:b/>
          <w:bCs/>
          <w:szCs w:val="22"/>
        </w:rPr>
        <w:t xml:space="preserve">. </w:t>
      </w:r>
      <w:r w:rsidRPr="00894FE1">
        <w:rPr>
          <w:rFonts w:cs="Arial"/>
          <w:b/>
          <w:bCs/>
          <w:szCs w:val="22"/>
        </w:rPr>
        <w:t xml:space="preserve">Requisitos </w:t>
      </w:r>
      <w:r w:rsidR="009134EF" w:rsidRPr="00894FE1">
        <w:rPr>
          <w:rFonts w:cs="Arial"/>
          <w:b/>
          <w:bCs/>
          <w:szCs w:val="22"/>
        </w:rPr>
        <w:t>de las personas integrantes de las bolsas</w:t>
      </w:r>
    </w:p>
    <w:p w14:paraId="54C0A6F9" w14:textId="2F699AB5" w:rsidR="002A502B" w:rsidRPr="00894FE1" w:rsidRDefault="002A502B" w:rsidP="00C124F3">
      <w:pPr>
        <w:pStyle w:val="Standard"/>
        <w:spacing w:line="276" w:lineRule="auto"/>
        <w:ind w:left="567"/>
        <w:jc w:val="both"/>
        <w:rPr>
          <w:rFonts w:cs="Arial"/>
          <w:b/>
          <w:bCs/>
          <w:szCs w:val="22"/>
        </w:rPr>
      </w:pPr>
    </w:p>
    <w:p w14:paraId="0160E886" w14:textId="51C943B5" w:rsidR="002A502B" w:rsidRPr="00894FE1" w:rsidRDefault="002A502B" w:rsidP="00C124F3">
      <w:pPr>
        <w:pStyle w:val="Standard"/>
        <w:spacing w:line="276" w:lineRule="auto"/>
        <w:ind w:left="567"/>
        <w:jc w:val="both"/>
        <w:rPr>
          <w:rFonts w:cs="Arial"/>
          <w:b/>
          <w:bCs/>
          <w:szCs w:val="22"/>
        </w:rPr>
      </w:pPr>
      <w:r w:rsidRPr="00894FE1">
        <w:rPr>
          <w:rFonts w:cs="Arial"/>
          <w:szCs w:val="22"/>
        </w:rPr>
        <w:t>Para formar parte de las bolsas se precisa del cumplimiento de los requisitos generales y específicos contemplados en la presente convocatoria.</w:t>
      </w:r>
    </w:p>
    <w:p w14:paraId="0DFDC9B4" w14:textId="77777777" w:rsidR="002A502B" w:rsidRPr="00894FE1" w:rsidRDefault="002A502B" w:rsidP="00C124F3">
      <w:pPr>
        <w:pStyle w:val="Standard"/>
        <w:spacing w:line="276" w:lineRule="auto"/>
        <w:ind w:left="567"/>
        <w:jc w:val="both"/>
        <w:rPr>
          <w:rFonts w:cs="Arial"/>
          <w:b/>
          <w:bCs/>
          <w:szCs w:val="22"/>
        </w:rPr>
      </w:pPr>
    </w:p>
    <w:p w14:paraId="0C6BF3FB" w14:textId="13F529DF" w:rsidR="00A71FDF" w:rsidRPr="00894FE1" w:rsidRDefault="002A502B" w:rsidP="00C124F3">
      <w:pPr>
        <w:pStyle w:val="Standard"/>
        <w:spacing w:line="276" w:lineRule="auto"/>
        <w:ind w:left="567"/>
        <w:jc w:val="both"/>
        <w:rPr>
          <w:rFonts w:cs="Arial"/>
          <w:szCs w:val="22"/>
        </w:rPr>
      </w:pPr>
      <w:r w:rsidRPr="00894FE1">
        <w:rPr>
          <w:rFonts w:cs="Arial"/>
          <w:b/>
          <w:bCs/>
          <w:szCs w:val="22"/>
        </w:rPr>
        <w:t>1.</w:t>
      </w:r>
      <w:r w:rsidR="00D42EBB" w:rsidRPr="00894FE1">
        <w:rPr>
          <w:rFonts w:cs="Arial"/>
          <w:b/>
          <w:bCs/>
          <w:szCs w:val="22"/>
        </w:rPr>
        <w:t xml:space="preserve">1. Requisitos </w:t>
      </w:r>
      <w:r w:rsidR="00DA7CAE" w:rsidRPr="00894FE1">
        <w:rPr>
          <w:rFonts w:cs="Arial"/>
          <w:b/>
          <w:bCs/>
          <w:szCs w:val="22"/>
        </w:rPr>
        <w:t>generales</w:t>
      </w:r>
    </w:p>
    <w:p w14:paraId="54BDF883" w14:textId="77777777" w:rsidR="002A502B" w:rsidRPr="00894FE1" w:rsidRDefault="002A502B" w:rsidP="00C124F3">
      <w:pPr>
        <w:pStyle w:val="Standard"/>
        <w:spacing w:line="276" w:lineRule="auto"/>
        <w:ind w:left="567"/>
        <w:jc w:val="both"/>
        <w:rPr>
          <w:rFonts w:cs="Arial"/>
          <w:i/>
          <w:iCs/>
          <w:szCs w:val="22"/>
        </w:rPr>
      </w:pPr>
    </w:p>
    <w:p w14:paraId="12992C14" w14:textId="77777777" w:rsidR="00E15FD3" w:rsidRDefault="00C1074B" w:rsidP="00E15FD3">
      <w:pPr>
        <w:pStyle w:val="Standard"/>
        <w:numPr>
          <w:ilvl w:val="0"/>
          <w:numId w:val="11"/>
        </w:numPr>
        <w:spacing w:line="276" w:lineRule="auto"/>
        <w:ind w:left="993"/>
        <w:jc w:val="both"/>
        <w:rPr>
          <w:szCs w:val="22"/>
        </w:rPr>
      </w:pPr>
      <w:r w:rsidRPr="00894FE1">
        <w:rPr>
          <w:szCs w:val="22"/>
        </w:rPr>
        <w:t>Tener la nacionalidad española o la de alguno de los demás Estados miembros de la Unión Europea o nacional de algún Estado al que sea de aplicación el Reglamento (UE) 492/2011 del Parlamento Europeo y del Consejo de 5 de abril de 2011, relativo a la libre circulación de los trabajadores y trabajadoras dentro de la Unión, y el Real Decreto 240/2007, de 16 de febrero, sobre entrada, libre circulación y residencia en España de ciudadanos y ciudadanas de los Estados miembros de la Unión Europea y de otros Estados parte en el Acuerdo sobre el Espacio Económico Europeo, modificado por el Real decreto 1710/2011, de 18 de noviembre</w:t>
      </w:r>
      <w:r w:rsidR="00E15FD3">
        <w:rPr>
          <w:szCs w:val="22"/>
        </w:rPr>
        <w:t>.</w:t>
      </w:r>
    </w:p>
    <w:p w14:paraId="68E30458" w14:textId="0337E6AD" w:rsidR="00311D7C" w:rsidRPr="00894FE1" w:rsidRDefault="00C1074B" w:rsidP="00E15FD3">
      <w:pPr>
        <w:pStyle w:val="Standard"/>
        <w:spacing w:line="276" w:lineRule="auto"/>
        <w:ind w:left="993"/>
        <w:jc w:val="both"/>
        <w:rPr>
          <w:szCs w:val="22"/>
        </w:rPr>
      </w:pPr>
      <w:r w:rsidRPr="00894FE1">
        <w:rPr>
          <w:szCs w:val="22"/>
        </w:rPr>
        <w:t xml:space="preserve">También podrá participar, cualquiera que sea su nacionalidad, el cónyuge de los españoles y de los nacionales de </w:t>
      </w:r>
      <w:r w:rsidR="00C7695F" w:rsidRPr="00894FE1">
        <w:rPr>
          <w:szCs w:val="22"/>
        </w:rPr>
        <w:t>otros Estados miembros</w:t>
      </w:r>
      <w:r w:rsidRPr="00894FE1">
        <w:rPr>
          <w:szCs w:val="22"/>
        </w:rPr>
        <w:t xml:space="preserve"> de la Unión Europea o de los estados, en los cuales, en virtud de tratados internacionales suscritos por la Unión Europea y ratificados por el Estado español, sea cual sea su nacionalidad siempre que los cónyuges no estén separados de derecho. Asimismo, con las mismas condiciones, podrán participar sus descendientes, menores de veintiún años o mayores de dicha edad, que vivan a cargo de sus progenitores.</w:t>
      </w:r>
    </w:p>
    <w:p w14:paraId="7ABB04E6" w14:textId="77777777" w:rsidR="00C1074B" w:rsidRPr="00894FE1" w:rsidRDefault="00C1074B" w:rsidP="00E15FD3">
      <w:pPr>
        <w:pStyle w:val="Standard"/>
        <w:spacing w:line="276" w:lineRule="auto"/>
        <w:ind w:left="993"/>
        <w:jc w:val="both"/>
        <w:rPr>
          <w:szCs w:val="22"/>
        </w:rPr>
      </w:pPr>
    </w:p>
    <w:p w14:paraId="68C60B2E" w14:textId="0ED4DDC5" w:rsidR="00311D7C" w:rsidRPr="00894FE1" w:rsidRDefault="002E7A81" w:rsidP="00E15FD3">
      <w:pPr>
        <w:pStyle w:val="Standard"/>
        <w:numPr>
          <w:ilvl w:val="0"/>
          <w:numId w:val="11"/>
        </w:numPr>
        <w:spacing w:line="276" w:lineRule="auto"/>
        <w:ind w:left="993"/>
        <w:jc w:val="both"/>
        <w:rPr>
          <w:rFonts w:cs="Arial"/>
          <w:szCs w:val="22"/>
          <w:lang w:val="es-ES_tradnl"/>
        </w:rPr>
      </w:pPr>
      <w:r>
        <w:rPr>
          <w:rFonts w:cs="Arial"/>
          <w:szCs w:val="22"/>
          <w:lang w:val="es-ES_tradnl"/>
        </w:rPr>
        <w:t>A</w:t>
      </w:r>
      <w:r w:rsidRPr="00894FE1">
        <w:rPr>
          <w:rFonts w:cs="Arial"/>
          <w:szCs w:val="22"/>
          <w:lang w:val="es-ES_tradnl"/>
        </w:rPr>
        <w:t xml:space="preserve">creditar un conocimiento adecuado del castellano </w:t>
      </w:r>
      <w:r>
        <w:rPr>
          <w:rFonts w:cs="Arial"/>
          <w:szCs w:val="22"/>
          <w:lang w:val="es-ES_tradnl"/>
        </w:rPr>
        <w:t>por aquell</w:t>
      </w:r>
      <w:r w:rsidR="00311D7C" w:rsidRPr="00894FE1">
        <w:rPr>
          <w:rFonts w:cs="Arial"/>
          <w:szCs w:val="22"/>
          <w:lang w:val="es-ES_tradnl"/>
        </w:rPr>
        <w:t xml:space="preserve">as personas aspirantes que no posean nacionalidad española y cuyo conocimiento </w:t>
      </w:r>
      <w:r w:rsidRPr="00894FE1">
        <w:rPr>
          <w:rFonts w:cs="Arial"/>
          <w:szCs w:val="22"/>
          <w:lang w:val="es-ES_tradnl"/>
        </w:rPr>
        <w:t xml:space="preserve">de </w:t>
      </w:r>
      <w:r w:rsidRPr="007E0F8E">
        <w:rPr>
          <w:rFonts w:cs="Arial"/>
          <w:szCs w:val="22"/>
          <w:lang w:val="es-ES_tradnl"/>
        </w:rPr>
        <w:t xml:space="preserve">esta lengua </w:t>
      </w:r>
      <w:r w:rsidR="00311D7C" w:rsidRPr="007E0F8E">
        <w:rPr>
          <w:rFonts w:cs="Arial"/>
          <w:szCs w:val="22"/>
          <w:lang w:val="es-ES_tradnl"/>
        </w:rPr>
        <w:t>no se deduzca de su origen</w:t>
      </w:r>
      <w:r w:rsidRPr="007E0F8E">
        <w:rPr>
          <w:rFonts w:cs="Arial"/>
          <w:szCs w:val="22"/>
          <w:lang w:val="es-ES_tradnl"/>
        </w:rPr>
        <w:t>, adjuntando</w:t>
      </w:r>
      <w:r w:rsidR="00EE3A2B" w:rsidRPr="007E0F8E">
        <w:rPr>
          <w:rFonts w:cs="Arial"/>
          <w:szCs w:val="22"/>
          <w:lang w:val="es-ES_tradnl"/>
        </w:rPr>
        <w:t xml:space="preserve"> para ello</w:t>
      </w:r>
      <w:r w:rsidRPr="007E0F8E">
        <w:rPr>
          <w:rFonts w:cs="Arial"/>
          <w:szCs w:val="22"/>
          <w:lang w:val="es-ES_tradnl"/>
        </w:rPr>
        <w:t xml:space="preserve"> la documentación acreditativa prevista en </w:t>
      </w:r>
      <w:r w:rsidR="00311D7C" w:rsidRPr="007E0F8E">
        <w:rPr>
          <w:rFonts w:cs="Arial"/>
          <w:szCs w:val="22"/>
          <w:lang w:val="es-ES_tradnl"/>
        </w:rPr>
        <w:t xml:space="preserve">el anexo </w:t>
      </w:r>
      <w:r w:rsidR="007E0F8E" w:rsidRPr="007E0F8E">
        <w:rPr>
          <w:rFonts w:cs="Arial"/>
          <w:szCs w:val="22"/>
          <w:lang w:val="es-ES_tradnl"/>
        </w:rPr>
        <w:t>II</w:t>
      </w:r>
      <w:r w:rsidR="00801674" w:rsidRPr="007E0F8E">
        <w:rPr>
          <w:rFonts w:cs="Arial"/>
          <w:szCs w:val="22"/>
          <w:lang w:val="es-ES_tradnl"/>
        </w:rPr>
        <w:t>I</w:t>
      </w:r>
      <w:r w:rsidR="00311D7C" w:rsidRPr="007E0F8E">
        <w:rPr>
          <w:rFonts w:cs="Arial"/>
          <w:szCs w:val="22"/>
          <w:lang w:val="es-ES_tradnl"/>
        </w:rPr>
        <w:t>.</w:t>
      </w:r>
    </w:p>
    <w:p w14:paraId="459E6C87" w14:textId="77777777" w:rsidR="00311D7C" w:rsidRPr="00894FE1" w:rsidRDefault="00311D7C" w:rsidP="00E15FD3">
      <w:pPr>
        <w:pStyle w:val="Standard"/>
        <w:spacing w:line="276" w:lineRule="auto"/>
        <w:ind w:left="993"/>
        <w:jc w:val="both"/>
        <w:rPr>
          <w:rFonts w:cs="Arial"/>
          <w:szCs w:val="22"/>
          <w:lang w:val="es-ES_tradnl"/>
        </w:rPr>
      </w:pPr>
    </w:p>
    <w:p w14:paraId="10A7D96D" w14:textId="314D5DE9" w:rsidR="00311D7C" w:rsidRPr="00894FE1" w:rsidRDefault="00311D7C" w:rsidP="00E15FD3">
      <w:pPr>
        <w:pStyle w:val="Standard"/>
        <w:numPr>
          <w:ilvl w:val="0"/>
          <w:numId w:val="11"/>
        </w:numPr>
        <w:spacing w:line="276" w:lineRule="auto"/>
        <w:ind w:left="993"/>
        <w:jc w:val="both"/>
        <w:rPr>
          <w:rFonts w:cs="Arial"/>
          <w:szCs w:val="22"/>
          <w:lang w:val="es-ES_tradnl"/>
        </w:rPr>
      </w:pPr>
      <w:r w:rsidRPr="00894FE1">
        <w:rPr>
          <w:rFonts w:cs="Arial"/>
          <w:szCs w:val="22"/>
          <w:lang w:val="es-ES_tradnl"/>
        </w:rPr>
        <w:t>Tener cumplidos los dieciséis años y no haber alcanzado la edad establecida, con carácter general, para la jubilación.</w:t>
      </w:r>
    </w:p>
    <w:p w14:paraId="1440C925" w14:textId="77777777" w:rsidR="00311D7C" w:rsidRPr="00894FE1" w:rsidRDefault="00311D7C" w:rsidP="00E15FD3">
      <w:pPr>
        <w:pStyle w:val="Standard"/>
        <w:spacing w:line="276" w:lineRule="auto"/>
        <w:ind w:left="993"/>
        <w:jc w:val="both"/>
        <w:rPr>
          <w:rFonts w:cs="Arial"/>
          <w:szCs w:val="22"/>
          <w:lang w:val="es-ES_tradnl"/>
        </w:rPr>
      </w:pPr>
    </w:p>
    <w:p w14:paraId="124CEBCA" w14:textId="407187BE" w:rsidR="00311D7C" w:rsidRPr="00894FE1" w:rsidRDefault="00311D7C" w:rsidP="00E15FD3">
      <w:pPr>
        <w:pStyle w:val="Standard"/>
        <w:numPr>
          <w:ilvl w:val="0"/>
          <w:numId w:val="11"/>
        </w:numPr>
        <w:spacing w:line="276" w:lineRule="auto"/>
        <w:ind w:left="993"/>
        <w:jc w:val="both"/>
        <w:rPr>
          <w:rFonts w:cs="Arial"/>
          <w:szCs w:val="22"/>
          <w:lang w:val="es-ES_tradnl"/>
        </w:rPr>
      </w:pPr>
      <w:r w:rsidRPr="00894FE1">
        <w:rPr>
          <w:rFonts w:cs="Arial"/>
          <w:szCs w:val="22"/>
          <w:lang w:val="es-ES_tradnl"/>
        </w:rPr>
        <w:t xml:space="preserve">Poseer la capacidad funcional para el desempeño de las tareas habituales del respectivo cuerpo docente, no padeciendo enfermedad ni limitación física o psíquica incompatibles con el desempeño de las funciones </w:t>
      </w:r>
      <w:bookmarkStart w:id="1" w:name="_Hlk130546261"/>
      <w:r w:rsidRPr="00894FE1">
        <w:rPr>
          <w:rFonts w:cs="Arial"/>
          <w:szCs w:val="22"/>
          <w:lang w:val="es-ES_tradnl"/>
        </w:rPr>
        <w:t>correspondientes</w:t>
      </w:r>
      <w:bookmarkEnd w:id="1"/>
      <w:r w:rsidRPr="00894FE1">
        <w:rPr>
          <w:rFonts w:cs="Arial"/>
          <w:szCs w:val="22"/>
          <w:lang w:val="es-ES_tradnl"/>
        </w:rPr>
        <w:t xml:space="preserve"> a los puestos de la especialidad.</w:t>
      </w:r>
    </w:p>
    <w:p w14:paraId="595E337F" w14:textId="77777777" w:rsidR="00311D7C" w:rsidRPr="00894FE1" w:rsidRDefault="00311D7C" w:rsidP="00E15FD3">
      <w:pPr>
        <w:pStyle w:val="Standard"/>
        <w:spacing w:line="276" w:lineRule="auto"/>
        <w:ind w:left="993"/>
        <w:jc w:val="both"/>
        <w:rPr>
          <w:rFonts w:cs="Arial"/>
          <w:szCs w:val="22"/>
          <w:lang w:val="es-ES_tradnl"/>
        </w:rPr>
      </w:pPr>
    </w:p>
    <w:p w14:paraId="2BFE58E9" w14:textId="4E23F359" w:rsidR="00311D7C" w:rsidRPr="00894FE1" w:rsidRDefault="00311D7C" w:rsidP="00E15FD3">
      <w:pPr>
        <w:pStyle w:val="Standard"/>
        <w:numPr>
          <w:ilvl w:val="0"/>
          <w:numId w:val="11"/>
        </w:numPr>
        <w:spacing w:line="276" w:lineRule="auto"/>
        <w:ind w:left="993"/>
        <w:jc w:val="both"/>
        <w:rPr>
          <w:rFonts w:cs="Arial"/>
          <w:szCs w:val="22"/>
          <w:lang w:val="es-ES_tradnl"/>
        </w:rPr>
      </w:pPr>
      <w:r w:rsidRPr="00894FE1">
        <w:rPr>
          <w:rFonts w:cs="Arial"/>
          <w:szCs w:val="22"/>
          <w:lang w:val="es-ES_tradnl"/>
        </w:rPr>
        <w:t xml:space="preserve">No haber sido separado o separada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del funcionariado, o para ejercer funciones similares a las que desempeñaban en el caso del personal laboral, en el que hubiese sido separado o inhabilitado. En el caso de ser nacional de otro estado, no hallarse en situación de inhabilitación o equivalente ni haber sido sometido o sometida a sanción disciplinaria o </w:t>
      </w:r>
      <w:r w:rsidRPr="00894FE1">
        <w:rPr>
          <w:rFonts w:cs="Arial"/>
          <w:szCs w:val="22"/>
          <w:lang w:val="es-ES_tradnl"/>
        </w:rPr>
        <w:lastRenderedPageBreak/>
        <w:t>equivalente que impida, en su estado, en los mismos términos, el acceso al empleo público.</w:t>
      </w:r>
    </w:p>
    <w:p w14:paraId="780E8ADB" w14:textId="77777777" w:rsidR="00311D7C" w:rsidRPr="00894FE1" w:rsidRDefault="00311D7C" w:rsidP="00E15FD3">
      <w:pPr>
        <w:pStyle w:val="Standard"/>
        <w:spacing w:line="276" w:lineRule="auto"/>
        <w:ind w:left="993"/>
        <w:jc w:val="both"/>
        <w:rPr>
          <w:rFonts w:cs="Arial"/>
          <w:szCs w:val="22"/>
          <w:lang w:val="es-ES_tradnl"/>
        </w:rPr>
      </w:pPr>
    </w:p>
    <w:p w14:paraId="57A5A2C8" w14:textId="4295DE00" w:rsidR="00311D7C" w:rsidRPr="00894FE1" w:rsidRDefault="00311D7C" w:rsidP="00E15FD3">
      <w:pPr>
        <w:pStyle w:val="Standard"/>
        <w:numPr>
          <w:ilvl w:val="0"/>
          <w:numId w:val="11"/>
        </w:numPr>
        <w:spacing w:line="276" w:lineRule="auto"/>
        <w:ind w:left="993"/>
        <w:jc w:val="both"/>
        <w:rPr>
          <w:rFonts w:cs="Arial"/>
          <w:szCs w:val="22"/>
          <w:lang w:val="es-ES_tradnl"/>
        </w:rPr>
      </w:pPr>
      <w:r w:rsidRPr="00894FE1">
        <w:rPr>
          <w:rFonts w:cs="Arial"/>
          <w:szCs w:val="22"/>
          <w:lang w:val="es-ES_tradnl"/>
        </w:rPr>
        <w:t>No ser personal funcionario de carrera, en prácticas o estar pendiente del correspondiente nombramiento, del mismo cuerpo.</w:t>
      </w:r>
    </w:p>
    <w:p w14:paraId="3B91C37D" w14:textId="77777777" w:rsidR="00311D7C" w:rsidRPr="00894FE1" w:rsidRDefault="00311D7C" w:rsidP="00E15FD3">
      <w:pPr>
        <w:pStyle w:val="Standard"/>
        <w:spacing w:line="276" w:lineRule="auto"/>
        <w:ind w:left="993"/>
        <w:jc w:val="both"/>
        <w:rPr>
          <w:rFonts w:cs="Arial"/>
          <w:szCs w:val="22"/>
          <w:lang w:val="es-ES_tradnl"/>
        </w:rPr>
      </w:pPr>
    </w:p>
    <w:p w14:paraId="620F515D" w14:textId="4DA03B65" w:rsidR="00A71FDF" w:rsidRPr="00894FE1" w:rsidRDefault="00311D7C" w:rsidP="00E15FD3">
      <w:pPr>
        <w:pStyle w:val="Standard"/>
        <w:numPr>
          <w:ilvl w:val="0"/>
          <w:numId w:val="11"/>
        </w:numPr>
        <w:spacing w:line="276" w:lineRule="auto"/>
        <w:ind w:left="993"/>
        <w:jc w:val="both"/>
        <w:rPr>
          <w:rFonts w:cs="Arial"/>
          <w:szCs w:val="22"/>
        </w:rPr>
      </w:pPr>
      <w:r w:rsidRPr="00894FE1">
        <w:rPr>
          <w:rFonts w:cs="Arial"/>
          <w:szCs w:val="22"/>
          <w:lang w:val="es-ES_tradnl"/>
        </w:rPr>
        <w:t>No haber sido condenado o condenada por sentencia firme por algún delito contra la libertad e identidad sexual, de acuerdo con lo exigido en el artículo 13.5 de la Ley Orgánica 1/1996, de 15 de enero, de protección jurídica del menor, de modificación del Código Civil y de la Ley de Enjuiciamiento Civil</w:t>
      </w:r>
      <w:r w:rsidR="00D42EBB" w:rsidRPr="00894FE1">
        <w:rPr>
          <w:rFonts w:cs="Arial"/>
          <w:szCs w:val="22"/>
        </w:rPr>
        <w:t>.</w:t>
      </w:r>
    </w:p>
    <w:p w14:paraId="2E3813DF" w14:textId="77777777" w:rsidR="00A71FDF" w:rsidRPr="00894FE1" w:rsidRDefault="00A71FDF" w:rsidP="00C124F3">
      <w:pPr>
        <w:pStyle w:val="Standard"/>
        <w:spacing w:line="276" w:lineRule="auto"/>
        <w:ind w:left="567"/>
        <w:jc w:val="both"/>
        <w:rPr>
          <w:rFonts w:cs="Arial"/>
          <w:i/>
          <w:iCs/>
          <w:szCs w:val="22"/>
        </w:rPr>
      </w:pPr>
    </w:p>
    <w:p w14:paraId="385F0CE8" w14:textId="7A9C4BCE" w:rsidR="00A71FDF" w:rsidRPr="00894FE1" w:rsidRDefault="002A502B" w:rsidP="00C124F3">
      <w:pPr>
        <w:pStyle w:val="Standard"/>
        <w:spacing w:line="276" w:lineRule="auto"/>
        <w:ind w:left="567"/>
        <w:jc w:val="both"/>
        <w:rPr>
          <w:rFonts w:cs="Arial"/>
          <w:b/>
          <w:bCs/>
          <w:szCs w:val="22"/>
        </w:rPr>
      </w:pPr>
      <w:r w:rsidRPr="00894FE1">
        <w:rPr>
          <w:rFonts w:cs="Arial"/>
          <w:b/>
          <w:bCs/>
          <w:szCs w:val="22"/>
        </w:rPr>
        <w:t>1.</w:t>
      </w:r>
      <w:r w:rsidR="00D42EBB" w:rsidRPr="00894FE1">
        <w:rPr>
          <w:rFonts w:cs="Arial"/>
          <w:b/>
          <w:bCs/>
          <w:szCs w:val="22"/>
        </w:rPr>
        <w:t>2. Requisitos específicos</w:t>
      </w:r>
    </w:p>
    <w:p w14:paraId="2FDF9E15" w14:textId="77777777" w:rsidR="00BE03E0" w:rsidRPr="00894FE1" w:rsidRDefault="00BE03E0" w:rsidP="00C124F3">
      <w:pPr>
        <w:pStyle w:val="Standard"/>
        <w:spacing w:line="276" w:lineRule="auto"/>
        <w:ind w:left="567"/>
        <w:jc w:val="both"/>
        <w:rPr>
          <w:rFonts w:cs="Arial"/>
          <w:szCs w:val="22"/>
        </w:rPr>
      </w:pPr>
    </w:p>
    <w:p w14:paraId="17439881" w14:textId="401FEAC4" w:rsidR="00202329" w:rsidRPr="00894FE1" w:rsidRDefault="00202329" w:rsidP="00E15FD3">
      <w:pPr>
        <w:pStyle w:val="Standard"/>
        <w:numPr>
          <w:ilvl w:val="0"/>
          <w:numId w:val="9"/>
        </w:numPr>
        <w:spacing w:line="276" w:lineRule="auto"/>
        <w:ind w:left="993"/>
        <w:jc w:val="both"/>
        <w:rPr>
          <w:rFonts w:cs="Arial"/>
          <w:szCs w:val="22"/>
        </w:rPr>
      </w:pPr>
      <w:r w:rsidRPr="00894FE1">
        <w:rPr>
          <w:rFonts w:cs="Arial"/>
          <w:szCs w:val="22"/>
        </w:rPr>
        <w:t xml:space="preserve">Poseer alguna de las </w:t>
      </w:r>
      <w:r w:rsidRPr="00C124F3">
        <w:rPr>
          <w:rFonts w:cs="Arial"/>
          <w:b/>
          <w:bCs/>
          <w:szCs w:val="22"/>
        </w:rPr>
        <w:t>titulaciones específicas</w:t>
      </w:r>
      <w:r w:rsidRPr="00894FE1">
        <w:rPr>
          <w:rFonts w:cs="Arial"/>
          <w:szCs w:val="22"/>
        </w:rPr>
        <w:t xml:space="preserve"> que se consideran para cada cuerpo y especialidad docente y se detallan en </w:t>
      </w:r>
      <w:r w:rsidRPr="008B47A6">
        <w:rPr>
          <w:rFonts w:cs="Arial"/>
          <w:szCs w:val="22"/>
        </w:rPr>
        <w:t xml:space="preserve">el </w:t>
      </w:r>
      <w:r w:rsidRPr="00C124F3">
        <w:rPr>
          <w:rFonts w:cs="Arial"/>
          <w:b/>
          <w:bCs/>
          <w:szCs w:val="22"/>
        </w:rPr>
        <w:t>anexo I</w:t>
      </w:r>
      <w:r w:rsidR="00C7695F" w:rsidRPr="008B47A6">
        <w:rPr>
          <w:rFonts w:cs="Arial"/>
          <w:szCs w:val="22"/>
        </w:rPr>
        <w:t xml:space="preserve">, </w:t>
      </w:r>
      <w:r w:rsidRPr="008B47A6">
        <w:rPr>
          <w:rFonts w:cs="Arial"/>
          <w:szCs w:val="22"/>
        </w:rPr>
        <w:t>o bien cumplir</w:t>
      </w:r>
      <w:r w:rsidRPr="00894FE1">
        <w:rPr>
          <w:rFonts w:cs="Arial"/>
          <w:szCs w:val="22"/>
        </w:rPr>
        <w:t xml:space="preserve"> los requisitos para su obtención</w:t>
      </w:r>
      <w:r w:rsidR="00C7695F">
        <w:rPr>
          <w:rFonts w:cs="Arial"/>
          <w:szCs w:val="22"/>
        </w:rPr>
        <w:t>,</w:t>
      </w:r>
      <w:r w:rsidRPr="00894FE1">
        <w:rPr>
          <w:rFonts w:cs="Arial"/>
          <w:szCs w:val="22"/>
        </w:rPr>
        <w:t xml:space="preserve"> en la fecha de finalización del plazo de presentación de solicitudes de participación. </w:t>
      </w:r>
      <w:r w:rsidRPr="008B47A6">
        <w:rPr>
          <w:rFonts w:cs="Arial"/>
          <w:szCs w:val="22"/>
        </w:rPr>
        <w:t xml:space="preserve">La acreditación del requisito se realizará aportando la documentación que al respecto se menciona en el anexo </w:t>
      </w:r>
      <w:r w:rsidR="00C124F3">
        <w:rPr>
          <w:rFonts w:cs="Arial"/>
          <w:szCs w:val="22"/>
        </w:rPr>
        <w:t>III</w:t>
      </w:r>
      <w:r w:rsidRPr="008B47A6">
        <w:rPr>
          <w:rFonts w:cs="Arial"/>
          <w:szCs w:val="22"/>
        </w:rPr>
        <w:t>.</w:t>
      </w:r>
      <w:r w:rsidR="005666E3">
        <w:rPr>
          <w:rFonts w:cs="Arial"/>
          <w:szCs w:val="22"/>
        </w:rPr>
        <w:t xml:space="preserve"> </w:t>
      </w:r>
    </w:p>
    <w:p w14:paraId="60A089AA" w14:textId="77777777" w:rsidR="00ED2FB6" w:rsidRDefault="00C1074B" w:rsidP="00E15FD3">
      <w:pPr>
        <w:pStyle w:val="Standard"/>
        <w:spacing w:line="276" w:lineRule="auto"/>
        <w:ind w:left="993"/>
        <w:jc w:val="both"/>
        <w:rPr>
          <w:rFonts w:eastAsia="Arial" w:cs="Arial"/>
          <w:szCs w:val="22"/>
        </w:rPr>
      </w:pPr>
      <w:r w:rsidRPr="00894FE1">
        <w:rPr>
          <w:rFonts w:eastAsia="Arial" w:cs="Arial"/>
          <w:szCs w:val="22"/>
        </w:rPr>
        <w:t>En el caso de estudios de educación superior realizados en el extranjero, las personas aspirantes a ocupar puestos en régimen de interinidad deberán estar en posesión del certificado de equivalencia a titulación y a nivel académico universitario oficial o el certificado de homologación de su titulación, emitido de conformidad con el Real Decreto 889/2022, de 18 de octubre o emitido de conformidad con el derogado Real Decreto 967/2014, de 21 de noviembre, o el certificado correspondiente obtenido mediante el procedimiento equivalente regulado en normativas anteriores</w:t>
      </w:r>
      <w:r w:rsidR="00202329" w:rsidRPr="00894FE1">
        <w:rPr>
          <w:rFonts w:eastAsia="Arial" w:cs="Arial"/>
          <w:szCs w:val="22"/>
        </w:rPr>
        <w:t>.</w:t>
      </w:r>
    </w:p>
    <w:p w14:paraId="33387F5F" w14:textId="77777777" w:rsidR="00202329" w:rsidRPr="00894FE1" w:rsidRDefault="00202329" w:rsidP="00E15FD3">
      <w:pPr>
        <w:pStyle w:val="Standard"/>
        <w:spacing w:line="276" w:lineRule="auto"/>
        <w:ind w:left="993"/>
        <w:jc w:val="both"/>
        <w:rPr>
          <w:rFonts w:eastAsia="Arial" w:cs="Arial"/>
          <w:szCs w:val="22"/>
        </w:rPr>
      </w:pPr>
    </w:p>
    <w:p w14:paraId="1BEA7F7A" w14:textId="2D3C9AAF" w:rsidR="00ED2FB6" w:rsidRPr="00670789" w:rsidRDefault="00AF081C" w:rsidP="00E15FD3">
      <w:pPr>
        <w:pStyle w:val="Standard"/>
        <w:numPr>
          <w:ilvl w:val="0"/>
          <w:numId w:val="9"/>
        </w:numPr>
        <w:spacing w:line="276" w:lineRule="auto"/>
        <w:ind w:left="993"/>
        <w:jc w:val="both"/>
        <w:rPr>
          <w:rFonts w:cs="Arial"/>
          <w:szCs w:val="22"/>
        </w:rPr>
      </w:pPr>
      <w:r w:rsidRPr="00894FE1">
        <w:rPr>
          <w:szCs w:val="22"/>
          <w:lang w:eastAsia="es-ES"/>
        </w:rPr>
        <w:t xml:space="preserve">Estar en posesión, </w:t>
      </w:r>
      <w:r w:rsidRPr="00894FE1">
        <w:rPr>
          <w:rFonts w:eastAsia="Arial"/>
          <w:szCs w:val="22"/>
        </w:rPr>
        <w:t>a la fecha de finalización del plazo de presentación de solicitudes,</w:t>
      </w:r>
      <w:r w:rsidRPr="00894FE1">
        <w:rPr>
          <w:szCs w:val="22"/>
          <w:lang w:eastAsia="es-ES"/>
        </w:rPr>
        <w:t xml:space="preserve"> de la </w:t>
      </w:r>
      <w:r w:rsidRPr="00C124F3">
        <w:rPr>
          <w:b/>
          <w:bCs/>
          <w:szCs w:val="22"/>
          <w:lang w:eastAsia="es-ES"/>
        </w:rPr>
        <w:t>formación pedagógica y didáctica</w:t>
      </w:r>
      <w:r w:rsidRPr="00894FE1">
        <w:rPr>
          <w:szCs w:val="22"/>
          <w:lang w:eastAsia="es-ES"/>
        </w:rPr>
        <w:t xml:space="preserve"> a la que se refiere el artículo 100.2 de la Ley Orgánica 2/2006, de 3 de mayo, de Educación,</w:t>
      </w:r>
      <w:r>
        <w:rPr>
          <w:szCs w:val="22"/>
          <w:lang w:eastAsia="es-ES"/>
        </w:rPr>
        <w:t xml:space="preserve"> </w:t>
      </w:r>
      <w:r w:rsidRPr="00670789">
        <w:rPr>
          <w:rFonts w:cs="Arial"/>
          <w:szCs w:val="22"/>
        </w:rPr>
        <w:t>la cual acreditan las personas que se encuentren en posesión del título de Máster que habilita para el ejercicio de las profesiones de profesor de Educación Secundaria Obligatoria, Bachillerato, Formación Profesional y las enseñanzas de idiomas, de acuerdo con lo establecido en el artículo 9 del Real Decreto 1834/2008, de 8 de noviembre, o la establecida para la capacitación pedagógica y didáctica de Técnicos Superiores o equivalente.</w:t>
      </w:r>
      <w:r w:rsidRPr="00670789">
        <w:rPr>
          <w:rFonts w:cs="Arial"/>
          <w:szCs w:val="22"/>
        </w:rPr>
        <w:t> </w:t>
      </w:r>
    </w:p>
    <w:p w14:paraId="4D22F57F" w14:textId="5C0AB8B5" w:rsidR="00AF081C" w:rsidRPr="00670789" w:rsidRDefault="00AF081C" w:rsidP="00E15FD3">
      <w:pPr>
        <w:pStyle w:val="Standard"/>
        <w:snapToGrid w:val="0"/>
        <w:spacing w:line="276" w:lineRule="auto"/>
        <w:ind w:left="993"/>
        <w:jc w:val="both"/>
        <w:rPr>
          <w:rFonts w:cs="Arial"/>
          <w:szCs w:val="22"/>
        </w:rPr>
      </w:pPr>
      <w:r>
        <w:rPr>
          <w:rFonts w:cs="Arial"/>
          <w:szCs w:val="22"/>
        </w:rPr>
        <w:t>Asimismo, d</w:t>
      </w:r>
      <w:r w:rsidRPr="00670789">
        <w:rPr>
          <w:rFonts w:cs="Arial"/>
          <w:szCs w:val="22"/>
        </w:rPr>
        <w:t xml:space="preserve">e acuerdo con la disposición transitoria única de la Orden EDU/2645/2011, de 23 de septiembre, tendrán reconocido el requisito de formación pedagógica y didáctica quienes acrediten que, con anterioridad al 1 de septiembre de 2014, han impartido docencia durante dos cursos académicos completos o dos ciclos de enseñanzas deportivas completos o, en su defecto, doce meses en períodos continuos o discontinuos, en centros </w:t>
      </w:r>
      <w:r w:rsidRPr="00670789">
        <w:rPr>
          <w:rFonts w:cs="Arial"/>
          <w:szCs w:val="22"/>
        </w:rPr>
        <w:lastRenderedPageBreak/>
        <w:t>públicos o privados de enseñanza reglada debidamente autorizados, en los niveles y enseñanzas correspondientes.</w:t>
      </w:r>
    </w:p>
    <w:p w14:paraId="7301D078" w14:textId="225CF09E" w:rsidR="00AF081C" w:rsidRPr="00670789" w:rsidRDefault="00AF081C" w:rsidP="00E15FD3">
      <w:pPr>
        <w:pStyle w:val="Standard"/>
        <w:snapToGrid w:val="0"/>
        <w:spacing w:line="276" w:lineRule="auto"/>
        <w:ind w:left="993"/>
        <w:jc w:val="both"/>
        <w:rPr>
          <w:rFonts w:cs="Arial"/>
          <w:szCs w:val="22"/>
        </w:rPr>
      </w:pPr>
      <w:r>
        <w:rPr>
          <w:rFonts w:cs="Arial"/>
          <w:szCs w:val="22"/>
        </w:rPr>
        <w:t>Igualmente, l</w:t>
      </w:r>
      <w:r w:rsidRPr="00670789">
        <w:rPr>
          <w:rFonts w:cs="Arial"/>
          <w:szCs w:val="22"/>
        </w:rPr>
        <w:t xml:space="preserve">a Resolución de 27 de noviembre de 2018, de la Dirección General de Política Educativa, establece </w:t>
      </w:r>
      <w:r>
        <w:rPr>
          <w:rFonts w:cs="Arial"/>
          <w:szCs w:val="22"/>
        </w:rPr>
        <w:t>otras</w:t>
      </w:r>
      <w:r w:rsidRPr="00670789">
        <w:rPr>
          <w:rFonts w:cs="Arial"/>
          <w:szCs w:val="22"/>
        </w:rPr>
        <w:t xml:space="preserve"> condiciones mediante las que puede también acreditarse la formación pedagógica y didáctica requerida.</w:t>
      </w:r>
    </w:p>
    <w:p w14:paraId="27A77B04" w14:textId="15DAC027" w:rsidR="00AF081C" w:rsidRPr="00670789" w:rsidRDefault="00AF081C" w:rsidP="00E15FD3">
      <w:pPr>
        <w:pStyle w:val="Standard"/>
        <w:snapToGrid w:val="0"/>
        <w:spacing w:line="276" w:lineRule="auto"/>
        <w:ind w:left="993"/>
        <w:jc w:val="both"/>
        <w:rPr>
          <w:rFonts w:cs="Arial"/>
          <w:szCs w:val="22"/>
        </w:rPr>
      </w:pPr>
      <w:r w:rsidRPr="00670789">
        <w:rPr>
          <w:rFonts w:cs="Arial"/>
          <w:szCs w:val="22"/>
        </w:rPr>
        <w:t xml:space="preserve">En el caso de que la titulación se haya obtenido en el extranjero, se deberá estar en posesión de la correspondiente homologación, la cual tendrá efectos desde la fecha en que sea concedida y sea expedida por el Ministerio competente en materia de educación la correspondiente credencial, </w:t>
      </w:r>
      <w:r w:rsidRPr="00670789">
        <w:rPr>
          <w:rFonts w:eastAsia="Arial" w:cs="Arial"/>
          <w:szCs w:val="22"/>
        </w:rPr>
        <w:t>emitido de conformidad con el Real Decreto 889/2022, de 18 de octubre o emitido de conformidad con el derogado Real Decreto 967/2014, de 21 de noviembre, o el certificado correspondiente obtenido mediante el procedimiento equivalente regulado en normativas anteriores</w:t>
      </w:r>
      <w:r w:rsidRPr="00670789">
        <w:rPr>
          <w:rFonts w:cs="Arial"/>
          <w:szCs w:val="22"/>
        </w:rPr>
        <w:t>, o bien el reconocimiento profesional, al amparo de lo establecido en el Real Decreto 1837/2008, de 8 de noviembre</w:t>
      </w:r>
      <w:r w:rsidR="00ED2FB6">
        <w:rPr>
          <w:rFonts w:cs="Arial"/>
          <w:szCs w:val="22"/>
        </w:rPr>
        <w:t>.</w:t>
      </w:r>
    </w:p>
    <w:p w14:paraId="050560BA" w14:textId="77777777" w:rsidR="00AF081C" w:rsidRDefault="00AF081C" w:rsidP="00E15FD3">
      <w:pPr>
        <w:pStyle w:val="Standard"/>
        <w:spacing w:line="276" w:lineRule="auto"/>
        <w:ind w:left="993"/>
        <w:jc w:val="both"/>
        <w:rPr>
          <w:rFonts w:cs="Arial"/>
          <w:szCs w:val="22"/>
        </w:rPr>
      </w:pPr>
    </w:p>
    <w:p w14:paraId="38B06652" w14:textId="4508F956" w:rsidR="00A52C7D" w:rsidRPr="00C7695F" w:rsidRDefault="00A52C7D" w:rsidP="00E15FD3">
      <w:pPr>
        <w:pStyle w:val="Standard"/>
        <w:numPr>
          <w:ilvl w:val="0"/>
          <w:numId w:val="9"/>
        </w:numPr>
        <w:spacing w:line="276" w:lineRule="auto"/>
        <w:ind w:left="993"/>
        <w:jc w:val="both"/>
        <w:rPr>
          <w:rFonts w:cs="Arial"/>
          <w:color w:val="FF0000"/>
          <w:szCs w:val="22"/>
        </w:rPr>
      </w:pPr>
      <w:r w:rsidRPr="006E43A2">
        <w:rPr>
          <w:rFonts w:cs="Arial"/>
          <w:b/>
          <w:bCs/>
          <w:szCs w:val="22"/>
        </w:rPr>
        <w:t>Superar la prueba de</w:t>
      </w:r>
      <w:r w:rsidRPr="00C124F3">
        <w:rPr>
          <w:rFonts w:cs="Arial"/>
          <w:b/>
          <w:bCs/>
          <w:szCs w:val="22"/>
        </w:rPr>
        <w:t xml:space="preserve"> aptitud</w:t>
      </w:r>
      <w:r w:rsidRPr="004E6289">
        <w:rPr>
          <w:rFonts w:cs="Arial"/>
          <w:szCs w:val="22"/>
        </w:rPr>
        <w:t xml:space="preserve"> establecida para la especialidad docente correspondiente y establecida en el </w:t>
      </w:r>
      <w:r w:rsidR="008B240A" w:rsidRPr="00C124F3">
        <w:rPr>
          <w:rFonts w:cs="Arial"/>
          <w:b/>
          <w:bCs/>
          <w:szCs w:val="22"/>
        </w:rPr>
        <w:t>a</w:t>
      </w:r>
      <w:r w:rsidRPr="00C124F3">
        <w:rPr>
          <w:rFonts w:cs="Arial"/>
          <w:b/>
          <w:bCs/>
          <w:szCs w:val="22"/>
        </w:rPr>
        <w:t>nexo II</w:t>
      </w:r>
      <w:r w:rsidRPr="008B240A">
        <w:rPr>
          <w:rFonts w:cs="Arial"/>
          <w:szCs w:val="22"/>
        </w:rPr>
        <w:t>. Quedan exentas de la realización de la prueba de aptitud aquellas personas participantes que hubieran aprobado</w:t>
      </w:r>
      <w:r w:rsidR="00813A5D">
        <w:rPr>
          <w:rFonts w:cs="Arial"/>
          <w:szCs w:val="22"/>
        </w:rPr>
        <w:t>,</w:t>
      </w:r>
      <w:r w:rsidRPr="008B240A">
        <w:rPr>
          <w:rFonts w:cs="Arial"/>
          <w:szCs w:val="22"/>
        </w:rPr>
        <w:t xml:space="preserve"> del mismo cuerpo y especialidad convocada</w:t>
      </w:r>
      <w:r w:rsidR="00813A5D">
        <w:rPr>
          <w:rFonts w:cs="Arial"/>
          <w:szCs w:val="22"/>
        </w:rPr>
        <w:t>,</w:t>
      </w:r>
      <w:r w:rsidRPr="008B240A">
        <w:rPr>
          <w:rFonts w:cs="Arial"/>
          <w:szCs w:val="22"/>
        </w:rPr>
        <w:t xml:space="preserve"> todos los ejercicios correspondientes </w:t>
      </w:r>
      <w:r w:rsidR="00813A5D">
        <w:rPr>
          <w:rFonts w:cs="Arial"/>
          <w:szCs w:val="22"/>
        </w:rPr>
        <w:t>de un</w:t>
      </w:r>
      <w:r w:rsidRPr="008B240A">
        <w:rPr>
          <w:rFonts w:cs="Arial"/>
          <w:szCs w:val="22"/>
        </w:rPr>
        <w:t xml:space="preserve"> procedimiento selectivo convocado en virtud del Real Decreto 276/2007</w:t>
      </w:r>
      <w:r w:rsidR="00813A5D">
        <w:rPr>
          <w:rFonts w:cs="Arial"/>
          <w:szCs w:val="22"/>
        </w:rPr>
        <w:t>,</w:t>
      </w:r>
      <w:r w:rsidRPr="008B240A">
        <w:rPr>
          <w:rFonts w:cs="Arial"/>
          <w:szCs w:val="22"/>
        </w:rPr>
        <w:t xml:space="preserve"> </w:t>
      </w:r>
      <w:r w:rsidR="00813A5D">
        <w:rPr>
          <w:rFonts w:cs="Arial"/>
          <w:szCs w:val="22"/>
        </w:rPr>
        <w:t>en</w:t>
      </w:r>
      <w:r w:rsidRPr="008B240A">
        <w:rPr>
          <w:rFonts w:cs="Arial"/>
          <w:szCs w:val="22"/>
        </w:rPr>
        <w:t xml:space="preserve"> los últimos 5 años inmediatamente anteriores a la fecha de publicación de</w:t>
      </w:r>
      <w:r w:rsidR="00813A5D">
        <w:rPr>
          <w:rFonts w:cs="Arial"/>
          <w:szCs w:val="22"/>
        </w:rPr>
        <w:t xml:space="preserve"> esta</w:t>
      </w:r>
      <w:r w:rsidRPr="008B240A">
        <w:rPr>
          <w:rFonts w:cs="Arial"/>
          <w:szCs w:val="22"/>
        </w:rPr>
        <w:t xml:space="preserve"> convocatoria</w:t>
      </w:r>
      <w:r w:rsidR="005666E3" w:rsidRPr="008B240A">
        <w:rPr>
          <w:rFonts w:cs="Arial"/>
          <w:szCs w:val="22"/>
        </w:rPr>
        <w:t>.</w:t>
      </w:r>
    </w:p>
    <w:p w14:paraId="2A581B51" w14:textId="73E5C7F4" w:rsidR="00A4010C" w:rsidRPr="00A4010C" w:rsidRDefault="00A4010C" w:rsidP="00E15FD3">
      <w:pPr>
        <w:pStyle w:val="Standard"/>
        <w:spacing w:line="276" w:lineRule="auto"/>
        <w:ind w:left="720"/>
        <w:jc w:val="both"/>
        <w:rPr>
          <w:spacing w:val="-3"/>
          <w:szCs w:val="22"/>
        </w:rPr>
      </w:pPr>
      <w:r w:rsidRPr="008B240A">
        <w:rPr>
          <w:spacing w:val="-3"/>
          <w:szCs w:val="22"/>
          <w:highlight w:val="yellow"/>
        </w:rPr>
        <w:t>De la misma manera, quedarán exentas aquellas personas participantes que hayan superado una prueba de aptitud de la misma especialidad en una bolsa extraordinaria convocada por una administración educativa en los 5 últimos años.</w:t>
      </w:r>
    </w:p>
    <w:p w14:paraId="3B633A9E" w14:textId="1BF35D10" w:rsidR="00AF081C" w:rsidRPr="00670789" w:rsidRDefault="00A52C7D" w:rsidP="00C124F3">
      <w:pPr>
        <w:pStyle w:val="Standard"/>
        <w:spacing w:line="276" w:lineRule="auto"/>
        <w:ind w:left="567"/>
        <w:jc w:val="both"/>
        <w:rPr>
          <w:rFonts w:eastAsia="Arial" w:cs="Arial"/>
          <w:szCs w:val="22"/>
        </w:rPr>
      </w:pPr>
      <w:r>
        <w:rPr>
          <w:spacing w:val="-3"/>
          <w:szCs w:val="22"/>
        </w:rPr>
        <w:br/>
      </w:r>
    </w:p>
    <w:p w14:paraId="42E9BAB3" w14:textId="2E96F991" w:rsidR="00851078" w:rsidRPr="00894FE1" w:rsidRDefault="00851078" w:rsidP="00C124F3">
      <w:pPr>
        <w:pStyle w:val="Standard"/>
        <w:spacing w:line="276" w:lineRule="auto"/>
        <w:ind w:left="567"/>
        <w:jc w:val="both"/>
        <w:rPr>
          <w:rFonts w:cs="Arial"/>
          <w:b/>
          <w:bCs/>
          <w:szCs w:val="22"/>
        </w:rPr>
      </w:pPr>
      <w:r>
        <w:rPr>
          <w:rFonts w:cs="Arial"/>
          <w:b/>
          <w:bCs/>
          <w:szCs w:val="22"/>
        </w:rPr>
        <w:t>Segunda</w:t>
      </w:r>
      <w:r w:rsidRPr="00894FE1">
        <w:rPr>
          <w:rFonts w:cs="Arial"/>
          <w:b/>
          <w:bCs/>
          <w:szCs w:val="22"/>
        </w:rPr>
        <w:t>. Comisi</w:t>
      </w:r>
      <w:r w:rsidR="00A4010C">
        <w:rPr>
          <w:rFonts w:cs="Arial"/>
          <w:b/>
          <w:bCs/>
          <w:szCs w:val="22"/>
        </w:rPr>
        <w:t xml:space="preserve">ones </w:t>
      </w:r>
      <w:r w:rsidRPr="00894FE1">
        <w:rPr>
          <w:rFonts w:cs="Arial"/>
          <w:b/>
          <w:bCs/>
          <w:szCs w:val="22"/>
        </w:rPr>
        <w:t>de selección</w:t>
      </w:r>
      <w:r>
        <w:rPr>
          <w:rFonts w:cs="Arial"/>
          <w:b/>
          <w:bCs/>
          <w:szCs w:val="22"/>
        </w:rPr>
        <w:t xml:space="preserve"> y especificaciones de las pruebas de aptitud</w:t>
      </w:r>
    </w:p>
    <w:p w14:paraId="1BAC4B9B" w14:textId="77777777" w:rsidR="00851078" w:rsidRPr="00894FE1" w:rsidRDefault="00851078" w:rsidP="00C124F3">
      <w:pPr>
        <w:pStyle w:val="Standard"/>
        <w:spacing w:line="276" w:lineRule="auto"/>
        <w:ind w:left="567"/>
        <w:jc w:val="both"/>
        <w:rPr>
          <w:rFonts w:cs="Arial"/>
          <w:b/>
          <w:bCs/>
          <w:szCs w:val="22"/>
        </w:rPr>
      </w:pPr>
    </w:p>
    <w:p w14:paraId="22E4283E" w14:textId="64B9FF82" w:rsidR="00A4010C" w:rsidRPr="00A4010C" w:rsidRDefault="00851078" w:rsidP="00C124F3">
      <w:pPr>
        <w:pStyle w:val="Standard"/>
        <w:spacing w:line="276" w:lineRule="auto"/>
        <w:ind w:left="567"/>
        <w:jc w:val="both"/>
        <w:rPr>
          <w:rFonts w:cs="Arial"/>
          <w:b/>
          <w:bCs/>
          <w:szCs w:val="22"/>
        </w:rPr>
      </w:pPr>
      <w:r w:rsidRPr="00A4010C">
        <w:rPr>
          <w:rFonts w:cs="Arial"/>
          <w:b/>
          <w:bCs/>
          <w:szCs w:val="22"/>
        </w:rPr>
        <w:t xml:space="preserve">2.1. </w:t>
      </w:r>
      <w:r w:rsidR="00A4010C" w:rsidRPr="00A4010C">
        <w:rPr>
          <w:rFonts w:cs="Arial"/>
          <w:b/>
          <w:bCs/>
          <w:szCs w:val="22"/>
        </w:rPr>
        <w:t>Comisi</w:t>
      </w:r>
      <w:r w:rsidR="00A4010C">
        <w:rPr>
          <w:rFonts w:cs="Arial"/>
          <w:b/>
          <w:bCs/>
          <w:szCs w:val="22"/>
        </w:rPr>
        <w:t>ones</w:t>
      </w:r>
      <w:r w:rsidR="00A4010C" w:rsidRPr="00A4010C">
        <w:rPr>
          <w:rFonts w:cs="Arial"/>
          <w:b/>
          <w:bCs/>
          <w:szCs w:val="22"/>
        </w:rPr>
        <w:t xml:space="preserve"> de selección. </w:t>
      </w:r>
    </w:p>
    <w:p w14:paraId="32E02098" w14:textId="2FB98C22" w:rsidR="00851078" w:rsidRDefault="00A4010C" w:rsidP="00C124F3">
      <w:pPr>
        <w:pStyle w:val="Standard"/>
        <w:spacing w:line="276" w:lineRule="auto"/>
        <w:ind w:left="567"/>
        <w:jc w:val="both"/>
        <w:rPr>
          <w:rFonts w:cs="Arial"/>
          <w:szCs w:val="22"/>
        </w:rPr>
      </w:pPr>
      <w:r>
        <w:rPr>
          <w:szCs w:val="22"/>
        </w:rPr>
        <w:t>C</w:t>
      </w:r>
      <w:r w:rsidRPr="001A5C3C">
        <w:rPr>
          <w:szCs w:val="22"/>
        </w:rPr>
        <w:t>on carácter previo a</w:t>
      </w:r>
      <w:r>
        <w:rPr>
          <w:szCs w:val="22"/>
        </w:rPr>
        <w:t>l inicio</w:t>
      </w:r>
      <w:r w:rsidRPr="001A5C3C">
        <w:rPr>
          <w:szCs w:val="22"/>
        </w:rPr>
        <w:t xml:space="preserve"> de </w:t>
      </w:r>
      <w:r>
        <w:rPr>
          <w:szCs w:val="22"/>
        </w:rPr>
        <w:t xml:space="preserve">las pruebas de aptitud, se publicará en </w:t>
      </w:r>
      <w:r w:rsidRPr="001A5C3C">
        <w:rPr>
          <w:rFonts w:cs="Arial"/>
          <w:szCs w:val="22"/>
        </w:rPr>
        <w:t>la página web de la Conselleria de Educación, Cultura, Universidades y Empleo</w:t>
      </w:r>
      <w:r>
        <w:rPr>
          <w:rFonts w:cs="Arial"/>
          <w:szCs w:val="22"/>
        </w:rPr>
        <w:t xml:space="preserve"> </w:t>
      </w:r>
      <w:r w:rsidRPr="001A5C3C">
        <w:rPr>
          <w:rFonts w:cs="Arial"/>
          <w:szCs w:val="22"/>
        </w:rPr>
        <w:t>(</w:t>
      </w:r>
      <w:hyperlink r:id="rId8" w:history="1">
        <w:r w:rsidRPr="001A5C3C">
          <w:rPr>
            <w:rStyle w:val="Hipervnculo"/>
            <w:rFonts w:cs="Arial"/>
            <w:szCs w:val="22"/>
          </w:rPr>
          <w:t>https://ceice.gva.es/va/web/rrhh-educacion/bolsas</w:t>
        </w:r>
      </w:hyperlink>
      <w:r w:rsidRPr="001A5C3C">
        <w:rPr>
          <w:rFonts w:cs="Arial"/>
          <w:szCs w:val="22"/>
        </w:rPr>
        <w:t xml:space="preserve">), </w:t>
      </w:r>
      <w:r>
        <w:rPr>
          <w:szCs w:val="22"/>
        </w:rPr>
        <w:t>l</w:t>
      </w:r>
      <w:r w:rsidR="00851078" w:rsidRPr="001A5C3C">
        <w:rPr>
          <w:rFonts w:cs="Arial"/>
          <w:szCs w:val="22"/>
        </w:rPr>
        <w:t xml:space="preserve">a </w:t>
      </w:r>
      <w:r w:rsidR="00C7695F">
        <w:rPr>
          <w:rFonts w:cs="Arial"/>
          <w:szCs w:val="22"/>
        </w:rPr>
        <w:t>composición de la</w:t>
      </w:r>
      <w:r>
        <w:rPr>
          <w:rFonts w:cs="Arial"/>
          <w:szCs w:val="22"/>
        </w:rPr>
        <w:t>s</w:t>
      </w:r>
      <w:r w:rsidR="00C7695F">
        <w:rPr>
          <w:rFonts w:cs="Arial"/>
          <w:szCs w:val="22"/>
        </w:rPr>
        <w:t xml:space="preserve"> </w:t>
      </w:r>
      <w:r w:rsidR="00851078" w:rsidRPr="001A5C3C">
        <w:rPr>
          <w:rFonts w:cs="Arial"/>
          <w:szCs w:val="22"/>
        </w:rPr>
        <w:t>comisi</w:t>
      </w:r>
      <w:r>
        <w:rPr>
          <w:rFonts w:cs="Arial"/>
          <w:szCs w:val="22"/>
        </w:rPr>
        <w:t>ones</w:t>
      </w:r>
      <w:r w:rsidR="00851078" w:rsidRPr="001A5C3C">
        <w:rPr>
          <w:rFonts w:cs="Arial"/>
          <w:szCs w:val="22"/>
        </w:rPr>
        <w:t xml:space="preserve"> de selección</w:t>
      </w:r>
      <w:r w:rsidR="00723F6A">
        <w:rPr>
          <w:rFonts w:cs="Arial"/>
          <w:szCs w:val="22"/>
        </w:rPr>
        <w:t xml:space="preserve">, </w:t>
      </w:r>
      <w:r w:rsidR="00851078" w:rsidRPr="001A5C3C">
        <w:rPr>
          <w:rFonts w:cs="Arial"/>
          <w:szCs w:val="22"/>
        </w:rPr>
        <w:t xml:space="preserve">así como las fechas y </w:t>
      </w:r>
      <w:r w:rsidR="008B240A">
        <w:rPr>
          <w:rFonts w:cs="Arial"/>
          <w:szCs w:val="22"/>
        </w:rPr>
        <w:t xml:space="preserve">las </w:t>
      </w:r>
      <w:r w:rsidR="00851078" w:rsidRPr="001A5C3C">
        <w:rPr>
          <w:rFonts w:cs="Arial"/>
          <w:szCs w:val="22"/>
        </w:rPr>
        <w:t>sedes</w:t>
      </w:r>
      <w:r>
        <w:rPr>
          <w:rFonts w:cs="Arial"/>
          <w:szCs w:val="22"/>
        </w:rPr>
        <w:t xml:space="preserve"> de actuación.</w:t>
      </w:r>
    </w:p>
    <w:p w14:paraId="5B4F2868" w14:textId="7C41D3E2" w:rsidR="00851078" w:rsidRDefault="00851078" w:rsidP="00C124F3">
      <w:pPr>
        <w:pStyle w:val="Standard"/>
        <w:spacing w:line="276" w:lineRule="auto"/>
        <w:ind w:left="567"/>
        <w:jc w:val="both"/>
        <w:rPr>
          <w:rFonts w:cs="Arial"/>
          <w:szCs w:val="22"/>
        </w:rPr>
      </w:pPr>
      <w:r w:rsidRPr="00894FE1">
        <w:rPr>
          <w:rFonts w:cs="Arial"/>
          <w:szCs w:val="22"/>
        </w:rPr>
        <w:t>A la</w:t>
      </w:r>
      <w:r w:rsidR="00A4010C">
        <w:rPr>
          <w:rFonts w:cs="Arial"/>
          <w:szCs w:val="22"/>
        </w:rPr>
        <w:t>s</w:t>
      </w:r>
      <w:r w:rsidRPr="00894FE1">
        <w:rPr>
          <w:rFonts w:cs="Arial"/>
          <w:szCs w:val="22"/>
        </w:rPr>
        <w:t xml:space="preserve"> comisi</w:t>
      </w:r>
      <w:r w:rsidR="00A4010C">
        <w:rPr>
          <w:rFonts w:cs="Arial"/>
          <w:szCs w:val="22"/>
        </w:rPr>
        <w:t>ones</w:t>
      </w:r>
      <w:r w:rsidRPr="00894FE1">
        <w:rPr>
          <w:rFonts w:cs="Arial"/>
          <w:szCs w:val="22"/>
        </w:rPr>
        <w:t xml:space="preserve"> de selección encargada</w:t>
      </w:r>
      <w:r w:rsidR="00A4010C">
        <w:rPr>
          <w:rFonts w:cs="Arial"/>
          <w:szCs w:val="22"/>
        </w:rPr>
        <w:t>s</w:t>
      </w:r>
      <w:r w:rsidRPr="00894FE1">
        <w:rPr>
          <w:rFonts w:cs="Arial"/>
          <w:szCs w:val="22"/>
        </w:rPr>
        <w:t xml:space="preserve"> de la resolución del procedimiento, le</w:t>
      </w:r>
      <w:r w:rsidR="00A4010C">
        <w:rPr>
          <w:rFonts w:cs="Arial"/>
          <w:szCs w:val="22"/>
        </w:rPr>
        <w:t>s</w:t>
      </w:r>
      <w:r w:rsidRPr="00894FE1">
        <w:rPr>
          <w:rFonts w:cs="Arial"/>
          <w:szCs w:val="22"/>
        </w:rPr>
        <w:t xml:space="preserve"> corresponden las siguientes funciones:</w:t>
      </w:r>
    </w:p>
    <w:p w14:paraId="4DB6267D" w14:textId="77777777" w:rsidR="00E15FD3" w:rsidRPr="00894FE1" w:rsidRDefault="00E15FD3" w:rsidP="00C124F3">
      <w:pPr>
        <w:pStyle w:val="Standard"/>
        <w:spacing w:line="276" w:lineRule="auto"/>
        <w:ind w:left="567"/>
        <w:jc w:val="both"/>
        <w:rPr>
          <w:rFonts w:cs="Arial"/>
          <w:szCs w:val="22"/>
        </w:rPr>
      </w:pPr>
    </w:p>
    <w:p w14:paraId="06CDF8AC" w14:textId="4401449D" w:rsidR="00851078" w:rsidRPr="00A4010C" w:rsidRDefault="00851078" w:rsidP="00C124F3">
      <w:pPr>
        <w:pStyle w:val="Standard"/>
        <w:numPr>
          <w:ilvl w:val="0"/>
          <w:numId w:val="2"/>
        </w:numPr>
        <w:spacing w:line="276" w:lineRule="auto"/>
        <w:ind w:left="993"/>
        <w:jc w:val="both"/>
        <w:rPr>
          <w:rFonts w:cs="Arial"/>
          <w:szCs w:val="22"/>
        </w:rPr>
      </w:pPr>
      <w:r w:rsidRPr="00894FE1">
        <w:rPr>
          <w:rFonts w:cs="Arial"/>
          <w:szCs w:val="22"/>
        </w:rPr>
        <w:t>Elaborar la prueba de aptitud</w:t>
      </w:r>
      <w:r w:rsidR="00A4010C" w:rsidRPr="00A4010C">
        <w:rPr>
          <w:rFonts w:cs="Arial"/>
          <w:szCs w:val="22"/>
        </w:rPr>
        <w:t xml:space="preserve"> </w:t>
      </w:r>
      <w:r w:rsidR="00A4010C" w:rsidRPr="00894FE1">
        <w:rPr>
          <w:rFonts w:cs="Arial"/>
          <w:szCs w:val="22"/>
        </w:rPr>
        <w:t xml:space="preserve">y </w:t>
      </w:r>
      <w:r w:rsidR="00A4010C">
        <w:rPr>
          <w:rFonts w:cs="Arial"/>
          <w:szCs w:val="22"/>
        </w:rPr>
        <w:t xml:space="preserve">determinar, </w:t>
      </w:r>
      <w:r w:rsidR="00A4010C" w:rsidRPr="00894FE1">
        <w:rPr>
          <w:rFonts w:cs="Arial"/>
          <w:szCs w:val="22"/>
        </w:rPr>
        <w:t xml:space="preserve">en </w:t>
      </w:r>
      <w:r w:rsidR="00813A5D">
        <w:rPr>
          <w:rFonts w:cs="Arial"/>
          <w:szCs w:val="22"/>
        </w:rPr>
        <w:t>su caso</w:t>
      </w:r>
      <w:r w:rsidR="00A4010C" w:rsidRPr="00A4010C">
        <w:rPr>
          <w:rFonts w:cs="Arial"/>
          <w:szCs w:val="22"/>
        </w:rPr>
        <w:t>, la ponderación de las diferentes partes de la prueba de aptitud</w:t>
      </w:r>
      <w:r w:rsidRPr="00A4010C">
        <w:rPr>
          <w:rFonts w:cs="Arial"/>
          <w:szCs w:val="22"/>
        </w:rPr>
        <w:t xml:space="preserve">, </w:t>
      </w:r>
      <w:r w:rsidR="00A4010C" w:rsidRPr="00A4010C">
        <w:rPr>
          <w:rFonts w:cs="Arial"/>
          <w:szCs w:val="22"/>
        </w:rPr>
        <w:t xml:space="preserve">todo ello </w:t>
      </w:r>
      <w:r w:rsidRPr="00A4010C">
        <w:rPr>
          <w:rFonts w:cs="Arial"/>
          <w:szCs w:val="22"/>
        </w:rPr>
        <w:t xml:space="preserve">de acuerdo con lo dispuesto en </w:t>
      </w:r>
      <w:r w:rsidR="008D77F4" w:rsidRPr="00A4010C">
        <w:rPr>
          <w:rFonts w:cs="Arial"/>
          <w:szCs w:val="22"/>
        </w:rPr>
        <w:t>el anexo III</w:t>
      </w:r>
      <w:r w:rsidRPr="00A4010C">
        <w:rPr>
          <w:rFonts w:cs="Arial"/>
          <w:szCs w:val="22"/>
        </w:rPr>
        <w:t>.</w:t>
      </w:r>
    </w:p>
    <w:p w14:paraId="26C99EA0" w14:textId="3CBF392C" w:rsidR="00851078" w:rsidRPr="00894FE1" w:rsidRDefault="00851078" w:rsidP="00C124F3">
      <w:pPr>
        <w:pStyle w:val="Standard"/>
        <w:numPr>
          <w:ilvl w:val="0"/>
          <w:numId w:val="2"/>
        </w:numPr>
        <w:spacing w:line="276" w:lineRule="auto"/>
        <w:ind w:left="993"/>
        <w:jc w:val="both"/>
        <w:rPr>
          <w:rFonts w:cs="Arial"/>
          <w:szCs w:val="22"/>
        </w:rPr>
      </w:pPr>
      <w:r w:rsidRPr="00894FE1">
        <w:rPr>
          <w:rFonts w:cs="Arial"/>
          <w:szCs w:val="22"/>
        </w:rPr>
        <w:t>Establecer los criterios de evaluación</w:t>
      </w:r>
      <w:r w:rsidR="00A4010C">
        <w:rPr>
          <w:rFonts w:cs="Arial"/>
          <w:szCs w:val="22"/>
        </w:rPr>
        <w:t>.</w:t>
      </w:r>
      <w:r w:rsidRPr="00894FE1">
        <w:rPr>
          <w:rFonts w:cs="Arial"/>
          <w:szCs w:val="22"/>
        </w:rPr>
        <w:t xml:space="preserve"> </w:t>
      </w:r>
    </w:p>
    <w:p w14:paraId="1FD7262F" w14:textId="77777777" w:rsidR="00851078" w:rsidRPr="00894FE1" w:rsidRDefault="00851078" w:rsidP="00C124F3">
      <w:pPr>
        <w:pStyle w:val="Standard"/>
        <w:numPr>
          <w:ilvl w:val="0"/>
          <w:numId w:val="2"/>
        </w:numPr>
        <w:spacing w:line="276" w:lineRule="auto"/>
        <w:ind w:left="993"/>
        <w:jc w:val="both"/>
        <w:rPr>
          <w:rFonts w:cs="Arial"/>
          <w:szCs w:val="22"/>
        </w:rPr>
      </w:pPr>
      <w:r w:rsidRPr="00894FE1">
        <w:rPr>
          <w:rFonts w:cs="Arial"/>
          <w:szCs w:val="22"/>
        </w:rPr>
        <w:t>Evaluar la prueba de aptitud realizada por las personas aspirantes.</w:t>
      </w:r>
    </w:p>
    <w:p w14:paraId="1BE0AC8C" w14:textId="77777777" w:rsidR="00851078" w:rsidRPr="005B3535" w:rsidRDefault="00851078" w:rsidP="00C124F3">
      <w:pPr>
        <w:pStyle w:val="Standard"/>
        <w:numPr>
          <w:ilvl w:val="0"/>
          <w:numId w:val="2"/>
        </w:numPr>
        <w:spacing w:line="276" w:lineRule="auto"/>
        <w:ind w:left="993"/>
        <w:jc w:val="both"/>
        <w:rPr>
          <w:rFonts w:cs="Arial"/>
          <w:szCs w:val="22"/>
        </w:rPr>
      </w:pPr>
      <w:r w:rsidRPr="005B3535">
        <w:rPr>
          <w:rFonts w:cs="Arial"/>
          <w:szCs w:val="22"/>
        </w:rPr>
        <w:lastRenderedPageBreak/>
        <w:t>Baremar los méritos alegados por las personas aspirantes declarados aptos en la prueba de aptitud.</w:t>
      </w:r>
    </w:p>
    <w:p w14:paraId="0E8C9FE6" w14:textId="45629176" w:rsidR="00851078" w:rsidRDefault="00ED7969" w:rsidP="00C124F3">
      <w:pPr>
        <w:pStyle w:val="Standard"/>
        <w:numPr>
          <w:ilvl w:val="0"/>
          <w:numId w:val="2"/>
        </w:numPr>
        <w:spacing w:line="276" w:lineRule="auto"/>
        <w:ind w:left="993"/>
        <w:jc w:val="both"/>
        <w:rPr>
          <w:rFonts w:cs="Arial"/>
          <w:szCs w:val="22"/>
        </w:rPr>
      </w:pPr>
      <w:r>
        <w:rPr>
          <w:rFonts w:cs="Arial"/>
          <w:szCs w:val="22"/>
        </w:rPr>
        <w:t>Elaborar</w:t>
      </w:r>
      <w:r w:rsidR="00851078" w:rsidRPr="00ED7969">
        <w:rPr>
          <w:rFonts w:cs="Arial"/>
          <w:szCs w:val="22"/>
        </w:rPr>
        <w:t xml:space="preserve"> la </w:t>
      </w:r>
      <w:r w:rsidR="008D77F4" w:rsidRPr="00ED7969">
        <w:rPr>
          <w:rFonts w:cs="Arial"/>
          <w:szCs w:val="22"/>
        </w:rPr>
        <w:t xml:space="preserve">lista con la relación </w:t>
      </w:r>
      <w:r w:rsidR="00851078" w:rsidRPr="00ED7969">
        <w:rPr>
          <w:rFonts w:cs="Arial"/>
          <w:szCs w:val="22"/>
        </w:rPr>
        <w:t>definitiva de las personas aspirantes</w:t>
      </w:r>
      <w:r w:rsidR="00F80DE7" w:rsidRPr="00ED7969">
        <w:rPr>
          <w:rFonts w:cs="Arial"/>
          <w:szCs w:val="22"/>
        </w:rPr>
        <w:t xml:space="preserve"> </w:t>
      </w:r>
      <w:r w:rsidR="00F80DE7" w:rsidRPr="00ED7969">
        <w:rPr>
          <w:szCs w:val="22"/>
        </w:rPr>
        <w:t xml:space="preserve">que constituirán </w:t>
      </w:r>
      <w:r>
        <w:rPr>
          <w:szCs w:val="22"/>
        </w:rPr>
        <w:t>las</w:t>
      </w:r>
      <w:r w:rsidR="00F80DE7" w:rsidRPr="00ED7969">
        <w:rPr>
          <w:szCs w:val="22"/>
        </w:rPr>
        <w:t xml:space="preserve"> bolsas extraordinarias</w:t>
      </w:r>
      <w:r w:rsidR="00F80DE7" w:rsidRPr="00ED7969">
        <w:rPr>
          <w:rFonts w:cs="Arial"/>
          <w:szCs w:val="22"/>
        </w:rPr>
        <w:t xml:space="preserve"> de las especialidades convocadas</w:t>
      </w:r>
      <w:r>
        <w:rPr>
          <w:rFonts w:cs="Arial"/>
          <w:szCs w:val="22"/>
        </w:rPr>
        <w:t>.</w:t>
      </w:r>
    </w:p>
    <w:p w14:paraId="650C3861" w14:textId="77777777" w:rsidR="00ED7969" w:rsidRPr="00894FE1" w:rsidRDefault="00ED7969" w:rsidP="00C124F3">
      <w:pPr>
        <w:pStyle w:val="Standard"/>
        <w:spacing w:line="276" w:lineRule="auto"/>
        <w:ind w:left="567"/>
        <w:jc w:val="both"/>
        <w:rPr>
          <w:rFonts w:cs="Arial"/>
          <w:szCs w:val="22"/>
        </w:rPr>
      </w:pPr>
    </w:p>
    <w:p w14:paraId="679A6462" w14:textId="77777777" w:rsidR="00A902A6" w:rsidRDefault="00851078" w:rsidP="00C124F3">
      <w:pPr>
        <w:pStyle w:val="Standard"/>
        <w:spacing w:line="276" w:lineRule="auto"/>
        <w:ind w:left="567"/>
        <w:jc w:val="both"/>
        <w:rPr>
          <w:rFonts w:cs="Arial"/>
          <w:b/>
          <w:bCs/>
          <w:szCs w:val="22"/>
          <w:lang w:val="es-ES_tradnl"/>
        </w:rPr>
      </w:pPr>
      <w:r w:rsidRPr="00A902A6">
        <w:rPr>
          <w:rFonts w:cs="Arial"/>
          <w:b/>
          <w:bCs/>
          <w:szCs w:val="22"/>
          <w:lang w:val="es-ES_tradnl"/>
        </w:rPr>
        <w:t xml:space="preserve">2.2.  </w:t>
      </w:r>
      <w:r w:rsidR="00A902A6" w:rsidRPr="00A902A6">
        <w:rPr>
          <w:rFonts w:cs="Arial"/>
          <w:b/>
          <w:bCs/>
          <w:szCs w:val="22"/>
          <w:lang w:val="es-ES_tradnl"/>
        </w:rPr>
        <w:t>Abstención y recusación</w:t>
      </w:r>
    </w:p>
    <w:p w14:paraId="0C1A2DCF" w14:textId="2FF18F2D" w:rsidR="008B240A" w:rsidRDefault="00851078" w:rsidP="00C124F3">
      <w:pPr>
        <w:pStyle w:val="Standard"/>
        <w:spacing w:line="276" w:lineRule="auto"/>
        <w:ind w:left="567"/>
        <w:jc w:val="both"/>
        <w:rPr>
          <w:rFonts w:cs="Arial"/>
          <w:szCs w:val="22"/>
          <w:lang w:val="es-ES_tradnl"/>
        </w:rPr>
      </w:pPr>
      <w:r w:rsidRPr="00894FE1">
        <w:rPr>
          <w:rFonts w:cs="Arial"/>
          <w:szCs w:val="22"/>
          <w:lang w:val="es-ES_tradnl"/>
        </w:rPr>
        <w:t xml:space="preserve">Las personas </w:t>
      </w:r>
      <w:r>
        <w:rPr>
          <w:rFonts w:cs="Arial"/>
          <w:szCs w:val="22"/>
          <w:lang w:val="es-ES_tradnl"/>
        </w:rPr>
        <w:t>componentes</w:t>
      </w:r>
      <w:r w:rsidRPr="00894FE1">
        <w:rPr>
          <w:rFonts w:cs="Arial"/>
          <w:szCs w:val="22"/>
          <w:lang w:val="es-ES_tradnl"/>
        </w:rPr>
        <w:t xml:space="preserve"> de la comisión de selección deberán abstenerse de intervenir cuando concurran en ellas</w:t>
      </w:r>
      <w:r w:rsidR="00813A5D">
        <w:rPr>
          <w:rFonts w:cs="Arial"/>
          <w:szCs w:val="22"/>
          <w:lang w:val="es-ES_tradnl"/>
        </w:rPr>
        <w:t xml:space="preserve"> alguna de las</w:t>
      </w:r>
      <w:r w:rsidRPr="00894FE1">
        <w:rPr>
          <w:rFonts w:cs="Arial"/>
          <w:szCs w:val="22"/>
          <w:lang w:val="es-ES_tradnl"/>
        </w:rPr>
        <w:t xml:space="preserve"> circunstancias de las previstas en el artículo 23 de la Ley 40/2015, de 1 de octubre, de Régimen Jurídico del Sector Público, o si hubiesen realizado tareas de preparación de aspirantes a pruebas selectivas para el mismo cuerpo y especialidad en los cinco años anteriores a la publicación de esta convocatoria, notificándolo con la debida justificación documental. </w:t>
      </w:r>
    </w:p>
    <w:p w14:paraId="2ADD3897" w14:textId="54F668AA" w:rsidR="00851078" w:rsidRDefault="00851078" w:rsidP="00C124F3">
      <w:pPr>
        <w:pStyle w:val="Standard"/>
        <w:spacing w:line="276" w:lineRule="auto"/>
        <w:ind w:left="567"/>
        <w:jc w:val="both"/>
        <w:rPr>
          <w:rFonts w:cs="Arial"/>
          <w:szCs w:val="22"/>
          <w:lang w:val="es-ES_tradnl"/>
        </w:rPr>
      </w:pPr>
      <w:r w:rsidRPr="00894FE1">
        <w:rPr>
          <w:rFonts w:cs="Arial"/>
          <w:szCs w:val="22"/>
          <w:lang w:val="es-ES_tradnl"/>
        </w:rPr>
        <w:t>Así mismo, las personas aspirantes podrán recusar a los miembros de la comisión de selección cuando concurra en ellos alguna de las circunstancias a las que se refiere el párrafo anterior y en los términos establecidos en el artículo 24 de la Ley 40/2015, de 1 de octubre, de Régimen Jurídico del Sector Público.</w:t>
      </w:r>
    </w:p>
    <w:p w14:paraId="03D0D3F9" w14:textId="77777777" w:rsidR="00851078" w:rsidRDefault="00851078" w:rsidP="00C124F3">
      <w:pPr>
        <w:pStyle w:val="Standard"/>
        <w:spacing w:line="276" w:lineRule="auto"/>
        <w:ind w:left="567"/>
        <w:jc w:val="both"/>
        <w:rPr>
          <w:rFonts w:cs="Arial"/>
          <w:szCs w:val="22"/>
          <w:lang w:val="es-ES_tradnl"/>
        </w:rPr>
      </w:pPr>
    </w:p>
    <w:p w14:paraId="6476C1B6" w14:textId="659D19B5" w:rsidR="00A71FDF" w:rsidRPr="00894FE1" w:rsidRDefault="00851078" w:rsidP="00C124F3">
      <w:pPr>
        <w:spacing w:line="276" w:lineRule="auto"/>
        <w:ind w:left="567"/>
        <w:jc w:val="both"/>
        <w:rPr>
          <w:rFonts w:ascii="Roboto" w:hAnsi="Roboto"/>
          <w:sz w:val="22"/>
          <w:szCs w:val="22"/>
        </w:rPr>
      </w:pPr>
      <w:r>
        <w:rPr>
          <w:rFonts w:ascii="Roboto" w:hAnsi="Roboto"/>
          <w:b/>
          <w:bCs/>
          <w:spacing w:val="-3"/>
          <w:sz w:val="22"/>
          <w:szCs w:val="22"/>
        </w:rPr>
        <w:t>Tercera</w:t>
      </w:r>
      <w:r w:rsidR="00830D2F" w:rsidRPr="00246E2A">
        <w:rPr>
          <w:rFonts w:ascii="Roboto" w:hAnsi="Roboto"/>
          <w:b/>
          <w:bCs/>
          <w:spacing w:val="-3"/>
          <w:sz w:val="22"/>
          <w:szCs w:val="22"/>
        </w:rPr>
        <w:t xml:space="preserve">. </w:t>
      </w:r>
      <w:r w:rsidR="00A76921" w:rsidRPr="00246E2A">
        <w:rPr>
          <w:rFonts w:ascii="Roboto" w:hAnsi="Roboto"/>
          <w:b/>
          <w:bCs/>
          <w:spacing w:val="-3"/>
          <w:sz w:val="22"/>
          <w:szCs w:val="22"/>
        </w:rPr>
        <w:t>Presentación de solicitudes</w:t>
      </w:r>
      <w:r w:rsidR="001759DE" w:rsidRPr="00246E2A">
        <w:rPr>
          <w:rFonts w:ascii="Roboto" w:hAnsi="Roboto"/>
          <w:b/>
          <w:bCs/>
          <w:spacing w:val="-3"/>
          <w:sz w:val="22"/>
          <w:szCs w:val="22"/>
        </w:rPr>
        <w:t>.</w:t>
      </w:r>
    </w:p>
    <w:p w14:paraId="7F3C2E3E" w14:textId="77777777" w:rsidR="00A71FDF" w:rsidRPr="00894FE1" w:rsidRDefault="00A71FDF" w:rsidP="00C124F3">
      <w:pPr>
        <w:pStyle w:val="Standard"/>
        <w:spacing w:line="276" w:lineRule="auto"/>
        <w:ind w:left="567"/>
        <w:jc w:val="both"/>
        <w:rPr>
          <w:rFonts w:cs="Arial"/>
          <w:szCs w:val="22"/>
        </w:rPr>
      </w:pPr>
    </w:p>
    <w:p w14:paraId="6335237D" w14:textId="77777777" w:rsidR="00A902A6" w:rsidRPr="00A902A6" w:rsidRDefault="00851078" w:rsidP="00C124F3">
      <w:pPr>
        <w:pStyle w:val="Standard"/>
        <w:spacing w:line="276" w:lineRule="auto"/>
        <w:ind w:left="567"/>
        <w:jc w:val="both"/>
        <w:rPr>
          <w:rFonts w:cs="Arial"/>
          <w:b/>
          <w:bCs/>
          <w:szCs w:val="22"/>
          <w:lang w:val="es-ES_tradnl"/>
        </w:rPr>
      </w:pPr>
      <w:bookmarkStart w:id="2" w:name="_Hlk124756129"/>
      <w:r w:rsidRPr="00A902A6">
        <w:rPr>
          <w:rFonts w:cs="Arial"/>
          <w:b/>
          <w:bCs/>
          <w:szCs w:val="22"/>
          <w:lang w:val="es-ES_tradnl"/>
        </w:rPr>
        <w:t>3</w:t>
      </w:r>
      <w:r w:rsidR="00B360D8" w:rsidRPr="00A902A6">
        <w:rPr>
          <w:rFonts w:cs="Arial"/>
          <w:b/>
          <w:bCs/>
          <w:szCs w:val="22"/>
          <w:lang w:val="es-ES_tradnl"/>
        </w:rPr>
        <w:t>.1.</w:t>
      </w:r>
      <w:r w:rsidR="00A902A6" w:rsidRPr="00A902A6">
        <w:rPr>
          <w:rFonts w:cs="Arial"/>
          <w:b/>
          <w:bCs/>
          <w:szCs w:val="22"/>
          <w:lang w:val="es-ES_tradnl"/>
        </w:rPr>
        <w:t xml:space="preserve"> Solicitudes</w:t>
      </w:r>
    </w:p>
    <w:p w14:paraId="45CFF03A" w14:textId="7398D79F" w:rsidR="00124BB8" w:rsidRPr="00894FE1" w:rsidRDefault="00124BB8" w:rsidP="00C124F3">
      <w:pPr>
        <w:pStyle w:val="Standard"/>
        <w:spacing w:line="276" w:lineRule="auto"/>
        <w:ind w:left="567"/>
        <w:jc w:val="both"/>
        <w:rPr>
          <w:rFonts w:cs="Arial"/>
          <w:szCs w:val="22"/>
          <w:lang w:val="es-ES_tradnl"/>
        </w:rPr>
      </w:pPr>
      <w:r w:rsidRPr="00894FE1">
        <w:rPr>
          <w:rFonts w:cs="Arial"/>
          <w:szCs w:val="22"/>
          <w:lang w:val="es-ES_tradnl"/>
        </w:rPr>
        <w:t>Las personas que deseen participar en esta convocatoria deberán cumplimentar el modelo oficial de solicitud que estará disponible en la sede electrónica de la Generalitat Valenciana &lt;</w:t>
      </w:r>
      <w:hyperlink r:id="rId9" w:history="1">
        <w:r w:rsidRPr="00894FE1">
          <w:rPr>
            <w:rStyle w:val="Hipervnculo"/>
            <w:rFonts w:cs="Arial"/>
            <w:color w:val="auto"/>
            <w:szCs w:val="22"/>
            <w:lang w:val="es-ES_tradnl"/>
          </w:rPr>
          <w:t>https://sede.gva.es</w:t>
        </w:r>
      </w:hyperlink>
      <w:r w:rsidRPr="00894FE1">
        <w:rPr>
          <w:rFonts w:cs="Arial"/>
          <w:szCs w:val="22"/>
          <w:lang w:val="es-ES_tradnl"/>
        </w:rPr>
        <w:t xml:space="preserve">&gt; y en la página web de la </w:t>
      </w:r>
      <w:r w:rsidR="009D0A48" w:rsidRPr="00894FE1">
        <w:rPr>
          <w:rFonts w:cs="Arial"/>
          <w:szCs w:val="22"/>
          <w:lang w:val="es-ES_tradnl"/>
        </w:rPr>
        <w:t xml:space="preserve">Conselleria de </w:t>
      </w:r>
      <w:r w:rsidR="00562850" w:rsidRPr="00894FE1">
        <w:rPr>
          <w:rFonts w:cs="Arial"/>
          <w:szCs w:val="22"/>
          <w:lang w:val="es-ES_tradnl"/>
        </w:rPr>
        <w:t>Educación, Cultura, Universidades y Empleo</w:t>
      </w:r>
      <w:r w:rsidRPr="00894FE1">
        <w:rPr>
          <w:rFonts w:cs="Arial"/>
          <w:szCs w:val="22"/>
          <w:lang w:val="es-ES_tradnl"/>
        </w:rPr>
        <w:t xml:space="preserve"> &lt;</w:t>
      </w:r>
      <w:hyperlink r:id="rId10" w:history="1">
        <w:r w:rsidRPr="00894FE1">
          <w:rPr>
            <w:rStyle w:val="Hipervnculo"/>
            <w:rFonts w:cs="Arial"/>
            <w:color w:val="auto"/>
            <w:szCs w:val="22"/>
            <w:lang w:val="es-ES_tradnl"/>
          </w:rPr>
          <w:t>http://www.ceice.gva.es/es/web/rrhh-educacion/bolsas</w:t>
        </w:r>
      </w:hyperlink>
      <w:r w:rsidRPr="00894FE1">
        <w:rPr>
          <w:rFonts w:cs="Arial"/>
          <w:szCs w:val="22"/>
          <w:lang w:val="es-ES_tradnl"/>
        </w:rPr>
        <w:t>&gt;.</w:t>
      </w:r>
    </w:p>
    <w:p w14:paraId="08CCF000" w14:textId="4ECFC963" w:rsidR="00124BB8" w:rsidRPr="00894FE1" w:rsidRDefault="00124BB8" w:rsidP="00C124F3">
      <w:pPr>
        <w:pStyle w:val="Standard"/>
        <w:spacing w:line="276" w:lineRule="auto"/>
        <w:ind w:left="567"/>
        <w:jc w:val="both"/>
        <w:rPr>
          <w:rFonts w:cs="Arial"/>
          <w:szCs w:val="22"/>
          <w:lang w:val="es-ES_tradnl"/>
        </w:rPr>
      </w:pPr>
      <w:r w:rsidRPr="00894FE1">
        <w:rPr>
          <w:rFonts w:cs="Arial"/>
          <w:szCs w:val="22"/>
          <w:lang w:val="es-ES_tradnl"/>
        </w:rPr>
        <w:t xml:space="preserve">Las solicitudes deberán cumplimentarse siguiendo las instrucciones que se indican, siendo necesario </w:t>
      </w:r>
      <w:r w:rsidR="00A902A6">
        <w:rPr>
          <w:rFonts w:cs="Arial"/>
          <w:szCs w:val="22"/>
          <w:lang w:val="es-ES_tradnl"/>
        </w:rPr>
        <w:t>utilizar</w:t>
      </w:r>
      <w:r w:rsidRPr="00894FE1">
        <w:rPr>
          <w:rFonts w:cs="Arial"/>
          <w:szCs w:val="22"/>
          <w:lang w:val="es-ES_tradnl"/>
        </w:rPr>
        <w:t xml:space="preserve"> cualquiera de los sistemas de identificación o firma electrónica admitidos en la propia sede electrónica. </w:t>
      </w:r>
    </w:p>
    <w:p w14:paraId="4C7481A1" w14:textId="71E1DA47" w:rsidR="00A71FDF" w:rsidRDefault="00D42EBB" w:rsidP="00C124F3">
      <w:pPr>
        <w:pStyle w:val="Standard"/>
        <w:spacing w:line="276" w:lineRule="auto"/>
        <w:ind w:left="567"/>
        <w:jc w:val="both"/>
        <w:rPr>
          <w:rFonts w:cs="Arial"/>
          <w:szCs w:val="22"/>
        </w:rPr>
      </w:pPr>
      <w:r w:rsidRPr="00894FE1">
        <w:rPr>
          <w:rFonts w:cs="Arial"/>
          <w:szCs w:val="22"/>
        </w:rPr>
        <w:t xml:space="preserve">La presentación </w:t>
      </w:r>
      <w:r w:rsidR="0010664F" w:rsidRPr="00894FE1">
        <w:rPr>
          <w:rFonts w:cs="Arial"/>
          <w:szCs w:val="22"/>
        </w:rPr>
        <w:t xml:space="preserve">electrónica </w:t>
      </w:r>
      <w:r w:rsidR="00A87D4C" w:rsidRPr="00894FE1">
        <w:rPr>
          <w:rFonts w:cs="Arial"/>
          <w:szCs w:val="22"/>
        </w:rPr>
        <w:t>de la solicitud implicará</w:t>
      </w:r>
      <w:r w:rsidR="0010664F" w:rsidRPr="00894FE1">
        <w:rPr>
          <w:rFonts w:cs="Arial"/>
          <w:szCs w:val="22"/>
        </w:rPr>
        <w:t xml:space="preserve"> los siguientes pasos:</w:t>
      </w:r>
    </w:p>
    <w:p w14:paraId="2A421639" w14:textId="77777777" w:rsidR="00E15FD3" w:rsidRPr="00894FE1" w:rsidRDefault="00E15FD3" w:rsidP="00C124F3">
      <w:pPr>
        <w:pStyle w:val="Standard"/>
        <w:spacing w:line="276" w:lineRule="auto"/>
        <w:ind w:left="567"/>
        <w:jc w:val="both"/>
        <w:rPr>
          <w:rFonts w:cs="Arial"/>
          <w:szCs w:val="22"/>
        </w:rPr>
      </w:pPr>
    </w:p>
    <w:bookmarkEnd w:id="2"/>
    <w:p w14:paraId="2EE8332D" w14:textId="77777777" w:rsidR="005642D4" w:rsidRPr="00E15FD3" w:rsidRDefault="005642D4" w:rsidP="00E15FD3">
      <w:pPr>
        <w:pStyle w:val="Prrafodelista"/>
        <w:numPr>
          <w:ilvl w:val="0"/>
          <w:numId w:val="8"/>
        </w:numPr>
        <w:spacing w:line="276" w:lineRule="auto"/>
        <w:ind w:left="851"/>
        <w:jc w:val="both"/>
        <w:rPr>
          <w:rFonts w:ascii="Roboto" w:hAnsi="Roboto"/>
          <w:sz w:val="22"/>
          <w:szCs w:val="22"/>
        </w:rPr>
      </w:pPr>
      <w:r w:rsidRPr="00E15FD3">
        <w:rPr>
          <w:rFonts w:ascii="Roboto" w:hAnsi="Roboto"/>
          <w:sz w:val="22"/>
          <w:szCs w:val="22"/>
        </w:rPr>
        <w:t>Cumplimentación e inscripción en línea del modelo oficial de solicitud.</w:t>
      </w:r>
    </w:p>
    <w:p w14:paraId="1D001D77" w14:textId="2F752025" w:rsidR="005642D4" w:rsidRPr="00E15FD3" w:rsidRDefault="005642D4" w:rsidP="00E15FD3">
      <w:pPr>
        <w:pStyle w:val="Prrafodelista"/>
        <w:numPr>
          <w:ilvl w:val="0"/>
          <w:numId w:val="8"/>
        </w:numPr>
        <w:spacing w:line="276" w:lineRule="auto"/>
        <w:ind w:left="851"/>
        <w:jc w:val="both"/>
        <w:rPr>
          <w:rFonts w:ascii="Roboto" w:hAnsi="Roboto"/>
          <w:sz w:val="22"/>
          <w:szCs w:val="22"/>
        </w:rPr>
      </w:pPr>
      <w:r w:rsidRPr="00E15FD3">
        <w:rPr>
          <w:rFonts w:ascii="Roboto" w:hAnsi="Roboto"/>
          <w:sz w:val="22"/>
          <w:szCs w:val="22"/>
        </w:rPr>
        <w:t>Autorización para la consulta de los datos de identidad, de los requisitos específicos de titulación,</w:t>
      </w:r>
      <w:r w:rsidR="00455EFD" w:rsidRPr="00E15FD3">
        <w:rPr>
          <w:rFonts w:ascii="Roboto" w:hAnsi="Roboto"/>
          <w:sz w:val="22"/>
          <w:szCs w:val="22"/>
        </w:rPr>
        <w:t xml:space="preserve"> e</w:t>
      </w:r>
      <w:r w:rsidRPr="00E15FD3">
        <w:rPr>
          <w:rFonts w:ascii="Roboto" w:hAnsi="Roboto"/>
          <w:sz w:val="22"/>
          <w:szCs w:val="22"/>
        </w:rPr>
        <w:t xml:space="preserve"> información de no haber sido condenado o condenada por sentencia firme por algún delito contra la libertad e indemnidad sexual y declaración responsable del cumplimiento de </w:t>
      </w:r>
      <w:r w:rsidR="00E15FD3" w:rsidRPr="00E15FD3">
        <w:rPr>
          <w:rFonts w:ascii="Roboto" w:hAnsi="Roboto"/>
          <w:sz w:val="22"/>
          <w:szCs w:val="22"/>
        </w:rPr>
        <w:t>estos</w:t>
      </w:r>
      <w:r w:rsidRPr="00E15FD3">
        <w:rPr>
          <w:rFonts w:ascii="Roboto" w:hAnsi="Roboto"/>
          <w:sz w:val="22"/>
          <w:szCs w:val="22"/>
        </w:rPr>
        <w:t xml:space="preserve"> y de la veracidad de la documentación adjunta.</w:t>
      </w:r>
    </w:p>
    <w:p w14:paraId="7A9B2DEE" w14:textId="11AC8C77" w:rsidR="00EE3A2B" w:rsidRPr="00E15FD3" w:rsidRDefault="00EE3A2B" w:rsidP="00E15FD3">
      <w:pPr>
        <w:pStyle w:val="Prrafodelista"/>
        <w:numPr>
          <w:ilvl w:val="0"/>
          <w:numId w:val="8"/>
        </w:numPr>
        <w:spacing w:line="276" w:lineRule="auto"/>
        <w:ind w:left="851"/>
        <w:jc w:val="both"/>
        <w:rPr>
          <w:rFonts w:ascii="Roboto" w:hAnsi="Roboto"/>
          <w:sz w:val="22"/>
          <w:szCs w:val="22"/>
        </w:rPr>
      </w:pPr>
      <w:r w:rsidRPr="00E15FD3">
        <w:rPr>
          <w:rFonts w:ascii="Roboto" w:hAnsi="Roboto"/>
          <w:sz w:val="22"/>
          <w:szCs w:val="22"/>
          <w:highlight w:val="yellow"/>
        </w:rPr>
        <w:t>Autorización para la cesión de datos a otras administraciones públicas a efectos de llamamiento para sus bolsas de trabajo</w:t>
      </w:r>
    </w:p>
    <w:p w14:paraId="28772916" w14:textId="77777777" w:rsidR="005642D4" w:rsidRPr="00E15FD3" w:rsidRDefault="005642D4" w:rsidP="00E15FD3">
      <w:pPr>
        <w:pStyle w:val="Prrafodelista"/>
        <w:numPr>
          <w:ilvl w:val="0"/>
          <w:numId w:val="8"/>
        </w:numPr>
        <w:spacing w:line="276" w:lineRule="auto"/>
        <w:ind w:left="851"/>
        <w:jc w:val="both"/>
        <w:rPr>
          <w:rFonts w:ascii="Roboto" w:hAnsi="Roboto"/>
          <w:sz w:val="22"/>
          <w:szCs w:val="22"/>
        </w:rPr>
      </w:pPr>
      <w:r w:rsidRPr="00E15FD3">
        <w:rPr>
          <w:rFonts w:ascii="Roboto" w:hAnsi="Roboto"/>
          <w:sz w:val="22"/>
          <w:szCs w:val="22"/>
        </w:rPr>
        <w:t>Cumplimentación de la pantalla de autobaremación.</w:t>
      </w:r>
    </w:p>
    <w:p w14:paraId="7E6FF613" w14:textId="30257A9C" w:rsidR="005642D4" w:rsidRPr="00E15FD3" w:rsidRDefault="005642D4" w:rsidP="00E15FD3">
      <w:pPr>
        <w:pStyle w:val="Prrafodelista"/>
        <w:numPr>
          <w:ilvl w:val="0"/>
          <w:numId w:val="8"/>
        </w:numPr>
        <w:spacing w:line="276" w:lineRule="auto"/>
        <w:ind w:left="851"/>
        <w:jc w:val="both"/>
        <w:rPr>
          <w:rFonts w:ascii="Roboto" w:hAnsi="Roboto"/>
          <w:sz w:val="22"/>
          <w:szCs w:val="22"/>
        </w:rPr>
      </w:pPr>
      <w:r w:rsidRPr="00E15FD3">
        <w:rPr>
          <w:rFonts w:ascii="Roboto" w:hAnsi="Roboto"/>
          <w:sz w:val="22"/>
          <w:szCs w:val="22"/>
        </w:rPr>
        <w:t>Presentación de la documentación acreditativa del cumplimiento de los requisitos generales y específicos</w:t>
      </w:r>
      <w:r w:rsidR="00C411BE" w:rsidRPr="00E15FD3">
        <w:rPr>
          <w:rFonts w:ascii="Roboto" w:hAnsi="Roboto"/>
          <w:sz w:val="22"/>
          <w:szCs w:val="22"/>
        </w:rPr>
        <w:t xml:space="preserve"> según el anexo I</w:t>
      </w:r>
      <w:r w:rsidR="00C124F3" w:rsidRPr="00E15FD3">
        <w:rPr>
          <w:rFonts w:ascii="Roboto" w:hAnsi="Roboto"/>
          <w:sz w:val="22"/>
          <w:szCs w:val="22"/>
        </w:rPr>
        <w:t>II</w:t>
      </w:r>
      <w:r w:rsidR="00C411BE" w:rsidRPr="00E15FD3">
        <w:rPr>
          <w:rFonts w:ascii="Roboto" w:hAnsi="Roboto"/>
          <w:sz w:val="22"/>
          <w:szCs w:val="22"/>
        </w:rPr>
        <w:t>.</w:t>
      </w:r>
    </w:p>
    <w:p w14:paraId="1DF8A92E" w14:textId="38917BDC" w:rsidR="008159A2" w:rsidRPr="00E15FD3" w:rsidRDefault="008159A2" w:rsidP="00E15FD3">
      <w:pPr>
        <w:pStyle w:val="Prrafodelista"/>
        <w:numPr>
          <w:ilvl w:val="0"/>
          <w:numId w:val="8"/>
        </w:numPr>
        <w:spacing w:line="276" w:lineRule="auto"/>
        <w:ind w:left="851"/>
        <w:jc w:val="both"/>
        <w:rPr>
          <w:rFonts w:ascii="Roboto" w:hAnsi="Roboto"/>
          <w:sz w:val="22"/>
          <w:szCs w:val="22"/>
          <w:highlight w:val="yellow"/>
        </w:rPr>
      </w:pPr>
      <w:r w:rsidRPr="00E15FD3">
        <w:rPr>
          <w:rFonts w:ascii="Roboto" w:hAnsi="Roboto"/>
          <w:sz w:val="22"/>
          <w:szCs w:val="22"/>
          <w:highlight w:val="yellow"/>
        </w:rPr>
        <w:lastRenderedPageBreak/>
        <w:t>Presentación de documentación que acredite la exención de la prueba de aptitud</w:t>
      </w:r>
    </w:p>
    <w:p w14:paraId="42A5DF70" w14:textId="77777777" w:rsidR="00E15FD3" w:rsidRDefault="005642D4" w:rsidP="00E15FD3">
      <w:pPr>
        <w:pStyle w:val="Prrafodelista"/>
        <w:numPr>
          <w:ilvl w:val="0"/>
          <w:numId w:val="8"/>
        </w:numPr>
        <w:spacing w:line="276" w:lineRule="auto"/>
        <w:ind w:left="851"/>
        <w:jc w:val="both"/>
        <w:rPr>
          <w:rFonts w:ascii="Roboto" w:hAnsi="Roboto"/>
          <w:sz w:val="22"/>
          <w:szCs w:val="22"/>
        </w:rPr>
      </w:pPr>
      <w:r w:rsidRPr="00E15FD3">
        <w:rPr>
          <w:rFonts w:ascii="Roboto" w:hAnsi="Roboto"/>
          <w:sz w:val="22"/>
          <w:szCs w:val="22"/>
        </w:rPr>
        <w:t>Presentación de la documentación acreditativa de los méritos alegados</w:t>
      </w:r>
      <w:r w:rsidR="00C411BE" w:rsidRPr="00E15FD3">
        <w:rPr>
          <w:rFonts w:ascii="Roboto" w:hAnsi="Roboto"/>
          <w:sz w:val="22"/>
          <w:szCs w:val="22"/>
        </w:rPr>
        <w:t>.</w:t>
      </w:r>
      <w:r w:rsidRPr="00E15FD3">
        <w:rPr>
          <w:rFonts w:ascii="Roboto" w:hAnsi="Roboto"/>
          <w:sz w:val="22"/>
          <w:szCs w:val="22"/>
        </w:rPr>
        <w:t xml:space="preserve"> </w:t>
      </w:r>
    </w:p>
    <w:p w14:paraId="74E5ADE6" w14:textId="657B34CF" w:rsidR="00421B81" w:rsidRPr="00E15FD3" w:rsidRDefault="005642D4" w:rsidP="00E15FD3">
      <w:pPr>
        <w:pStyle w:val="Prrafodelista"/>
        <w:numPr>
          <w:ilvl w:val="0"/>
          <w:numId w:val="8"/>
        </w:numPr>
        <w:spacing w:line="276" w:lineRule="auto"/>
        <w:ind w:left="851"/>
        <w:jc w:val="both"/>
        <w:rPr>
          <w:rFonts w:ascii="Roboto" w:hAnsi="Roboto"/>
          <w:sz w:val="22"/>
          <w:szCs w:val="22"/>
        </w:rPr>
      </w:pPr>
      <w:r w:rsidRPr="00E15FD3">
        <w:rPr>
          <w:rFonts w:ascii="Roboto" w:hAnsi="Roboto"/>
          <w:sz w:val="22"/>
          <w:szCs w:val="22"/>
        </w:rPr>
        <w:t>Registro electrónico de la solicitud.</w:t>
      </w:r>
    </w:p>
    <w:p w14:paraId="01CC092F" w14:textId="77777777" w:rsidR="00421B81" w:rsidRPr="00894FE1" w:rsidRDefault="00421B81" w:rsidP="00C124F3">
      <w:pPr>
        <w:pStyle w:val="Prrafodelista"/>
        <w:spacing w:line="276" w:lineRule="auto"/>
        <w:ind w:left="851" w:hanging="284"/>
        <w:jc w:val="both"/>
        <w:rPr>
          <w:rFonts w:ascii="Roboto" w:hAnsi="Roboto"/>
          <w:sz w:val="22"/>
          <w:szCs w:val="22"/>
        </w:rPr>
      </w:pPr>
    </w:p>
    <w:p w14:paraId="2BA9E187" w14:textId="77777777" w:rsidR="00C124F3" w:rsidRDefault="00330A53" w:rsidP="00C124F3">
      <w:pPr>
        <w:spacing w:after="240" w:line="276" w:lineRule="auto"/>
        <w:ind w:left="567"/>
        <w:jc w:val="both"/>
        <w:rPr>
          <w:rFonts w:ascii="Roboto" w:hAnsi="Roboto"/>
          <w:spacing w:val="-3"/>
          <w:sz w:val="22"/>
          <w:szCs w:val="22"/>
          <w:lang w:val="es-ES_tradnl"/>
        </w:rPr>
      </w:pPr>
      <w:r w:rsidRPr="00894FE1">
        <w:rPr>
          <w:rFonts w:ascii="Roboto" w:hAnsi="Roboto"/>
          <w:spacing w:val="-3"/>
          <w:sz w:val="22"/>
          <w:szCs w:val="22"/>
          <w:lang w:val="es-ES_tradnl"/>
        </w:rPr>
        <w:t>La solicitud se considerará presentada y registrada ante la Administración en el momento en que se haya completado todo el proceso telemático. No serán admitidas y, consecuentemente, quedarán excluidas del proceso, aquellas personas que no hayan registrado la solicitud electrónicamente. Las personas aspirantes deberán guardar el justificante de registro generado, en su caso, como confirmación de la presentación telemática.</w:t>
      </w:r>
      <w:bookmarkStart w:id="3" w:name="_Hlk181005543"/>
    </w:p>
    <w:p w14:paraId="179932C5" w14:textId="045AD4FF" w:rsidR="00A84EA3" w:rsidRPr="00A84EA3" w:rsidRDefault="00A84EA3" w:rsidP="00C124F3">
      <w:pPr>
        <w:spacing w:after="240" w:line="276" w:lineRule="auto"/>
        <w:ind w:left="567"/>
        <w:jc w:val="both"/>
        <w:rPr>
          <w:rFonts w:ascii="Roboto" w:hAnsi="Roboto"/>
          <w:spacing w:val="-3"/>
          <w:sz w:val="22"/>
          <w:szCs w:val="22"/>
        </w:rPr>
      </w:pPr>
      <w:r w:rsidRPr="00A84EA3">
        <w:rPr>
          <w:rFonts w:ascii="Roboto" w:hAnsi="Roboto"/>
          <w:spacing w:val="-3"/>
          <w:sz w:val="22"/>
          <w:szCs w:val="22"/>
        </w:rPr>
        <w:t xml:space="preserve">Aquellas solicitudes cumplimentadas o registradas por otros medios diferentes a la vía telemática se considerarán no presentadas en plazo. </w:t>
      </w:r>
    </w:p>
    <w:bookmarkEnd w:id="3"/>
    <w:p w14:paraId="373A226A" w14:textId="77777777" w:rsidR="00584E85" w:rsidRDefault="00584E85" w:rsidP="00C124F3">
      <w:pPr>
        <w:pStyle w:val="Standard"/>
        <w:spacing w:line="276" w:lineRule="auto"/>
        <w:ind w:left="567"/>
        <w:jc w:val="both"/>
        <w:rPr>
          <w:szCs w:val="22"/>
        </w:rPr>
      </w:pPr>
      <w:r w:rsidRPr="00584E85">
        <w:rPr>
          <w:szCs w:val="22"/>
        </w:rPr>
        <w:t>Cualquier dato omitido o consignado erróneamente por la persona interesada no podrá ser invocado por esta a efectos de futuras reclamaciones, ni se podrán considerar lesionados sus intereses y derechos por este motivo.</w:t>
      </w:r>
    </w:p>
    <w:p w14:paraId="6A73B4C4" w14:textId="77777777" w:rsidR="00A902A6" w:rsidRPr="00584E85" w:rsidRDefault="00A902A6" w:rsidP="00C124F3">
      <w:pPr>
        <w:pStyle w:val="Standard"/>
        <w:spacing w:line="276" w:lineRule="auto"/>
        <w:ind w:left="567"/>
        <w:jc w:val="both"/>
        <w:rPr>
          <w:szCs w:val="22"/>
        </w:rPr>
      </w:pPr>
    </w:p>
    <w:p w14:paraId="4C5F0320" w14:textId="77777777" w:rsidR="00A902A6" w:rsidRDefault="00A902A6" w:rsidP="00C124F3">
      <w:pPr>
        <w:pStyle w:val="Standard"/>
        <w:spacing w:line="276" w:lineRule="auto"/>
        <w:ind w:left="567"/>
        <w:jc w:val="both"/>
        <w:rPr>
          <w:rFonts w:cs="Arial"/>
          <w:szCs w:val="22"/>
        </w:rPr>
      </w:pPr>
      <w:r w:rsidRPr="00584E85">
        <w:rPr>
          <w:rFonts w:cs="Arial"/>
          <w:szCs w:val="22"/>
        </w:rPr>
        <w:t>No podrá presentarse más de una solicitud, salvo que se opte a más de una bolsa. En este caso, se deberán presentar tantas solicitudes como número de bolsas a las que se opte. Si se presenta más de una solicitud por bolsa, únicamente será válida la última presentada</w:t>
      </w:r>
      <w:r>
        <w:rPr>
          <w:rFonts w:cs="Arial"/>
          <w:szCs w:val="22"/>
        </w:rPr>
        <w:t>.</w:t>
      </w:r>
    </w:p>
    <w:p w14:paraId="23E0ED00" w14:textId="77777777" w:rsidR="00584E85" w:rsidRDefault="00584E85" w:rsidP="00C124F3">
      <w:pPr>
        <w:pStyle w:val="Standard"/>
        <w:spacing w:line="276" w:lineRule="auto"/>
        <w:ind w:left="567"/>
        <w:jc w:val="both"/>
        <w:rPr>
          <w:rFonts w:cs="Arial"/>
          <w:szCs w:val="22"/>
        </w:rPr>
      </w:pPr>
    </w:p>
    <w:p w14:paraId="0D9CEC31" w14:textId="29429B86" w:rsidR="00584E85" w:rsidRDefault="00584E85" w:rsidP="00C124F3">
      <w:pPr>
        <w:pStyle w:val="Standard"/>
        <w:spacing w:line="276" w:lineRule="auto"/>
        <w:ind w:left="567"/>
        <w:jc w:val="both"/>
        <w:rPr>
          <w:szCs w:val="22"/>
        </w:rPr>
      </w:pPr>
      <w:r w:rsidRPr="00584E85">
        <w:rPr>
          <w:szCs w:val="22"/>
        </w:rPr>
        <w:t>El personal participante se responsabiliza de la veracidad de los documentos que presenta.</w:t>
      </w:r>
      <w:r>
        <w:rPr>
          <w:szCs w:val="22"/>
        </w:rPr>
        <w:t xml:space="preserve"> </w:t>
      </w:r>
      <w:r w:rsidRPr="00584E85">
        <w:rPr>
          <w:szCs w:val="22"/>
        </w:rPr>
        <w:t xml:space="preserve">La Administración podrá requerir a las personas interesadas en cualquier momento para que </w:t>
      </w:r>
      <w:r w:rsidRPr="00ED7969">
        <w:rPr>
          <w:szCs w:val="22"/>
        </w:rPr>
        <w:t>justifiquen los</w:t>
      </w:r>
      <w:r w:rsidR="001761CE" w:rsidRPr="00ED7969">
        <w:rPr>
          <w:szCs w:val="22"/>
        </w:rPr>
        <w:t xml:space="preserve"> requisitos o</w:t>
      </w:r>
      <w:r w:rsidR="00ED7969">
        <w:rPr>
          <w:szCs w:val="22"/>
        </w:rPr>
        <w:t xml:space="preserve"> los</w:t>
      </w:r>
      <w:r w:rsidR="001761CE" w:rsidRPr="00ED7969">
        <w:rPr>
          <w:szCs w:val="22"/>
        </w:rPr>
        <w:t xml:space="preserve"> méritos</w:t>
      </w:r>
      <w:r w:rsidR="001761CE">
        <w:rPr>
          <w:szCs w:val="22"/>
        </w:rPr>
        <w:t xml:space="preserve"> </w:t>
      </w:r>
      <w:r w:rsidR="001761CE" w:rsidRPr="00584E85">
        <w:rPr>
          <w:szCs w:val="22"/>
        </w:rPr>
        <w:t>sobre</w:t>
      </w:r>
      <w:r w:rsidR="008B47A6">
        <w:rPr>
          <w:szCs w:val="22"/>
        </w:rPr>
        <w:t xml:space="preserve"> los </w:t>
      </w:r>
      <w:r w:rsidRPr="00584E85">
        <w:rPr>
          <w:szCs w:val="22"/>
        </w:rPr>
        <w:t>que se planteen dudas o reclamaciones.</w:t>
      </w:r>
    </w:p>
    <w:p w14:paraId="63A11F49" w14:textId="77777777" w:rsidR="00584E85" w:rsidRDefault="00584E85" w:rsidP="00C124F3">
      <w:pPr>
        <w:pStyle w:val="Standard"/>
        <w:spacing w:line="276" w:lineRule="auto"/>
        <w:ind w:left="567"/>
        <w:jc w:val="both"/>
        <w:rPr>
          <w:rFonts w:cs="Arial"/>
          <w:szCs w:val="22"/>
        </w:rPr>
      </w:pPr>
    </w:p>
    <w:p w14:paraId="4C89E9F8" w14:textId="77777777" w:rsidR="00A902A6" w:rsidRPr="00A902A6" w:rsidRDefault="00A902A6" w:rsidP="00C124F3">
      <w:pPr>
        <w:pStyle w:val="Standard"/>
        <w:spacing w:line="276" w:lineRule="auto"/>
        <w:ind w:left="567"/>
        <w:jc w:val="both"/>
        <w:rPr>
          <w:b/>
          <w:bCs/>
          <w:szCs w:val="22"/>
          <w:lang w:val="es-ES_tradnl"/>
        </w:rPr>
      </w:pPr>
      <w:bookmarkStart w:id="4" w:name="_Hlk181103321"/>
      <w:r w:rsidRPr="00A902A6">
        <w:rPr>
          <w:b/>
          <w:bCs/>
          <w:szCs w:val="22"/>
          <w:lang w:val="es-ES_tradnl"/>
        </w:rPr>
        <w:t>3.2. Plazo</w:t>
      </w:r>
    </w:p>
    <w:p w14:paraId="61E1A45C" w14:textId="77777777" w:rsidR="00A902A6" w:rsidRPr="00584E85" w:rsidRDefault="00A902A6" w:rsidP="00C124F3">
      <w:pPr>
        <w:pStyle w:val="Standard"/>
        <w:spacing w:line="276" w:lineRule="auto"/>
        <w:ind w:left="567"/>
        <w:jc w:val="both"/>
        <w:rPr>
          <w:szCs w:val="22"/>
          <w:lang w:val="es-ES_tradnl"/>
        </w:rPr>
      </w:pPr>
      <w:r w:rsidRPr="00584E85">
        <w:rPr>
          <w:szCs w:val="22"/>
          <w:lang w:val="es-ES_tradnl"/>
        </w:rPr>
        <w:t xml:space="preserve">El plazo de presentación de solicitudes será de </w:t>
      </w:r>
      <w:r w:rsidRPr="00584E85">
        <w:rPr>
          <w:b/>
          <w:bCs/>
          <w:szCs w:val="22"/>
          <w:lang w:val="es-ES_tradnl"/>
        </w:rPr>
        <w:t>10 días hábiles</w:t>
      </w:r>
      <w:r w:rsidRPr="00584E85">
        <w:rPr>
          <w:szCs w:val="22"/>
          <w:lang w:val="es-ES_tradnl"/>
        </w:rPr>
        <w:t xml:space="preserve"> contados a partir del día siguiente al de la publicación de esta convocatoria en la página </w:t>
      </w:r>
      <w:bookmarkStart w:id="5" w:name="_Hlk191635220"/>
      <w:r w:rsidRPr="00584E85">
        <w:rPr>
          <w:szCs w:val="22"/>
          <w:lang w:val="es-ES_tradnl"/>
        </w:rPr>
        <w:t>web de la Conselleria de Educación, Cultura, Universidades y Empleo: &lt;</w:t>
      </w:r>
      <w:hyperlink r:id="rId11" w:history="1">
        <w:r w:rsidRPr="00584E85">
          <w:rPr>
            <w:rStyle w:val="Hipervnculo"/>
            <w:szCs w:val="22"/>
            <w:lang w:val="es-ES_tradnl"/>
          </w:rPr>
          <w:t>http://www.ceice.gva.es/es/web/rrhh-educacion/bolsas</w:t>
        </w:r>
      </w:hyperlink>
      <w:r w:rsidRPr="00584E85">
        <w:rPr>
          <w:szCs w:val="22"/>
          <w:lang w:val="es-ES_tradnl"/>
        </w:rPr>
        <w:t>&gt;.</w:t>
      </w:r>
    </w:p>
    <w:bookmarkEnd w:id="4"/>
    <w:bookmarkEnd w:id="5"/>
    <w:p w14:paraId="38446832" w14:textId="77777777" w:rsidR="00A902A6" w:rsidRDefault="00A902A6" w:rsidP="00C124F3">
      <w:pPr>
        <w:pStyle w:val="Standard"/>
        <w:spacing w:line="276" w:lineRule="auto"/>
        <w:ind w:left="567"/>
        <w:jc w:val="both"/>
        <w:rPr>
          <w:rFonts w:cs="Arial"/>
          <w:szCs w:val="22"/>
        </w:rPr>
      </w:pPr>
    </w:p>
    <w:p w14:paraId="7D7F9C95" w14:textId="4011FBDD" w:rsidR="00A902A6" w:rsidRDefault="00D5506C" w:rsidP="00C124F3">
      <w:pPr>
        <w:autoSpaceDE w:val="0"/>
        <w:adjustRightInd w:val="0"/>
        <w:spacing w:line="276" w:lineRule="auto"/>
        <w:ind w:left="567"/>
        <w:jc w:val="both"/>
        <w:rPr>
          <w:rFonts w:ascii="Roboto" w:hAnsi="Roboto"/>
          <w:b/>
          <w:bCs/>
          <w:kern w:val="0"/>
          <w:sz w:val="22"/>
          <w:szCs w:val="22"/>
          <w:lang w:val="es-ES_tradnl"/>
        </w:rPr>
      </w:pPr>
      <w:r w:rsidRPr="00A902A6">
        <w:rPr>
          <w:rFonts w:ascii="Roboto" w:hAnsi="Roboto"/>
          <w:b/>
          <w:bCs/>
          <w:kern w:val="0"/>
          <w:sz w:val="22"/>
          <w:szCs w:val="22"/>
          <w:lang w:val="es-ES_tradnl"/>
        </w:rPr>
        <w:t>3</w:t>
      </w:r>
      <w:r w:rsidR="00A84EA3" w:rsidRPr="00A902A6">
        <w:rPr>
          <w:rFonts w:ascii="Roboto" w:hAnsi="Roboto"/>
          <w:b/>
          <w:bCs/>
          <w:kern w:val="0"/>
          <w:sz w:val="22"/>
          <w:szCs w:val="22"/>
          <w:lang w:val="es-ES_tradnl"/>
        </w:rPr>
        <w:t>.</w:t>
      </w:r>
      <w:r w:rsidR="00851078" w:rsidRPr="00A902A6">
        <w:rPr>
          <w:rFonts w:ascii="Roboto" w:hAnsi="Roboto"/>
          <w:b/>
          <w:bCs/>
          <w:kern w:val="0"/>
          <w:sz w:val="22"/>
          <w:szCs w:val="22"/>
          <w:lang w:val="es-ES_tradnl"/>
        </w:rPr>
        <w:t>3</w:t>
      </w:r>
      <w:r w:rsidR="00A84EA3" w:rsidRPr="00A902A6">
        <w:rPr>
          <w:rFonts w:ascii="Roboto" w:hAnsi="Roboto"/>
          <w:b/>
          <w:bCs/>
          <w:kern w:val="0"/>
          <w:sz w:val="22"/>
          <w:szCs w:val="22"/>
          <w:lang w:val="es-ES_tradnl"/>
        </w:rPr>
        <w:t xml:space="preserve">. </w:t>
      </w:r>
      <w:r w:rsidR="00A902A6">
        <w:rPr>
          <w:rFonts w:ascii="Roboto" w:hAnsi="Roboto"/>
          <w:b/>
          <w:bCs/>
          <w:kern w:val="0"/>
          <w:sz w:val="22"/>
          <w:szCs w:val="22"/>
          <w:lang w:val="es-ES_tradnl"/>
        </w:rPr>
        <w:t>Justificación de s</w:t>
      </w:r>
      <w:r w:rsidR="00A902A6" w:rsidRPr="00A902A6">
        <w:rPr>
          <w:rFonts w:ascii="Roboto" w:hAnsi="Roboto"/>
          <w:b/>
          <w:bCs/>
          <w:kern w:val="0"/>
          <w:sz w:val="22"/>
          <w:szCs w:val="22"/>
          <w:lang w:val="es-ES_tradnl"/>
        </w:rPr>
        <w:t>ituaciones especiales</w:t>
      </w:r>
    </w:p>
    <w:p w14:paraId="1FAD7858" w14:textId="23A6EDC0" w:rsidR="00330A53" w:rsidRPr="00A902A6" w:rsidRDefault="00A902A6" w:rsidP="00C124F3">
      <w:pPr>
        <w:autoSpaceDE w:val="0"/>
        <w:adjustRightInd w:val="0"/>
        <w:spacing w:after="240" w:line="276" w:lineRule="auto"/>
        <w:ind w:left="567"/>
        <w:jc w:val="both"/>
        <w:rPr>
          <w:rFonts w:ascii="Roboto" w:hAnsi="Roboto"/>
          <w:b/>
          <w:bCs/>
          <w:kern w:val="0"/>
          <w:sz w:val="22"/>
          <w:szCs w:val="22"/>
          <w:lang w:val="es-ES_tradnl"/>
        </w:rPr>
      </w:pPr>
      <w:r w:rsidRPr="00A902A6">
        <w:rPr>
          <w:rFonts w:ascii="Roboto" w:hAnsi="Roboto"/>
          <w:kern w:val="0"/>
          <w:sz w:val="22"/>
          <w:szCs w:val="22"/>
          <w:lang w:val="es-ES_tradnl"/>
        </w:rPr>
        <w:t>L</w:t>
      </w:r>
      <w:r w:rsidR="00330A53" w:rsidRPr="00A902A6">
        <w:rPr>
          <w:rFonts w:ascii="Roboto" w:hAnsi="Roboto"/>
          <w:kern w:val="0"/>
          <w:sz w:val="22"/>
          <w:szCs w:val="22"/>
          <w:lang w:val="es-ES_tradnl"/>
        </w:rPr>
        <w:t>as personas</w:t>
      </w:r>
      <w:r w:rsidR="00330A53" w:rsidRPr="00894FE1">
        <w:rPr>
          <w:rFonts w:ascii="Roboto" w:hAnsi="Roboto"/>
          <w:kern w:val="0"/>
          <w:sz w:val="22"/>
          <w:szCs w:val="22"/>
          <w:lang w:val="es-ES_tradnl"/>
        </w:rPr>
        <w:t xml:space="preserve"> aspirantes que se acojan a las situaciones que se detallan a continuación deberán aportar la documentación justificativa de dicha situación, tal y como se detalla a continuación:</w:t>
      </w:r>
    </w:p>
    <w:p w14:paraId="5CEE899B" w14:textId="75BF0A19" w:rsidR="00330A53" w:rsidRPr="00E15FD3" w:rsidRDefault="00330A53" w:rsidP="00E15FD3">
      <w:pPr>
        <w:pStyle w:val="Prrafodelista"/>
        <w:numPr>
          <w:ilvl w:val="0"/>
          <w:numId w:val="7"/>
        </w:numPr>
        <w:autoSpaceDE w:val="0"/>
        <w:adjustRightInd w:val="0"/>
        <w:spacing w:line="276" w:lineRule="auto"/>
        <w:ind w:left="993"/>
        <w:jc w:val="both"/>
        <w:rPr>
          <w:rFonts w:ascii="Roboto" w:hAnsi="Roboto"/>
          <w:kern w:val="0"/>
          <w:sz w:val="22"/>
          <w:szCs w:val="22"/>
          <w:lang w:val="es-ES_tradnl"/>
        </w:rPr>
      </w:pPr>
      <w:r w:rsidRPr="00E15FD3">
        <w:rPr>
          <w:rFonts w:ascii="Roboto" w:hAnsi="Roboto"/>
          <w:kern w:val="0"/>
          <w:sz w:val="22"/>
          <w:szCs w:val="22"/>
          <w:lang w:val="es-ES_tradnl"/>
        </w:rPr>
        <w:t xml:space="preserve">Las personas participantes que deseen ser tratadas durante el procedimiento de acceso con la identidad que figura en su tarjeta de reconocimiento del derecho a la identidad y a la expresión de género, de acuerdo con la Ley 8/2017, de 7 de abril, de la Generalitat, integral del reconocimiento del derecho </w:t>
      </w:r>
      <w:r w:rsidRPr="00E15FD3">
        <w:rPr>
          <w:rFonts w:ascii="Roboto" w:hAnsi="Roboto"/>
          <w:kern w:val="0"/>
          <w:sz w:val="22"/>
          <w:szCs w:val="22"/>
          <w:lang w:val="es-ES_tradnl"/>
        </w:rPr>
        <w:lastRenderedPageBreak/>
        <w:t>a la identidad y a la expresión de género en la Comunitat Valenciana, deberán aportar, en el trámite telemático, copia de la tarjeta expedida por los órganos competentes.</w:t>
      </w:r>
    </w:p>
    <w:p w14:paraId="25135E8B" w14:textId="77777777" w:rsidR="00A902A6" w:rsidRDefault="00A902A6" w:rsidP="00E15FD3">
      <w:pPr>
        <w:autoSpaceDE w:val="0"/>
        <w:adjustRightInd w:val="0"/>
        <w:spacing w:line="276" w:lineRule="auto"/>
        <w:ind w:left="993"/>
        <w:jc w:val="both"/>
        <w:rPr>
          <w:rFonts w:ascii="Roboto" w:hAnsi="Roboto"/>
          <w:kern w:val="0"/>
          <w:sz w:val="22"/>
          <w:szCs w:val="22"/>
          <w:lang w:val="es-ES_tradnl"/>
        </w:rPr>
      </w:pPr>
    </w:p>
    <w:p w14:paraId="4621DDA5" w14:textId="3EC2675B" w:rsidR="00330A53" w:rsidRPr="00E15FD3" w:rsidRDefault="00330A53" w:rsidP="00E15FD3">
      <w:pPr>
        <w:pStyle w:val="Prrafodelista"/>
        <w:numPr>
          <w:ilvl w:val="0"/>
          <w:numId w:val="7"/>
        </w:numPr>
        <w:autoSpaceDE w:val="0"/>
        <w:adjustRightInd w:val="0"/>
        <w:spacing w:line="276" w:lineRule="auto"/>
        <w:ind w:left="993"/>
        <w:jc w:val="both"/>
        <w:rPr>
          <w:rFonts w:ascii="Roboto" w:hAnsi="Roboto"/>
          <w:kern w:val="0"/>
          <w:sz w:val="22"/>
          <w:szCs w:val="22"/>
          <w:lang w:val="es-ES_tradnl"/>
        </w:rPr>
      </w:pPr>
      <w:r w:rsidRPr="00E15FD3">
        <w:rPr>
          <w:rFonts w:ascii="Roboto" w:hAnsi="Roboto"/>
          <w:kern w:val="0"/>
          <w:sz w:val="22"/>
          <w:szCs w:val="22"/>
          <w:lang w:val="es-ES_tradnl"/>
        </w:rPr>
        <w:t xml:space="preserve">Las personas participantes víctimas de actos de violencia de género que deseen ser tratadas durante el proceso selectivo con una identidad ficticia para proteger su intimidad, de acuerdo con el artículo 63 de la Ley orgánica 1/2004, de 28 de diciembre, de Medidas de Protección Integral contra la Violencia de Género, deberán aportar, en el trámite telemático, alguno de los medios de prueba previstos en el artículo 9.1 o 9.2 de la Ley 7/2012, de 23 de </w:t>
      </w:r>
      <w:r w:rsidR="0098284F" w:rsidRPr="00E15FD3">
        <w:rPr>
          <w:rFonts w:ascii="Roboto" w:hAnsi="Roboto"/>
          <w:kern w:val="0"/>
          <w:sz w:val="22"/>
          <w:szCs w:val="22"/>
          <w:lang w:val="es-ES_tradnl"/>
        </w:rPr>
        <w:t>noviembre</w:t>
      </w:r>
      <w:r w:rsidRPr="00E15FD3">
        <w:rPr>
          <w:rFonts w:ascii="Roboto" w:hAnsi="Roboto"/>
          <w:kern w:val="0"/>
          <w:sz w:val="22"/>
          <w:szCs w:val="22"/>
          <w:lang w:val="es-ES_tradnl"/>
        </w:rPr>
        <w:t>, de la Generalitat, integral contra la violencia sobre la mujer en el ámbito de la Comunitat Valenciana.</w:t>
      </w:r>
    </w:p>
    <w:p w14:paraId="7A38D172" w14:textId="77777777" w:rsidR="00A84EA3" w:rsidRPr="00894FE1" w:rsidRDefault="00A84EA3" w:rsidP="00E15FD3">
      <w:pPr>
        <w:autoSpaceDE w:val="0"/>
        <w:adjustRightInd w:val="0"/>
        <w:spacing w:line="276" w:lineRule="auto"/>
        <w:ind w:left="993"/>
        <w:jc w:val="both"/>
        <w:rPr>
          <w:rFonts w:ascii="Roboto" w:hAnsi="Roboto"/>
          <w:kern w:val="0"/>
          <w:sz w:val="22"/>
          <w:szCs w:val="22"/>
          <w:lang w:val="es-ES_tradnl"/>
        </w:rPr>
      </w:pPr>
    </w:p>
    <w:p w14:paraId="1C40D0B8" w14:textId="77777777" w:rsidR="00330A53" w:rsidRPr="00E15FD3" w:rsidRDefault="00330A53" w:rsidP="00E15FD3">
      <w:pPr>
        <w:pStyle w:val="Prrafodelista"/>
        <w:numPr>
          <w:ilvl w:val="0"/>
          <w:numId w:val="7"/>
        </w:numPr>
        <w:autoSpaceDE w:val="0"/>
        <w:adjustRightInd w:val="0"/>
        <w:spacing w:line="276" w:lineRule="auto"/>
        <w:ind w:left="993"/>
        <w:jc w:val="both"/>
        <w:rPr>
          <w:rFonts w:ascii="Roboto" w:hAnsi="Roboto"/>
          <w:kern w:val="0"/>
          <w:sz w:val="22"/>
          <w:szCs w:val="22"/>
          <w:lang w:val="es-ES_tradnl"/>
        </w:rPr>
      </w:pPr>
      <w:bookmarkStart w:id="6" w:name="_Hlk181103614"/>
      <w:r w:rsidRPr="00E15FD3">
        <w:rPr>
          <w:rFonts w:ascii="Roboto" w:hAnsi="Roboto"/>
          <w:kern w:val="0"/>
          <w:sz w:val="22"/>
          <w:szCs w:val="22"/>
          <w:lang w:val="es-ES_tradnl"/>
        </w:rPr>
        <w:t>Las personas participantes que posean un grado de diversidad funcional o discapacidad deberán acreditar, en el trámite telemático adicional, que poseen un grado de diversidad funcional o discapacidad igual o superior al 33 % aportando la certificación expedida por la Conselleria de Igualdad y Políticas Inclusivas o por los órganos competentes en el Estado o en otras comunidades autónomas. Si solicitan adaptaciones de tiempo y medios para la prueba de aptitud, deberán aportar un informe sobre la adaptación necesaria expedido por los órganos competentes.</w:t>
      </w:r>
      <w:bookmarkStart w:id="7" w:name="_Hlk129694155"/>
    </w:p>
    <w:bookmarkEnd w:id="6"/>
    <w:bookmarkEnd w:id="7"/>
    <w:p w14:paraId="377094E6" w14:textId="77777777" w:rsidR="00A902A6" w:rsidRPr="00A902A6" w:rsidRDefault="00A902A6" w:rsidP="00E15FD3">
      <w:pPr>
        <w:pStyle w:val="Standard"/>
        <w:spacing w:line="276" w:lineRule="auto"/>
        <w:ind w:left="567"/>
        <w:jc w:val="both"/>
        <w:rPr>
          <w:rFonts w:cs="Arial"/>
          <w:b/>
          <w:bCs/>
          <w:szCs w:val="22"/>
        </w:rPr>
      </w:pPr>
    </w:p>
    <w:p w14:paraId="750D05A8" w14:textId="0C03543C" w:rsidR="00A902A6" w:rsidRPr="00A902A6" w:rsidRDefault="00A902A6" w:rsidP="00E15FD3">
      <w:pPr>
        <w:pStyle w:val="Standard"/>
        <w:spacing w:line="276" w:lineRule="auto"/>
        <w:ind w:left="567"/>
        <w:jc w:val="both"/>
        <w:rPr>
          <w:rFonts w:cs="Arial"/>
          <w:szCs w:val="22"/>
        </w:rPr>
      </w:pPr>
      <w:r w:rsidRPr="00A902A6">
        <w:rPr>
          <w:rFonts w:cs="Arial"/>
          <w:szCs w:val="22"/>
        </w:rPr>
        <w:t xml:space="preserve">De acuerdo con lo dispuesto en el artículo 28 de la Ley 39/2015, de 1 de octubre, del Procedimiento Administrativo Común de las Administraciones Públicas, las administraciones podrán consultar o recabar los documentos que </w:t>
      </w:r>
      <w:r>
        <w:rPr>
          <w:rFonts w:cs="Arial"/>
          <w:szCs w:val="22"/>
        </w:rPr>
        <w:t>obren</w:t>
      </w:r>
      <w:r w:rsidRPr="00A902A6">
        <w:rPr>
          <w:rFonts w:cs="Arial"/>
          <w:szCs w:val="22"/>
        </w:rPr>
        <w:t xml:space="preserve"> en su poder o que hayan sido elaborados por otra administración, salvo que la persona interesada se oponga expresamente. Los documentos a los que debe tener acceso </w:t>
      </w:r>
      <w:r>
        <w:rPr>
          <w:rFonts w:cs="Arial"/>
          <w:szCs w:val="22"/>
        </w:rPr>
        <w:t xml:space="preserve">esta </w:t>
      </w:r>
      <w:r w:rsidR="00E15FD3">
        <w:rPr>
          <w:rFonts w:cs="Arial"/>
          <w:szCs w:val="22"/>
        </w:rPr>
        <w:t>C</w:t>
      </w:r>
      <w:r w:rsidRPr="00A902A6">
        <w:rPr>
          <w:rFonts w:cs="Arial"/>
          <w:szCs w:val="22"/>
        </w:rPr>
        <w:t>onselleria para tramitar el presente procedimiento son los siguientes: datos de identidad de la persona interesada, titulaciones, diversidad funcional y certificado de no haber sido condenada por delitos sexuales.</w:t>
      </w:r>
    </w:p>
    <w:p w14:paraId="3EA4B5B1" w14:textId="77777777" w:rsidR="00330A53" w:rsidRPr="00894FE1" w:rsidRDefault="00330A53" w:rsidP="00C124F3">
      <w:pPr>
        <w:pStyle w:val="Standard"/>
        <w:spacing w:line="276" w:lineRule="auto"/>
        <w:ind w:left="567"/>
        <w:jc w:val="both"/>
        <w:rPr>
          <w:rFonts w:cs="Arial"/>
          <w:b/>
          <w:bCs/>
          <w:szCs w:val="22"/>
        </w:rPr>
      </w:pPr>
    </w:p>
    <w:p w14:paraId="1F161B80" w14:textId="7BC57213" w:rsidR="005642D4" w:rsidRPr="00894FE1" w:rsidRDefault="00D5506C" w:rsidP="00C124F3">
      <w:pPr>
        <w:pStyle w:val="Standard"/>
        <w:spacing w:line="276" w:lineRule="auto"/>
        <w:ind w:left="567"/>
        <w:jc w:val="both"/>
        <w:rPr>
          <w:rFonts w:cs="Arial"/>
          <w:b/>
          <w:bCs/>
          <w:szCs w:val="22"/>
        </w:rPr>
      </w:pPr>
      <w:r>
        <w:rPr>
          <w:rFonts w:cs="Arial"/>
          <w:b/>
          <w:bCs/>
          <w:szCs w:val="22"/>
        </w:rPr>
        <w:t>Cuarta</w:t>
      </w:r>
      <w:r w:rsidR="005642D4" w:rsidRPr="00894FE1">
        <w:rPr>
          <w:rFonts w:cs="Arial"/>
          <w:b/>
          <w:bCs/>
          <w:szCs w:val="22"/>
        </w:rPr>
        <w:t xml:space="preserve">. </w:t>
      </w:r>
      <w:r w:rsidR="00AA4E63">
        <w:rPr>
          <w:rFonts w:cs="Arial"/>
          <w:b/>
          <w:bCs/>
          <w:szCs w:val="22"/>
        </w:rPr>
        <w:t>Desarrollo</w:t>
      </w:r>
      <w:r w:rsidR="0098284F" w:rsidRPr="00894FE1">
        <w:rPr>
          <w:rFonts w:cs="Arial"/>
          <w:b/>
          <w:bCs/>
          <w:szCs w:val="22"/>
        </w:rPr>
        <w:t xml:space="preserve"> del procedimiento</w:t>
      </w:r>
    </w:p>
    <w:p w14:paraId="66543FFC" w14:textId="048A4554" w:rsidR="00635496" w:rsidRPr="00635496" w:rsidRDefault="00D5506C" w:rsidP="00C124F3">
      <w:pPr>
        <w:pStyle w:val="Standard"/>
        <w:spacing w:line="276" w:lineRule="auto"/>
        <w:ind w:left="567"/>
        <w:jc w:val="both"/>
        <w:rPr>
          <w:rFonts w:cs="Arial"/>
          <w:b/>
          <w:bCs/>
          <w:szCs w:val="22"/>
          <w:lang w:val="es-ES_tradnl"/>
        </w:rPr>
      </w:pPr>
      <w:bookmarkStart w:id="8" w:name="_Hlk181175287"/>
      <w:r w:rsidRPr="00635496">
        <w:rPr>
          <w:rFonts w:cs="Arial"/>
          <w:b/>
          <w:bCs/>
          <w:szCs w:val="22"/>
          <w:lang w:val="es-ES_tradnl"/>
        </w:rPr>
        <w:t>4</w:t>
      </w:r>
      <w:r w:rsidR="009B5D4E" w:rsidRPr="00635496">
        <w:rPr>
          <w:rFonts w:cs="Arial"/>
          <w:b/>
          <w:bCs/>
          <w:szCs w:val="22"/>
          <w:lang w:val="es-ES_tradnl"/>
        </w:rPr>
        <w:t xml:space="preserve">.1. </w:t>
      </w:r>
      <w:r w:rsidR="00635496" w:rsidRPr="00635496">
        <w:rPr>
          <w:rFonts w:cs="Arial"/>
          <w:b/>
          <w:bCs/>
          <w:szCs w:val="22"/>
          <w:lang w:val="es-ES_tradnl"/>
        </w:rPr>
        <w:t>Listados de admitidos y excluidos</w:t>
      </w:r>
    </w:p>
    <w:p w14:paraId="5512AFEF" w14:textId="77777777" w:rsidR="00635496" w:rsidRDefault="00BD4659" w:rsidP="00C124F3">
      <w:pPr>
        <w:pStyle w:val="Standard"/>
        <w:spacing w:line="276" w:lineRule="auto"/>
        <w:ind w:left="567"/>
        <w:jc w:val="both"/>
        <w:rPr>
          <w:szCs w:val="22"/>
          <w:lang w:val="es-ES_tradnl"/>
        </w:rPr>
      </w:pPr>
      <w:r w:rsidRPr="00894FE1">
        <w:rPr>
          <w:szCs w:val="22"/>
        </w:rPr>
        <w:t xml:space="preserve">Una vez concluido el plazo de presentación de solicitudes, tras la </w:t>
      </w:r>
      <w:r w:rsidR="006B5DF9" w:rsidRPr="00894FE1">
        <w:rPr>
          <w:szCs w:val="22"/>
        </w:rPr>
        <w:t>comprobación de</w:t>
      </w:r>
      <w:r w:rsidRPr="00894FE1">
        <w:rPr>
          <w:szCs w:val="22"/>
        </w:rPr>
        <w:t xml:space="preserve"> </w:t>
      </w:r>
      <w:r w:rsidR="009B5D4E" w:rsidRPr="00894FE1">
        <w:rPr>
          <w:rFonts w:cs="Arial"/>
          <w:szCs w:val="22"/>
          <w:lang w:val="es-ES_tradnl"/>
        </w:rPr>
        <w:t xml:space="preserve">los requisitos generales y específicos de las personas participantes, la Dirección General de Personal Docente </w:t>
      </w:r>
      <w:r w:rsidR="009B5D4E" w:rsidRPr="00BB7083">
        <w:rPr>
          <w:rFonts w:cs="Arial"/>
          <w:szCs w:val="22"/>
          <w:lang w:val="es-ES_tradnl"/>
        </w:rPr>
        <w:t>publicará el listado provisional de las personas aspirantes admitidas y excluidas en la página web</w:t>
      </w:r>
      <w:r w:rsidR="00BB7083" w:rsidRPr="00BB7083">
        <w:rPr>
          <w:rFonts w:cs="Arial"/>
          <w:szCs w:val="22"/>
          <w:lang w:val="es-ES_tradnl"/>
        </w:rPr>
        <w:t xml:space="preserve">, que </w:t>
      </w:r>
      <w:r w:rsidR="00A902A6" w:rsidRPr="00BB7083">
        <w:rPr>
          <w:rFonts w:cs="Arial"/>
          <w:szCs w:val="22"/>
          <w:lang w:val="es-ES_tradnl"/>
        </w:rPr>
        <w:t>especificará</w:t>
      </w:r>
      <w:r w:rsidR="00A902A6">
        <w:rPr>
          <w:rFonts w:cs="Arial"/>
          <w:szCs w:val="22"/>
          <w:lang w:val="es-ES_tradnl"/>
        </w:rPr>
        <w:t xml:space="preserve"> </w:t>
      </w:r>
      <w:r w:rsidR="00A902A6" w:rsidRPr="00A902A6">
        <w:rPr>
          <w:rFonts w:cs="Arial"/>
          <w:szCs w:val="22"/>
          <w:lang w:val="es-ES_tradnl"/>
        </w:rPr>
        <w:t>quienes</w:t>
      </w:r>
      <w:r w:rsidR="00BB7083" w:rsidRPr="00A902A6">
        <w:rPr>
          <w:rFonts w:cs="Arial"/>
          <w:szCs w:val="22"/>
          <w:lang w:val="es-ES_tradnl"/>
        </w:rPr>
        <w:t xml:space="preserve"> reúnen las condiciones de exención de</w:t>
      </w:r>
      <w:r w:rsidR="00BB7083" w:rsidRPr="00BB7083">
        <w:rPr>
          <w:rFonts w:cs="Arial"/>
          <w:szCs w:val="22"/>
          <w:lang w:val="es-ES_tradnl"/>
        </w:rPr>
        <w:t xml:space="preserve"> realización de prueba de aptitud, según lo previsto en el apartado 1.2.b de esta convocatoria</w:t>
      </w:r>
      <w:r w:rsidR="00882E24">
        <w:rPr>
          <w:rFonts w:cs="Arial"/>
          <w:szCs w:val="22"/>
          <w:lang w:val="es-ES_tradnl"/>
        </w:rPr>
        <w:t xml:space="preserve">, </w:t>
      </w:r>
      <w:r w:rsidR="00882E24" w:rsidRPr="00A902A6">
        <w:rPr>
          <w:rFonts w:cs="Arial"/>
          <w:szCs w:val="22"/>
          <w:lang w:val="es-ES_tradnl"/>
        </w:rPr>
        <w:t>así como</w:t>
      </w:r>
      <w:r w:rsidR="00A902A6" w:rsidRPr="00A902A6">
        <w:rPr>
          <w:rFonts w:cs="Arial"/>
          <w:szCs w:val="22"/>
          <w:lang w:val="es-ES_tradnl"/>
        </w:rPr>
        <w:t xml:space="preserve">, en su caso, </w:t>
      </w:r>
      <w:r w:rsidR="00882E24" w:rsidRPr="00A902A6">
        <w:rPr>
          <w:rFonts w:cs="Arial"/>
          <w:szCs w:val="22"/>
          <w:lang w:val="es-ES_tradnl"/>
        </w:rPr>
        <w:t>la causa</w:t>
      </w:r>
      <w:r w:rsidR="00142560" w:rsidRPr="00A902A6">
        <w:rPr>
          <w:rFonts w:cs="Arial"/>
          <w:szCs w:val="22"/>
          <w:lang w:val="es-ES_tradnl"/>
        </w:rPr>
        <w:t xml:space="preserve"> </w:t>
      </w:r>
      <w:r w:rsidR="00882E24" w:rsidRPr="00A902A6">
        <w:rPr>
          <w:rFonts w:cs="Arial"/>
          <w:szCs w:val="22"/>
          <w:lang w:val="es-ES_tradnl"/>
        </w:rPr>
        <w:t xml:space="preserve">de </w:t>
      </w:r>
      <w:r w:rsidR="009E4AEB" w:rsidRPr="00A902A6">
        <w:rPr>
          <w:rFonts w:cs="Arial"/>
          <w:szCs w:val="22"/>
          <w:lang w:val="es-ES_tradnl"/>
        </w:rPr>
        <w:t>exclusión</w:t>
      </w:r>
      <w:r w:rsidR="00BB7083" w:rsidRPr="00A902A6">
        <w:rPr>
          <w:szCs w:val="22"/>
          <w:lang w:val="es-ES_tradnl"/>
        </w:rPr>
        <w:t>.</w:t>
      </w:r>
    </w:p>
    <w:p w14:paraId="18088CA2" w14:textId="47925D50" w:rsidR="009E4AEB" w:rsidRPr="00A902A6" w:rsidRDefault="00BB7083" w:rsidP="00C124F3">
      <w:pPr>
        <w:pStyle w:val="Standard"/>
        <w:spacing w:line="276" w:lineRule="auto"/>
        <w:ind w:left="567"/>
        <w:jc w:val="both"/>
        <w:rPr>
          <w:szCs w:val="22"/>
          <w:lang w:val="es-ES_tradnl"/>
        </w:rPr>
      </w:pPr>
      <w:r w:rsidRPr="00A902A6">
        <w:rPr>
          <w:szCs w:val="22"/>
          <w:lang w:val="es-ES_tradnl"/>
        </w:rPr>
        <w:t xml:space="preserve"> </w:t>
      </w:r>
    </w:p>
    <w:p w14:paraId="4C018241" w14:textId="7C9D0257" w:rsidR="00BD4659" w:rsidRDefault="009E4AEB" w:rsidP="00C124F3">
      <w:pPr>
        <w:pStyle w:val="Standard"/>
        <w:spacing w:line="276" w:lineRule="auto"/>
        <w:ind w:left="567"/>
        <w:jc w:val="both"/>
        <w:rPr>
          <w:rFonts w:cs="Arial"/>
          <w:szCs w:val="22"/>
          <w:lang w:val="es-ES_tradnl"/>
        </w:rPr>
      </w:pPr>
      <w:r w:rsidRPr="00A902A6">
        <w:rPr>
          <w:rFonts w:cs="Arial"/>
          <w:szCs w:val="22"/>
          <w:lang w:val="es-ES_tradnl"/>
        </w:rPr>
        <w:t xml:space="preserve">Las personas aspirantes podrán, en caso de error, exclusión o de no figurar en la relación provisional de personas admitidas y excluidas, subsanar los defectos en </w:t>
      </w:r>
      <w:r w:rsidRPr="00A902A6">
        <w:rPr>
          <w:rFonts w:cs="Arial"/>
          <w:szCs w:val="22"/>
          <w:lang w:val="es-ES_tradnl"/>
        </w:rPr>
        <w:lastRenderedPageBreak/>
        <w:t xml:space="preserve">que hayan incurrido en su solicitud, o realizar las alegaciones que tengan por conveniente en el </w:t>
      </w:r>
      <w:r w:rsidRPr="00A902A6">
        <w:rPr>
          <w:rFonts w:cs="Arial"/>
          <w:b/>
          <w:bCs/>
          <w:szCs w:val="22"/>
          <w:lang w:val="es-ES_tradnl"/>
        </w:rPr>
        <w:t>plazo de 10 días</w:t>
      </w:r>
      <w:r w:rsidRPr="00A902A6">
        <w:rPr>
          <w:rFonts w:cs="Arial"/>
          <w:szCs w:val="22"/>
          <w:lang w:val="es-ES_tradnl"/>
        </w:rPr>
        <w:t xml:space="preserve"> hábiles, contados a partir del siguiente al de la publicación.</w:t>
      </w:r>
    </w:p>
    <w:p w14:paraId="0177F973" w14:textId="77777777" w:rsidR="00A902A6" w:rsidRPr="00A902A6" w:rsidRDefault="00A902A6" w:rsidP="00C124F3">
      <w:pPr>
        <w:pStyle w:val="Standard"/>
        <w:spacing w:line="276" w:lineRule="auto"/>
        <w:ind w:left="567"/>
        <w:jc w:val="both"/>
        <w:rPr>
          <w:rFonts w:cs="Arial"/>
          <w:szCs w:val="22"/>
          <w:lang w:val="es-ES_tradnl"/>
        </w:rPr>
      </w:pPr>
    </w:p>
    <w:p w14:paraId="6D9C9288" w14:textId="363B0FAA" w:rsidR="00BD4659" w:rsidRPr="00894FE1" w:rsidRDefault="00BD4659" w:rsidP="00C124F3">
      <w:pPr>
        <w:spacing w:line="276" w:lineRule="auto"/>
        <w:ind w:left="567"/>
        <w:jc w:val="both"/>
        <w:rPr>
          <w:rFonts w:ascii="Roboto" w:eastAsia="Roboto" w:hAnsi="Roboto"/>
          <w:sz w:val="22"/>
          <w:szCs w:val="22"/>
          <w:lang w:val="es-ES_tradnl"/>
        </w:rPr>
      </w:pPr>
      <w:r w:rsidRPr="00A902A6">
        <w:rPr>
          <w:rFonts w:ascii="Roboto" w:eastAsia="Roboto" w:hAnsi="Roboto"/>
          <w:sz w:val="22"/>
          <w:szCs w:val="22"/>
          <w:lang w:val="es-ES_tradnl"/>
        </w:rPr>
        <w:t xml:space="preserve">Las reclamaciones se presentarán por vía telemática en la sede electrónica de la Generalitat </w:t>
      </w:r>
      <w:r w:rsidR="00AC1F81" w:rsidRPr="00A902A6">
        <w:rPr>
          <w:rFonts w:ascii="Roboto" w:eastAsia="Roboto" w:hAnsi="Roboto"/>
          <w:sz w:val="22"/>
          <w:szCs w:val="22"/>
          <w:lang w:val="es-ES_tradnl"/>
        </w:rPr>
        <w:t>&lt;</w:t>
      </w:r>
      <w:hyperlink r:id="rId12" w:history="1">
        <w:r w:rsidR="00AC1F81" w:rsidRPr="00A902A6">
          <w:rPr>
            <w:rFonts w:ascii="Roboto" w:eastAsia="Roboto" w:hAnsi="Roboto"/>
            <w:sz w:val="22"/>
            <w:szCs w:val="22"/>
            <w:lang w:val="es-ES_tradnl"/>
          </w:rPr>
          <w:t>https://sede.gva.es</w:t>
        </w:r>
      </w:hyperlink>
      <w:r w:rsidR="00AC1F81" w:rsidRPr="00A902A6">
        <w:rPr>
          <w:rFonts w:ascii="Roboto" w:eastAsia="Roboto" w:hAnsi="Roboto"/>
          <w:sz w:val="22"/>
          <w:szCs w:val="22"/>
          <w:lang w:val="es-ES_tradnl"/>
        </w:rPr>
        <w:t xml:space="preserve">&gt; </w:t>
      </w:r>
      <w:r w:rsidRPr="00A902A6">
        <w:rPr>
          <w:rFonts w:ascii="Roboto" w:eastAsia="Roboto" w:hAnsi="Roboto"/>
          <w:sz w:val="22"/>
          <w:szCs w:val="22"/>
          <w:lang w:val="es-ES_tradnl"/>
        </w:rPr>
        <w:t xml:space="preserve">o a través de la página web de la Conselleria de </w:t>
      </w:r>
      <w:r w:rsidR="00562850" w:rsidRPr="00A902A6">
        <w:rPr>
          <w:rFonts w:ascii="Roboto" w:eastAsia="Roboto" w:hAnsi="Roboto"/>
          <w:sz w:val="22"/>
          <w:szCs w:val="22"/>
          <w:lang w:val="es-ES_tradnl"/>
        </w:rPr>
        <w:t xml:space="preserve">Educación, Cultura, </w:t>
      </w:r>
      <w:r w:rsidR="00562850" w:rsidRPr="00894FE1">
        <w:rPr>
          <w:rFonts w:ascii="Roboto" w:eastAsia="Roboto" w:hAnsi="Roboto"/>
          <w:sz w:val="22"/>
          <w:szCs w:val="22"/>
          <w:lang w:val="es-ES_tradnl"/>
        </w:rPr>
        <w:t>Universidades y Empleo</w:t>
      </w:r>
      <w:r w:rsidRPr="00894FE1">
        <w:rPr>
          <w:rFonts w:ascii="Roboto" w:eastAsia="Roboto" w:hAnsi="Roboto"/>
          <w:sz w:val="22"/>
          <w:szCs w:val="22"/>
          <w:lang w:val="es-ES_tradnl"/>
        </w:rPr>
        <w:t xml:space="preserve"> &lt;</w:t>
      </w:r>
      <w:hyperlink r:id="rId13" w:history="1">
        <w:r w:rsidRPr="00894FE1">
          <w:rPr>
            <w:rFonts w:ascii="Roboto" w:eastAsia="Roboto" w:hAnsi="Roboto"/>
            <w:sz w:val="22"/>
            <w:szCs w:val="22"/>
            <w:lang w:val="es-ES_tradnl"/>
          </w:rPr>
          <w:t>http://www.ceice.gva.es/es/web/rrhh-educacion/bolsas</w:t>
        </w:r>
      </w:hyperlink>
      <w:r w:rsidRPr="00894FE1">
        <w:rPr>
          <w:rFonts w:ascii="Roboto" w:eastAsia="Roboto" w:hAnsi="Roboto"/>
          <w:sz w:val="22"/>
          <w:szCs w:val="22"/>
          <w:lang w:val="es-ES_tradnl"/>
        </w:rPr>
        <w:t xml:space="preserve">&gt;. En el caso de que la persona interesada no subsane el defecto que haya motivado su exclusión en el plazo indicado, se le tendrá por desistida de su solicitud, de conformidad con </w:t>
      </w:r>
      <w:bookmarkStart w:id="9" w:name="_Hlk191982287"/>
      <w:r w:rsidRPr="00894FE1">
        <w:rPr>
          <w:rFonts w:ascii="Roboto" w:eastAsia="Roboto" w:hAnsi="Roboto"/>
          <w:sz w:val="22"/>
          <w:szCs w:val="22"/>
          <w:lang w:val="es-ES_tradnl"/>
        </w:rPr>
        <w:t>lo que dispone el artículo 68 de la Ley 39/2015, de 1 de octubre, del Procedimiento Administrativo Común de las Administraciones Públicas.</w:t>
      </w:r>
    </w:p>
    <w:bookmarkEnd w:id="9"/>
    <w:p w14:paraId="63B0070A" w14:textId="77777777" w:rsidR="00A84EA3" w:rsidRDefault="00A84EA3" w:rsidP="00C124F3">
      <w:pPr>
        <w:pStyle w:val="Standard"/>
        <w:spacing w:line="276" w:lineRule="auto"/>
        <w:ind w:left="567"/>
        <w:jc w:val="both"/>
        <w:rPr>
          <w:rFonts w:cs="Arial"/>
          <w:szCs w:val="22"/>
          <w:lang w:val="es-ES_tradnl"/>
        </w:rPr>
      </w:pPr>
    </w:p>
    <w:p w14:paraId="3EB855AD" w14:textId="45F48A9A" w:rsidR="00122475" w:rsidRPr="00894FE1" w:rsidRDefault="00970803" w:rsidP="009868C2">
      <w:pPr>
        <w:pStyle w:val="Standard"/>
        <w:spacing w:after="240" w:line="276" w:lineRule="auto"/>
        <w:ind w:left="567"/>
        <w:jc w:val="both"/>
        <w:rPr>
          <w:rFonts w:cs="Arial"/>
          <w:szCs w:val="22"/>
          <w:lang w:val="es-ES_tradnl"/>
        </w:rPr>
      </w:pPr>
      <w:r w:rsidRPr="00635496">
        <w:rPr>
          <w:rFonts w:cs="Arial"/>
          <w:szCs w:val="22"/>
          <w:lang w:val="es-ES_tradnl"/>
        </w:rPr>
        <w:t xml:space="preserve">Transcurrido </w:t>
      </w:r>
      <w:r w:rsidR="00635496">
        <w:rPr>
          <w:rFonts w:cs="Arial"/>
          <w:szCs w:val="22"/>
          <w:lang w:val="es-ES_tradnl"/>
        </w:rPr>
        <w:t>dicho</w:t>
      </w:r>
      <w:r w:rsidRPr="00635496">
        <w:rPr>
          <w:rFonts w:cs="Arial"/>
          <w:szCs w:val="22"/>
          <w:lang w:val="es-ES_tradnl"/>
        </w:rPr>
        <w:t xml:space="preserve"> plazo, una vez r</w:t>
      </w:r>
      <w:r w:rsidR="00CB5E3D" w:rsidRPr="00635496">
        <w:rPr>
          <w:rFonts w:cs="Arial"/>
          <w:szCs w:val="22"/>
          <w:lang w:val="es-ES_tradnl"/>
        </w:rPr>
        <w:t>evisadas todas las alegaciones</w:t>
      </w:r>
      <w:r w:rsidRPr="00635496">
        <w:rPr>
          <w:rFonts w:cs="Arial"/>
          <w:szCs w:val="22"/>
          <w:lang w:val="es-ES_tradnl"/>
        </w:rPr>
        <w:t xml:space="preserve"> y, en su caso, subsanados los defectos o errores</w:t>
      </w:r>
      <w:r w:rsidR="00CB5E3D" w:rsidRPr="00635496">
        <w:rPr>
          <w:rFonts w:cs="Arial"/>
          <w:szCs w:val="22"/>
          <w:lang w:val="es-ES_tradnl"/>
        </w:rPr>
        <w:t>, la Dirección General de Personal Docente publicará en su página web los listados definitivos de las personas aspirantes admitidas y excluidas</w:t>
      </w:r>
      <w:r w:rsidR="001761CE" w:rsidRPr="00635496">
        <w:rPr>
          <w:rFonts w:cs="Arial"/>
          <w:szCs w:val="22"/>
          <w:lang w:val="es-ES_tradnl"/>
        </w:rPr>
        <w:t xml:space="preserve">. </w:t>
      </w:r>
      <w:bookmarkEnd w:id="8"/>
      <w:r w:rsidR="001761CE" w:rsidRPr="00635496">
        <w:rPr>
          <w:rFonts w:cs="Arial"/>
          <w:szCs w:val="22"/>
          <w:lang w:val="es-ES_tradnl"/>
        </w:rPr>
        <w:t>E</w:t>
      </w:r>
      <w:r w:rsidR="00AA4E63" w:rsidRPr="00635496">
        <w:rPr>
          <w:rFonts w:cs="Arial"/>
          <w:szCs w:val="22"/>
          <w:lang w:val="es-ES_tradnl"/>
        </w:rPr>
        <w:t xml:space="preserve">n el caso de las personas admitidas, </w:t>
      </w:r>
      <w:r w:rsidR="001761CE" w:rsidRPr="00635496">
        <w:rPr>
          <w:rFonts w:cs="Arial"/>
          <w:szCs w:val="22"/>
          <w:lang w:val="es-ES_tradnl"/>
        </w:rPr>
        <w:t>se</w:t>
      </w:r>
      <w:r w:rsidR="00AA4E63" w:rsidRPr="00635496">
        <w:rPr>
          <w:rFonts w:cs="Arial"/>
          <w:szCs w:val="22"/>
          <w:lang w:val="es-ES_tradnl"/>
        </w:rPr>
        <w:t xml:space="preserve"> indica</w:t>
      </w:r>
      <w:r w:rsidR="001761CE" w:rsidRPr="00635496">
        <w:rPr>
          <w:rFonts w:cs="Arial"/>
          <w:szCs w:val="22"/>
          <w:lang w:val="es-ES_tradnl"/>
        </w:rPr>
        <w:t>rá</w:t>
      </w:r>
      <w:r w:rsidR="00AA4E63" w:rsidRPr="00635496">
        <w:rPr>
          <w:rFonts w:cs="Arial"/>
          <w:szCs w:val="22"/>
          <w:lang w:val="es-ES_tradnl"/>
        </w:rPr>
        <w:t xml:space="preserve"> </w:t>
      </w:r>
      <w:r w:rsidR="009631BA" w:rsidRPr="00635496">
        <w:rPr>
          <w:rFonts w:cs="Arial"/>
          <w:szCs w:val="22"/>
          <w:lang w:val="es-ES_tradnl"/>
        </w:rPr>
        <w:t>quienes</w:t>
      </w:r>
      <w:r w:rsidR="00AA4E63" w:rsidRPr="00635496">
        <w:rPr>
          <w:rFonts w:cs="Arial"/>
          <w:szCs w:val="22"/>
          <w:lang w:val="es-ES_tradnl"/>
        </w:rPr>
        <w:t xml:space="preserve"> reúnen las condiciones de exención de realización de prueba de aptitud</w:t>
      </w:r>
      <w:r w:rsidR="001761CE" w:rsidRPr="00635496">
        <w:rPr>
          <w:rFonts w:cs="Arial"/>
          <w:szCs w:val="22"/>
          <w:lang w:val="es-ES_tradnl"/>
        </w:rPr>
        <w:t>,</w:t>
      </w:r>
      <w:r w:rsidR="00AA4E63" w:rsidRPr="00635496">
        <w:rPr>
          <w:rFonts w:cs="Arial"/>
          <w:szCs w:val="22"/>
          <w:lang w:val="es-ES_tradnl"/>
        </w:rPr>
        <w:t xml:space="preserve"> según lo previsto en el apartado 1.2.b de esta convocatoria</w:t>
      </w:r>
      <w:r w:rsidR="001761CE" w:rsidRPr="00635496">
        <w:rPr>
          <w:rFonts w:cs="Arial"/>
          <w:szCs w:val="22"/>
          <w:lang w:val="es-ES_tradnl"/>
        </w:rPr>
        <w:t>, así como, en el caso de las personas excluidas, se señalará el motivo de exclusión</w:t>
      </w:r>
      <w:r w:rsidR="00AA4E63" w:rsidRPr="00635496">
        <w:rPr>
          <w:rFonts w:cs="Arial"/>
          <w:szCs w:val="22"/>
          <w:lang w:val="es-ES_tradnl"/>
        </w:rPr>
        <w:t>.</w:t>
      </w:r>
    </w:p>
    <w:p w14:paraId="0A819AA3" w14:textId="12A61D6B" w:rsidR="00635496" w:rsidRPr="00635496" w:rsidRDefault="00D5506C" w:rsidP="00C124F3">
      <w:pPr>
        <w:pStyle w:val="Standard"/>
        <w:spacing w:line="276" w:lineRule="auto"/>
        <w:ind w:left="567" w:right="-1"/>
        <w:jc w:val="both"/>
        <w:rPr>
          <w:rFonts w:cs="Arial"/>
          <w:b/>
          <w:bCs/>
          <w:szCs w:val="22"/>
          <w:lang w:val="es-ES_tradnl"/>
        </w:rPr>
      </w:pPr>
      <w:r w:rsidRPr="00635496">
        <w:rPr>
          <w:rFonts w:cs="Arial"/>
          <w:b/>
          <w:bCs/>
          <w:szCs w:val="22"/>
          <w:lang w:val="es-ES_tradnl"/>
        </w:rPr>
        <w:t>4</w:t>
      </w:r>
      <w:r w:rsidR="004C7588" w:rsidRPr="00635496">
        <w:rPr>
          <w:rFonts w:cs="Arial"/>
          <w:b/>
          <w:bCs/>
          <w:szCs w:val="22"/>
          <w:lang w:val="es-ES_tradnl"/>
        </w:rPr>
        <w:t>.</w:t>
      </w:r>
      <w:r w:rsidR="00A84EA3" w:rsidRPr="00635496">
        <w:rPr>
          <w:rFonts w:cs="Arial"/>
          <w:b/>
          <w:bCs/>
          <w:szCs w:val="22"/>
          <w:lang w:val="es-ES_tradnl"/>
        </w:rPr>
        <w:t>2</w:t>
      </w:r>
      <w:r w:rsidR="004C7588" w:rsidRPr="00635496">
        <w:rPr>
          <w:rFonts w:cs="Arial"/>
          <w:b/>
          <w:bCs/>
          <w:szCs w:val="22"/>
          <w:lang w:val="es-ES_tradnl"/>
        </w:rPr>
        <w:t xml:space="preserve">. </w:t>
      </w:r>
      <w:r w:rsidR="00635496" w:rsidRPr="00635496">
        <w:rPr>
          <w:rFonts w:cs="Arial"/>
          <w:b/>
          <w:bCs/>
          <w:szCs w:val="22"/>
          <w:lang w:val="es-ES_tradnl"/>
        </w:rPr>
        <w:t>Prueba de aptitud</w:t>
      </w:r>
    </w:p>
    <w:p w14:paraId="7030AD6A" w14:textId="46EA51DF" w:rsidR="00431AEF" w:rsidRDefault="00431AEF" w:rsidP="00C124F3">
      <w:pPr>
        <w:pStyle w:val="Standard"/>
        <w:spacing w:after="240" w:line="276" w:lineRule="auto"/>
        <w:ind w:left="567" w:right="-1"/>
        <w:jc w:val="both"/>
        <w:rPr>
          <w:rFonts w:cs="Arial"/>
          <w:szCs w:val="22"/>
          <w:lang w:val="es-ES_tradnl"/>
        </w:rPr>
      </w:pPr>
      <w:r w:rsidRPr="00E52699">
        <w:rPr>
          <w:rFonts w:cs="Arial"/>
          <w:szCs w:val="22"/>
          <w:lang w:val="es-ES_tradnl"/>
        </w:rPr>
        <w:t>La</w:t>
      </w:r>
      <w:r w:rsidR="00635496">
        <w:rPr>
          <w:rFonts w:cs="Arial"/>
          <w:szCs w:val="22"/>
          <w:lang w:val="es-ES_tradnl"/>
        </w:rPr>
        <w:t>s</w:t>
      </w:r>
      <w:r w:rsidRPr="00E52699">
        <w:rPr>
          <w:rFonts w:cs="Arial"/>
          <w:szCs w:val="22"/>
          <w:lang w:val="es-ES_tradnl"/>
        </w:rPr>
        <w:t xml:space="preserve"> comisiones de selección correspondientes a cada especialidad docente c</w:t>
      </w:r>
      <w:r>
        <w:rPr>
          <w:rFonts w:cs="Arial"/>
          <w:szCs w:val="22"/>
          <w:lang w:val="es-ES_tradnl"/>
        </w:rPr>
        <w:t>onstituida</w:t>
      </w:r>
      <w:r w:rsidRPr="00E52699">
        <w:rPr>
          <w:rFonts w:cs="Arial"/>
          <w:szCs w:val="22"/>
          <w:lang w:val="es-ES_tradnl"/>
        </w:rPr>
        <w:t xml:space="preserve"> en este procedimiento convocarán a las personas aspirantes admitidas para la realización de la prueba de aptitud </w:t>
      </w:r>
      <w:r>
        <w:rPr>
          <w:rFonts w:cs="Arial"/>
          <w:szCs w:val="22"/>
          <w:lang w:val="es-ES_tradnl"/>
        </w:rPr>
        <w:t>de la</w:t>
      </w:r>
      <w:r w:rsidRPr="00E52699">
        <w:rPr>
          <w:rFonts w:cs="Arial"/>
          <w:szCs w:val="22"/>
          <w:lang w:val="es-ES_tradnl"/>
        </w:rPr>
        <w:t xml:space="preserve"> especialidad mediante un </w:t>
      </w:r>
      <w:r w:rsidRPr="009631BA">
        <w:rPr>
          <w:rFonts w:cs="Arial"/>
          <w:b/>
          <w:bCs/>
          <w:szCs w:val="22"/>
          <w:lang w:val="es-ES_tradnl"/>
        </w:rPr>
        <w:t>anuncio</w:t>
      </w:r>
      <w:r w:rsidRPr="00E52699">
        <w:rPr>
          <w:rFonts w:cs="Arial"/>
          <w:szCs w:val="22"/>
          <w:lang w:val="es-ES_tradnl"/>
        </w:rPr>
        <w:t xml:space="preserve"> que será publicado en la página web de la Conselleria de Educación, Cultura, Universidades y Empleo (</w:t>
      </w:r>
      <w:hyperlink r:id="rId14" w:history="1">
        <w:r w:rsidRPr="00E52699">
          <w:rPr>
            <w:rStyle w:val="Hipervnculo"/>
            <w:rFonts w:cs="Arial"/>
            <w:szCs w:val="22"/>
            <w:lang w:val="es-ES_tradnl"/>
          </w:rPr>
          <w:t>https://ceice.gva.es/va/web/rrhh-educacion/bolsas</w:t>
        </w:r>
      </w:hyperlink>
      <w:r w:rsidRPr="00E52699">
        <w:rPr>
          <w:rFonts w:cs="Arial"/>
          <w:szCs w:val="22"/>
          <w:lang w:val="es-ES_tradnl"/>
        </w:rPr>
        <w:t>)</w:t>
      </w:r>
      <w:r w:rsidR="001761CE">
        <w:rPr>
          <w:rFonts w:cs="Arial"/>
          <w:szCs w:val="22"/>
          <w:lang w:val="es-ES_tradnl"/>
        </w:rPr>
        <w:t>,</w:t>
      </w:r>
      <w:r w:rsidR="00635496" w:rsidRPr="00635496">
        <w:rPr>
          <w:rFonts w:cs="Arial"/>
          <w:color w:val="FF0000"/>
          <w:szCs w:val="22"/>
          <w:lang w:val="es-ES_tradnl"/>
        </w:rPr>
        <w:t xml:space="preserve"> </w:t>
      </w:r>
      <w:r w:rsidR="00635496" w:rsidRPr="00635496">
        <w:rPr>
          <w:rFonts w:cs="Arial"/>
          <w:szCs w:val="22"/>
          <w:lang w:val="es-ES_tradnl"/>
        </w:rPr>
        <w:t xml:space="preserve">indicando la fecha </w:t>
      </w:r>
      <w:r w:rsidR="00813A5D">
        <w:rPr>
          <w:rFonts w:cs="Arial"/>
          <w:szCs w:val="22"/>
          <w:lang w:val="es-ES_tradnl"/>
        </w:rPr>
        <w:t xml:space="preserve">y hora </w:t>
      </w:r>
      <w:r w:rsidR="00635496" w:rsidRPr="00635496">
        <w:rPr>
          <w:rFonts w:cs="Arial"/>
          <w:szCs w:val="22"/>
          <w:lang w:val="es-ES_tradnl"/>
        </w:rPr>
        <w:t>de inicio y el lugar de realización.</w:t>
      </w:r>
      <w:r w:rsidR="00635496">
        <w:rPr>
          <w:rFonts w:cs="Arial"/>
          <w:szCs w:val="22"/>
          <w:lang w:val="es-ES_tradnl"/>
        </w:rPr>
        <w:t xml:space="preserve"> Asimismo, </w:t>
      </w:r>
      <w:r w:rsidR="001761CE" w:rsidRPr="008B47A6">
        <w:rPr>
          <w:rFonts w:cs="Arial"/>
          <w:szCs w:val="22"/>
          <w:lang w:val="es-ES_tradnl"/>
        </w:rPr>
        <w:t xml:space="preserve">se </w:t>
      </w:r>
      <w:r w:rsidR="009631BA" w:rsidRPr="008B47A6">
        <w:rPr>
          <w:rFonts w:cs="Arial"/>
          <w:szCs w:val="22"/>
          <w:lang w:val="es-ES_tradnl"/>
        </w:rPr>
        <w:t>concretarán las pruebas</w:t>
      </w:r>
      <w:r w:rsidR="00813A5D" w:rsidRPr="00813A5D">
        <w:rPr>
          <w:rFonts w:cs="Arial"/>
          <w:szCs w:val="22"/>
          <w:lang w:val="es-ES_tradnl"/>
        </w:rPr>
        <w:t xml:space="preserve"> </w:t>
      </w:r>
      <w:r w:rsidR="00813A5D" w:rsidRPr="008B47A6">
        <w:rPr>
          <w:rFonts w:cs="Arial"/>
          <w:szCs w:val="22"/>
          <w:lang w:val="es-ES_tradnl"/>
        </w:rPr>
        <w:t xml:space="preserve">y se especificarán además los criterios de valoración de </w:t>
      </w:r>
      <w:r w:rsidR="00E15FD3" w:rsidRPr="008B47A6">
        <w:rPr>
          <w:rFonts w:cs="Arial"/>
          <w:szCs w:val="22"/>
          <w:lang w:val="es-ES_tradnl"/>
        </w:rPr>
        <w:t>estas</w:t>
      </w:r>
      <w:r w:rsidR="00142560">
        <w:rPr>
          <w:rFonts w:cs="Arial"/>
          <w:szCs w:val="22"/>
          <w:lang w:val="es-ES_tradnl"/>
        </w:rPr>
        <w:t>,</w:t>
      </w:r>
      <w:r w:rsidR="009631BA" w:rsidRPr="008B47A6">
        <w:rPr>
          <w:rFonts w:cs="Arial"/>
          <w:szCs w:val="22"/>
          <w:lang w:val="es-ES_tradnl"/>
        </w:rPr>
        <w:t xml:space="preserve"> </w:t>
      </w:r>
      <w:r w:rsidR="00614DF9">
        <w:rPr>
          <w:rFonts w:cs="Arial"/>
          <w:szCs w:val="22"/>
          <w:lang w:val="es-ES_tradnl"/>
        </w:rPr>
        <w:t>respetando lo previsto en el anexo III</w:t>
      </w:r>
      <w:r w:rsidR="00635496">
        <w:rPr>
          <w:rFonts w:cs="Arial"/>
          <w:szCs w:val="22"/>
          <w:lang w:val="es-ES_tradnl"/>
        </w:rPr>
        <w:t>.</w:t>
      </w:r>
    </w:p>
    <w:p w14:paraId="7A115D20" w14:textId="7940CC8F" w:rsidR="00122475" w:rsidRPr="00894FE1" w:rsidRDefault="00122475" w:rsidP="00C124F3">
      <w:pPr>
        <w:pStyle w:val="Standard"/>
        <w:spacing w:after="240" w:line="276" w:lineRule="auto"/>
        <w:ind w:left="567"/>
        <w:jc w:val="both"/>
        <w:rPr>
          <w:rFonts w:cs="Arial"/>
          <w:szCs w:val="22"/>
        </w:rPr>
      </w:pPr>
      <w:bookmarkStart w:id="10" w:name="_Hlk181006139"/>
      <w:r w:rsidRPr="00894FE1">
        <w:rPr>
          <w:rFonts w:cs="Arial"/>
          <w:szCs w:val="22"/>
        </w:rPr>
        <w:t xml:space="preserve">Una vez finalizada y valorada por la comisión de selección, la prueba de </w:t>
      </w:r>
      <w:r w:rsidR="00813A5D" w:rsidRPr="00894FE1">
        <w:rPr>
          <w:rFonts w:cs="Arial"/>
          <w:szCs w:val="22"/>
        </w:rPr>
        <w:t>aptitud</w:t>
      </w:r>
      <w:r w:rsidRPr="00894FE1">
        <w:rPr>
          <w:rFonts w:cs="Arial"/>
          <w:szCs w:val="22"/>
        </w:rPr>
        <w:t xml:space="preserve"> se publicará en la página web de la </w:t>
      </w:r>
      <w:r w:rsidR="009D0A48" w:rsidRPr="00894FE1">
        <w:rPr>
          <w:rFonts w:cs="Arial"/>
          <w:szCs w:val="22"/>
        </w:rPr>
        <w:t xml:space="preserve">Conselleria de </w:t>
      </w:r>
      <w:r w:rsidR="00562850" w:rsidRPr="00894FE1">
        <w:rPr>
          <w:rFonts w:cs="Arial"/>
          <w:szCs w:val="22"/>
        </w:rPr>
        <w:t>Educación, Cultura, Universidades y Empleo</w:t>
      </w:r>
      <w:r w:rsidRPr="00894FE1">
        <w:rPr>
          <w:rFonts w:cs="Arial"/>
          <w:szCs w:val="22"/>
        </w:rPr>
        <w:t xml:space="preserve"> un listado de las personas participantes con la calificación obtenida. La prueba de aptitud tendrá </w:t>
      </w:r>
      <w:r w:rsidRPr="00635496">
        <w:rPr>
          <w:rFonts w:cs="Arial"/>
          <w:szCs w:val="22"/>
        </w:rPr>
        <w:t>carácter eliminatorio</w:t>
      </w:r>
      <w:r w:rsidR="00635496">
        <w:rPr>
          <w:rFonts w:cs="Arial"/>
          <w:szCs w:val="22"/>
        </w:rPr>
        <w:t xml:space="preserve"> y</w:t>
      </w:r>
      <w:r w:rsidRPr="00635496">
        <w:rPr>
          <w:rFonts w:cs="Arial"/>
          <w:szCs w:val="22"/>
        </w:rPr>
        <w:t xml:space="preserve"> </w:t>
      </w:r>
      <w:r w:rsidR="0041021A" w:rsidRPr="00635496">
        <w:rPr>
          <w:rFonts w:cs="Arial"/>
          <w:szCs w:val="22"/>
        </w:rPr>
        <w:t xml:space="preserve">su </w:t>
      </w:r>
      <w:r w:rsidRPr="00635496">
        <w:rPr>
          <w:rFonts w:cs="Arial"/>
          <w:szCs w:val="22"/>
        </w:rPr>
        <w:t xml:space="preserve">resultado se </w:t>
      </w:r>
      <w:r w:rsidRPr="009868C2">
        <w:rPr>
          <w:rFonts w:cs="Arial"/>
          <w:szCs w:val="22"/>
        </w:rPr>
        <w:t>expresará</w:t>
      </w:r>
      <w:r w:rsidR="0041021A" w:rsidRPr="009868C2">
        <w:rPr>
          <w:rFonts w:cs="Arial"/>
          <w:szCs w:val="22"/>
        </w:rPr>
        <w:t xml:space="preserve"> </w:t>
      </w:r>
      <w:r w:rsidR="009868C2" w:rsidRPr="009868C2">
        <w:rPr>
          <w:rFonts w:cs="Arial"/>
          <w:szCs w:val="22"/>
        </w:rPr>
        <w:t xml:space="preserve">en </w:t>
      </w:r>
      <w:r w:rsidRPr="009868C2">
        <w:rPr>
          <w:rFonts w:cs="Arial"/>
          <w:szCs w:val="22"/>
        </w:rPr>
        <w:t>términos de APTO/NO APTO</w:t>
      </w:r>
      <w:r w:rsidR="00635496" w:rsidRPr="009868C2">
        <w:rPr>
          <w:rFonts w:cs="Arial"/>
          <w:szCs w:val="22"/>
        </w:rPr>
        <w:t>, siendo</w:t>
      </w:r>
      <w:r w:rsidRPr="009868C2">
        <w:rPr>
          <w:rFonts w:cs="Arial"/>
          <w:szCs w:val="22"/>
        </w:rPr>
        <w:t xml:space="preserve"> necesario obtener la calificación de APTO para superarla</w:t>
      </w:r>
      <w:bookmarkEnd w:id="10"/>
      <w:r w:rsidR="008B47A6" w:rsidRPr="009868C2">
        <w:rPr>
          <w:rFonts w:cs="Arial"/>
          <w:szCs w:val="22"/>
        </w:rPr>
        <w:t xml:space="preserve"> </w:t>
      </w:r>
      <w:bookmarkStart w:id="11" w:name="_Hlk181007355"/>
      <w:r w:rsidR="00142560" w:rsidRPr="009868C2">
        <w:rPr>
          <w:rFonts w:cs="Arial"/>
          <w:szCs w:val="22"/>
        </w:rPr>
        <w:t>y entrar</w:t>
      </w:r>
      <w:r w:rsidR="001E7AC8" w:rsidRPr="009868C2">
        <w:rPr>
          <w:rFonts w:cs="Arial"/>
          <w:szCs w:val="22"/>
        </w:rPr>
        <w:t xml:space="preserve"> a formar parte de la presente bols</w:t>
      </w:r>
      <w:r w:rsidR="008B47A6" w:rsidRPr="009868C2">
        <w:rPr>
          <w:rFonts w:cs="Arial"/>
          <w:szCs w:val="22"/>
        </w:rPr>
        <w:t>a</w:t>
      </w:r>
      <w:r w:rsidR="001E7AC8" w:rsidRPr="009868C2">
        <w:rPr>
          <w:rFonts w:cs="Arial"/>
          <w:szCs w:val="22"/>
        </w:rPr>
        <w:t>.</w:t>
      </w:r>
    </w:p>
    <w:bookmarkEnd w:id="11"/>
    <w:p w14:paraId="2B04097B" w14:textId="77777777" w:rsidR="00503F6F" w:rsidRPr="00503F6F" w:rsidRDefault="00503F6F" w:rsidP="00C124F3">
      <w:pPr>
        <w:pStyle w:val="Standard"/>
        <w:spacing w:line="276" w:lineRule="auto"/>
        <w:ind w:left="567"/>
        <w:jc w:val="both"/>
        <w:rPr>
          <w:rFonts w:cs="Arial"/>
          <w:b/>
          <w:bCs/>
          <w:szCs w:val="22"/>
        </w:rPr>
      </w:pPr>
      <w:r w:rsidRPr="00503F6F">
        <w:rPr>
          <w:rFonts w:cs="Arial"/>
          <w:b/>
          <w:bCs/>
          <w:szCs w:val="22"/>
        </w:rPr>
        <w:t xml:space="preserve">4.3 Baremación de méritos </w:t>
      </w:r>
    </w:p>
    <w:p w14:paraId="0B339A93" w14:textId="59FF1CE3" w:rsidR="00665335" w:rsidRPr="00503F6F" w:rsidRDefault="009631BA" w:rsidP="00C124F3">
      <w:pPr>
        <w:pStyle w:val="Standard"/>
        <w:spacing w:after="240" w:line="276" w:lineRule="auto"/>
        <w:ind w:left="567"/>
        <w:jc w:val="both"/>
        <w:rPr>
          <w:rFonts w:cs="Arial"/>
          <w:szCs w:val="22"/>
        </w:rPr>
      </w:pPr>
      <w:r w:rsidRPr="00503F6F">
        <w:rPr>
          <w:rFonts w:cs="Arial"/>
          <w:szCs w:val="22"/>
        </w:rPr>
        <w:t>Solo a</w:t>
      </w:r>
      <w:r w:rsidR="00665335" w:rsidRPr="00503F6F">
        <w:rPr>
          <w:rFonts w:cs="Arial"/>
          <w:szCs w:val="22"/>
        </w:rPr>
        <w:t>l personal aspirante que haya superado la prueba de aptitud o que reúna las condiciones para su exención</w:t>
      </w:r>
      <w:r w:rsidR="008B47A6" w:rsidRPr="00503F6F">
        <w:rPr>
          <w:rFonts w:cs="Arial"/>
          <w:szCs w:val="22"/>
        </w:rPr>
        <w:t>,</w:t>
      </w:r>
      <w:r w:rsidR="00665335" w:rsidRPr="00503F6F">
        <w:rPr>
          <w:rFonts w:cs="Arial"/>
          <w:szCs w:val="22"/>
        </w:rPr>
        <w:t xml:space="preserve"> se le baremará los méritos alegados</w:t>
      </w:r>
      <w:r w:rsidRPr="00503F6F">
        <w:rPr>
          <w:rFonts w:cs="Arial"/>
          <w:szCs w:val="22"/>
        </w:rPr>
        <w:t>,</w:t>
      </w:r>
      <w:r w:rsidR="00665335" w:rsidRPr="00503F6F">
        <w:rPr>
          <w:rFonts w:cs="Arial"/>
          <w:szCs w:val="22"/>
        </w:rPr>
        <w:t xml:space="preserve"> de acuerdo con lo que se establece en el anexo VII, </w:t>
      </w:r>
      <w:r w:rsidR="00665335" w:rsidRPr="00503F6F">
        <w:rPr>
          <w:szCs w:val="22"/>
        </w:rPr>
        <w:t xml:space="preserve">considerándose </w:t>
      </w:r>
      <w:r w:rsidR="0041021A" w:rsidRPr="00503F6F">
        <w:rPr>
          <w:szCs w:val="22"/>
        </w:rPr>
        <w:t>solo</w:t>
      </w:r>
      <w:r w:rsidR="00665335" w:rsidRPr="00503F6F">
        <w:rPr>
          <w:szCs w:val="22"/>
        </w:rPr>
        <w:t xml:space="preserve"> los méritos </w:t>
      </w:r>
      <w:r w:rsidR="0041021A" w:rsidRPr="00503F6F">
        <w:rPr>
          <w:szCs w:val="22"/>
        </w:rPr>
        <w:t>obtenidos hasta</w:t>
      </w:r>
      <w:r w:rsidR="00665335" w:rsidRPr="00503F6F">
        <w:rPr>
          <w:szCs w:val="22"/>
        </w:rPr>
        <w:t xml:space="preserve"> la fecha de finalización de</w:t>
      </w:r>
      <w:r w:rsidR="0041021A" w:rsidRPr="00503F6F">
        <w:rPr>
          <w:szCs w:val="22"/>
        </w:rPr>
        <w:t>l plazo de</w:t>
      </w:r>
      <w:r w:rsidR="00665335" w:rsidRPr="00503F6F">
        <w:rPr>
          <w:szCs w:val="22"/>
        </w:rPr>
        <w:t xml:space="preserve"> presentación de solicitudes. Cualquier </w:t>
      </w:r>
      <w:r w:rsidR="00665335" w:rsidRPr="00503F6F">
        <w:rPr>
          <w:szCs w:val="22"/>
        </w:rPr>
        <w:lastRenderedPageBreak/>
        <w:t xml:space="preserve">mérito </w:t>
      </w:r>
      <w:r w:rsidR="0041021A" w:rsidRPr="00503F6F">
        <w:rPr>
          <w:szCs w:val="22"/>
        </w:rPr>
        <w:t xml:space="preserve">perfeccionado o </w:t>
      </w:r>
      <w:r w:rsidR="00665335" w:rsidRPr="00503F6F">
        <w:rPr>
          <w:szCs w:val="22"/>
        </w:rPr>
        <w:t>aportad</w:t>
      </w:r>
      <w:r w:rsidR="0041021A" w:rsidRPr="00503F6F">
        <w:rPr>
          <w:szCs w:val="22"/>
        </w:rPr>
        <w:t xml:space="preserve">o </w:t>
      </w:r>
      <w:r w:rsidR="00665335" w:rsidRPr="00503F6F">
        <w:rPr>
          <w:szCs w:val="22"/>
        </w:rPr>
        <w:t xml:space="preserve">fuera de </w:t>
      </w:r>
      <w:r w:rsidR="006B1EAD" w:rsidRPr="00503F6F">
        <w:rPr>
          <w:szCs w:val="22"/>
        </w:rPr>
        <w:t xml:space="preserve">dicho </w:t>
      </w:r>
      <w:r w:rsidR="00665335" w:rsidRPr="00503F6F">
        <w:rPr>
          <w:szCs w:val="22"/>
        </w:rPr>
        <w:t>plazo no será tenid</w:t>
      </w:r>
      <w:r w:rsidR="0041021A" w:rsidRPr="00503F6F">
        <w:rPr>
          <w:szCs w:val="22"/>
        </w:rPr>
        <w:t>o</w:t>
      </w:r>
      <w:r w:rsidR="00665335" w:rsidRPr="00503F6F">
        <w:rPr>
          <w:szCs w:val="22"/>
        </w:rPr>
        <w:t xml:space="preserve"> en cuenta en la baremación</w:t>
      </w:r>
      <w:r w:rsidR="00665335" w:rsidRPr="00503F6F">
        <w:rPr>
          <w:rFonts w:cs="Arial"/>
          <w:szCs w:val="22"/>
        </w:rPr>
        <w:t xml:space="preserve">. </w:t>
      </w:r>
    </w:p>
    <w:p w14:paraId="0414C633" w14:textId="39451C01" w:rsidR="004C4DEF" w:rsidRPr="00894FE1" w:rsidRDefault="004C4DEF" w:rsidP="00C124F3">
      <w:pPr>
        <w:pStyle w:val="Standard"/>
        <w:spacing w:line="276" w:lineRule="auto"/>
        <w:ind w:left="567"/>
        <w:jc w:val="both"/>
        <w:rPr>
          <w:szCs w:val="22"/>
        </w:rPr>
      </w:pPr>
      <w:r w:rsidRPr="00894FE1">
        <w:rPr>
          <w:szCs w:val="22"/>
        </w:rPr>
        <w:t>Finalizada la baremación</w:t>
      </w:r>
      <w:r w:rsidR="00BA0285" w:rsidRPr="00894FE1">
        <w:rPr>
          <w:szCs w:val="22"/>
        </w:rPr>
        <w:t xml:space="preserve"> de méritos</w:t>
      </w:r>
      <w:r w:rsidRPr="00894FE1">
        <w:rPr>
          <w:szCs w:val="22"/>
        </w:rPr>
        <w:t>, la Dirección General de Personal Docente hará pública</w:t>
      </w:r>
      <w:r w:rsidR="00623AC1">
        <w:rPr>
          <w:szCs w:val="22"/>
        </w:rPr>
        <w:t xml:space="preserve"> la</w:t>
      </w:r>
      <w:r w:rsidRPr="00894FE1">
        <w:rPr>
          <w:szCs w:val="22"/>
        </w:rPr>
        <w:t xml:space="preserve"> </w:t>
      </w:r>
      <w:r w:rsidR="00623AC1" w:rsidRPr="008B47A6">
        <w:rPr>
          <w:b/>
          <w:bCs/>
          <w:szCs w:val="22"/>
        </w:rPr>
        <w:t>baremación provisional</w:t>
      </w:r>
      <w:r w:rsidR="00623AC1" w:rsidRPr="008B47A6">
        <w:rPr>
          <w:szCs w:val="22"/>
        </w:rPr>
        <w:t xml:space="preserve"> </w:t>
      </w:r>
      <w:r w:rsidR="00623AC1">
        <w:rPr>
          <w:szCs w:val="22"/>
        </w:rPr>
        <w:t>de los m</w:t>
      </w:r>
      <w:r w:rsidR="0095302E">
        <w:rPr>
          <w:szCs w:val="22"/>
        </w:rPr>
        <w:t>éritos alegados en</w:t>
      </w:r>
      <w:r w:rsidRPr="00894FE1">
        <w:rPr>
          <w:szCs w:val="22"/>
        </w:rPr>
        <w:t xml:space="preserve"> la página web de la Conselleria de </w:t>
      </w:r>
      <w:r w:rsidR="00562850" w:rsidRPr="00894FE1">
        <w:rPr>
          <w:szCs w:val="22"/>
        </w:rPr>
        <w:t>Educación, Cultura, Universidades y Empleo</w:t>
      </w:r>
      <w:r w:rsidRPr="00894FE1">
        <w:rPr>
          <w:szCs w:val="22"/>
        </w:rPr>
        <w:t xml:space="preserve"> &lt;</w:t>
      </w:r>
      <w:hyperlink r:id="rId15" w:history="1">
        <w:r w:rsidRPr="00894FE1">
          <w:rPr>
            <w:rStyle w:val="Hipervnculo"/>
            <w:szCs w:val="22"/>
          </w:rPr>
          <w:t>http://www.ceice.gva.es</w:t>
        </w:r>
      </w:hyperlink>
      <w:r w:rsidRPr="00894FE1">
        <w:rPr>
          <w:szCs w:val="22"/>
        </w:rPr>
        <w:t>&gt;.</w:t>
      </w:r>
    </w:p>
    <w:p w14:paraId="2C0446AE" w14:textId="77777777" w:rsidR="004C4DEF" w:rsidRPr="00894FE1" w:rsidRDefault="004C4DEF" w:rsidP="00C124F3">
      <w:pPr>
        <w:pStyle w:val="Standard"/>
        <w:spacing w:line="276" w:lineRule="auto"/>
        <w:ind w:left="567"/>
        <w:jc w:val="both"/>
        <w:rPr>
          <w:szCs w:val="22"/>
        </w:rPr>
      </w:pPr>
    </w:p>
    <w:p w14:paraId="65753371" w14:textId="2849A865" w:rsidR="004C4DEF" w:rsidRPr="00894FE1" w:rsidRDefault="004C4DEF" w:rsidP="00C124F3">
      <w:pPr>
        <w:pStyle w:val="Standard"/>
        <w:spacing w:line="276" w:lineRule="auto"/>
        <w:ind w:left="567"/>
        <w:jc w:val="both"/>
        <w:rPr>
          <w:szCs w:val="22"/>
        </w:rPr>
      </w:pPr>
      <w:r w:rsidRPr="00894FE1">
        <w:rPr>
          <w:szCs w:val="22"/>
        </w:rPr>
        <w:t xml:space="preserve">Las personas que tengan que subsanar o aclarar algún mérito dispondrán de un plazo de </w:t>
      </w:r>
      <w:r w:rsidR="00C01BBB">
        <w:rPr>
          <w:b/>
          <w:bCs/>
          <w:szCs w:val="22"/>
        </w:rPr>
        <w:t>10</w:t>
      </w:r>
      <w:r w:rsidRPr="00894FE1">
        <w:rPr>
          <w:b/>
          <w:bCs/>
          <w:szCs w:val="22"/>
        </w:rPr>
        <w:t xml:space="preserve"> días hábiles</w:t>
      </w:r>
      <w:r w:rsidRPr="00894FE1">
        <w:rPr>
          <w:szCs w:val="22"/>
        </w:rPr>
        <w:t xml:space="preserve">, contados a partir del siguiente al de la publicación de </w:t>
      </w:r>
      <w:r w:rsidR="0095302E">
        <w:rPr>
          <w:szCs w:val="22"/>
        </w:rPr>
        <w:t>la baremación provisional</w:t>
      </w:r>
      <w:r w:rsidRPr="00894FE1">
        <w:rPr>
          <w:szCs w:val="22"/>
        </w:rPr>
        <w:t>, para poder realizar las alegaciones que estimen oportunas y, en su caso, justificar lo que estimen pertinente. No podrá invocarse</w:t>
      </w:r>
      <w:r w:rsidR="00851078">
        <w:rPr>
          <w:szCs w:val="22"/>
        </w:rPr>
        <w:t xml:space="preserve"> ni aportar</w:t>
      </w:r>
      <w:r w:rsidRPr="00894FE1">
        <w:rPr>
          <w:szCs w:val="22"/>
        </w:rPr>
        <w:t xml:space="preserve"> mérito alguno que no haya sido alegado en la solicitud de inscripción.</w:t>
      </w:r>
    </w:p>
    <w:p w14:paraId="5C436ED5" w14:textId="77777777" w:rsidR="004C4DEF" w:rsidRPr="00894FE1" w:rsidRDefault="004C4DEF" w:rsidP="00C124F3">
      <w:pPr>
        <w:pStyle w:val="Standard"/>
        <w:spacing w:line="276" w:lineRule="auto"/>
        <w:ind w:left="567"/>
        <w:jc w:val="both"/>
        <w:rPr>
          <w:szCs w:val="22"/>
        </w:rPr>
      </w:pPr>
    </w:p>
    <w:p w14:paraId="21FFDA17" w14:textId="110FAEF0" w:rsidR="004C4DEF" w:rsidRPr="00894FE1" w:rsidRDefault="004C4DEF" w:rsidP="00C124F3">
      <w:pPr>
        <w:pStyle w:val="Standard"/>
        <w:spacing w:line="276" w:lineRule="auto"/>
        <w:ind w:left="567"/>
        <w:jc w:val="both"/>
        <w:rPr>
          <w:szCs w:val="22"/>
        </w:rPr>
      </w:pPr>
      <w:r w:rsidRPr="00894FE1">
        <w:rPr>
          <w:szCs w:val="22"/>
        </w:rPr>
        <w:t>Las reclamaciones se presentarán por vía telemática en la sede electrónica de la Generalitat &lt;</w:t>
      </w:r>
      <w:hyperlink r:id="rId16" w:history="1">
        <w:r w:rsidRPr="00894FE1">
          <w:rPr>
            <w:rStyle w:val="Hipervnculo"/>
            <w:szCs w:val="22"/>
          </w:rPr>
          <w:t>https://sede.gva.es</w:t>
        </w:r>
      </w:hyperlink>
      <w:r w:rsidRPr="00894FE1">
        <w:rPr>
          <w:szCs w:val="22"/>
        </w:rPr>
        <w:t xml:space="preserve">&gt; o a través de la página web de la Conselleria de </w:t>
      </w:r>
      <w:r w:rsidR="00562850" w:rsidRPr="00894FE1">
        <w:rPr>
          <w:szCs w:val="22"/>
        </w:rPr>
        <w:t>Educación, Cultura, Universidades y Empleo</w:t>
      </w:r>
      <w:r w:rsidRPr="00894FE1">
        <w:rPr>
          <w:szCs w:val="22"/>
        </w:rPr>
        <w:t xml:space="preserve"> &lt;</w:t>
      </w:r>
      <w:hyperlink r:id="rId17" w:history="1">
        <w:r w:rsidRPr="00894FE1">
          <w:rPr>
            <w:rStyle w:val="Hipervnculo"/>
            <w:szCs w:val="22"/>
          </w:rPr>
          <w:t>http://www.ceice.gva.es/es/web/rrhh-educacion/bolsas</w:t>
        </w:r>
      </w:hyperlink>
      <w:r w:rsidRPr="00894FE1">
        <w:rPr>
          <w:szCs w:val="22"/>
        </w:rPr>
        <w:t xml:space="preserve">&gt;. </w:t>
      </w:r>
    </w:p>
    <w:p w14:paraId="6F5E6FBB" w14:textId="77777777" w:rsidR="004C4DEF" w:rsidRPr="00894FE1" w:rsidRDefault="004C4DEF" w:rsidP="00C124F3">
      <w:pPr>
        <w:pStyle w:val="Standard"/>
        <w:spacing w:line="276" w:lineRule="auto"/>
        <w:ind w:left="567"/>
        <w:jc w:val="both"/>
        <w:rPr>
          <w:szCs w:val="22"/>
        </w:rPr>
      </w:pPr>
    </w:p>
    <w:p w14:paraId="766E28A1" w14:textId="2D427541" w:rsidR="00503F6F" w:rsidRDefault="004C4DEF" w:rsidP="00C124F3">
      <w:pPr>
        <w:pStyle w:val="Standard"/>
        <w:spacing w:line="276" w:lineRule="auto"/>
        <w:ind w:left="567"/>
        <w:jc w:val="both"/>
        <w:rPr>
          <w:szCs w:val="22"/>
        </w:rPr>
      </w:pPr>
      <w:r w:rsidRPr="008520FA">
        <w:rPr>
          <w:szCs w:val="22"/>
        </w:rPr>
        <w:t>Transcurrido dicho plazo</w:t>
      </w:r>
      <w:r w:rsidR="008401D3">
        <w:rPr>
          <w:szCs w:val="22"/>
        </w:rPr>
        <w:t>,</w:t>
      </w:r>
      <w:r w:rsidRPr="008520FA">
        <w:rPr>
          <w:szCs w:val="22"/>
        </w:rPr>
        <w:t xml:space="preserve"> y una vez examinadas las alegaciones presentadas, la Dirección General de Personal Docente publicará</w:t>
      </w:r>
      <w:r w:rsidR="0095302E">
        <w:rPr>
          <w:szCs w:val="22"/>
        </w:rPr>
        <w:t>,</w:t>
      </w:r>
      <w:r w:rsidR="0095302E" w:rsidRPr="0095302E">
        <w:rPr>
          <w:szCs w:val="22"/>
        </w:rPr>
        <w:t xml:space="preserve"> </w:t>
      </w:r>
      <w:r w:rsidR="0095302E" w:rsidRPr="008520FA">
        <w:rPr>
          <w:szCs w:val="22"/>
        </w:rPr>
        <w:t>en la página web de la Conselleria de Educación, Cultura, Universidades y Empleo &lt;</w:t>
      </w:r>
      <w:hyperlink r:id="rId18" w:history="1">
        <w:r w:rsidR="0095302E" w:rsidRPr="008520FA">
          <w:rPr>
            <w:rStyle w:val="Hipervnculo"/>
            <w:szCs w:val="22"/>
          </w:rPr>
          <w:t>http://www.ceice.gva.es</w:t>
        </w:r>
      </w:hyperlink>
      <w:r w:rsidR="0095302E" w:rsidRPr="008520FA">
        <w:rPr>
          <w:szCs w:val="22"/>
        </w:rPr>
        <w:t>&gt;</w:t>
      </w:r>
      <w:r w:rsidR="0095302E">
        <w:rPr>
          <w:szCs w:val="22"/>
        </w:rPr>
        <w:t>,</w:t>
      </w:r>
      <w:r w:rsidRPr="008520FA">
        <w:rPr>
          <w:szCs w:val="22"/>
        </w:rPr>
        <w:t xml:space="preserve"> la </w:t>
      </w:r>
      <w:r w:rsidR="00503F6F" w:rsidRPr="00503F6F">
        <w:rPr>
          <w:b/>
          <w:bCs/>
          <w:szCs w:val="22"/>
        </w:rPr>
        <w:t xml:space="preserve">baremación </w:t>
      </w:r>
      <w:r w:rsidRPr="00503F6F">
        <w:rPr>
          <w:b/>
          <w:bCs/>
          <w:szCs w:val="22"/>
        </w:rPr>
        <w:t>definitiva</w:t>
      </w:r>
      <w:r w:rsidR="0095302E">
        <w:rPr>
          <w:szCs w:val="22"/>
        </w:rPr>
        <w:t xml:space="preserve"> de los méritos, con la que</w:t>
      </w:r>
      <w:r w:rsidRPr="008520FA">
        <w:rPr>
          <w:szCs w:val="22"/>
        </w:rPr>
        <w:t xml:space="preserve"> </w:t>
      </w:r>
      <w:r w:rsidR="0095302E" w:rsidRPr="008520FA">
        <w:rPr>
          <w:szCs w:val="22"/>
        </w:rPr>
        <w:t xml:space="preserve">se entenderá efectuado el trámite de notificación de la resolución de las alegaciones. </w:t>
      </w:r>
    </w:p>
    <w:p w14:paraId="0868B750" w14:textId="77777777" w:rsidR="004C4DEF" w:rsidRPr="00894FE1" w:rsidRDefault="004C4DEF" w:rsidP="00C124F3">
      <w:pPr>
        <w:pStyle w:val="Standard"/>
        <w:spacing w:line="276" w:lineRule="auto"/>
        <w:jc w:val="both"/>
        <w:rPr>
          <w:szCs w:val="22"/>
        </w:rPr>
      </w:pPr>
    </w:p>
    <w:p w14:paraId="4AEA00F8" w14:textId="77777777" w:rsidR="00503F6F" w:rsidRDefault="00E96546" w:rsidP="00C124F3">
      <w:pPr>
        <w:pStyle w:val="Standard"/>
        <w:spacing w:line="276" w:lineRule="auto"/>
        <w:ind w:left="567"/>
        <w:jc w:val="both"/>
        <w:rPr>
          <w:b/>
          <w:bCs/>
          <w:szCs w:val="22"/>
        </w:rPr>
      </w:pPr>
      <w:bookmarkStart w:id="12" w:name="_Hlk159937264"/>
      <w:r w:rsidRPr="00503F6F">
        <w:rPr>
          <w:b/>
          <w:bCs/>
          <w:szCs w:val="22"/>
        </w:rPr>
        <w:t>4</w:t>
      </w:r>
      <w:r w:rsidR="00BD4659" w:rsidRPr="00503F6F">
        <w:rPr>
          <w:b/>
          <w:bCs/>
          <w:szCs w:val="22"/>
        </w:rPr>
        <w:t>.</w:t>
      </w:r>
      <w:r w:rsidR="00503F6F" w:rsidRPr="00503F6F">
        <w:rPr>
          <w:b/>
          <w:bCs/>
          <w:szCs w:val="22"/>
        </w:rPr>
        <w:t>4</w:t>
      </w:r>
      <w:r w:rsidR="004C4DEF" w:rsidRPr="00503F6F">
        <w:rPr>
          <w:b/>
          <w:bCs/>
          <w:szCs w:val="22"/>
        </w:rPr>
        <w:t xml:space="preserve">. </w:t>
      </w:r>
      <w:r w:rsidR="00503F6F" w:rsidRPr="00503F6F">
        <w:rPr>
          <w:b/>
          <w:bCs/>
          <w:szCs w:val="22"/>
        </w:rPr>
        <w:t xml:space="preserve">Seleccionados </w:t>
      </w:r>
    </w:p>
    <w:p w14:paraId="3E3E038C" w14:textId="7DBE7F8F" w:rsidR="00503F6F" w:rsidRPr="00503F6F" w:rsidRDefault="00503F6F" w:rsidP="00C124F3">
      <w:pPr>
        <w:pStyle w:val="Standard"/>
        <w:spacing w:line="276" w:lineRule="auto"/>
        <w:ind w:left="567"/>
        <w:jc w:val="both"/>
        <w:rPr>
          <w:b/>
          <w:bCs/>
          <w:szCs w:val="22"/>
        </w:rPr>
      </w:pPr>
      <w:r>
        <w:rPr>
          <w:rFonts w:cs="Arial"/>
          <w:szCs w:val="22"/>
        </w:rPr>
        <w:t>L</w:t>
      </w:r>
      <w:r w:rsidRPr="008520FA">
        <w:rPr>
          <w:rFonts w:cs="Arial"/>
          <w:szCs w:val="22"/>
        </w:rPr>
        <w:t xml:space="preserve">a relación definitiva </w:t>
      </w:r>
      <w:r w:rsidRPr="008520FA">
        <w:rPr>
          <w:szCs w:val="22"/>
        </w:rPr>
        <w:t xml:space="preserve">de personas </w:t>
      </w:r>
      <w:r>
        <w:rPr>
          <w:szCs w:val="22"/>
        </w:rPr>
        <w:t>que constituirán</w:t>
      </w:r>
      <w:r w:rsidRPr="008520FA">
        <w:rPr>
          <w:szCs w:val="22"/>
        </w:rPr>
        <w:t xml:space="preserve"> de bolsas extraordinarias</w:t>
      </w:r>
      <w:r w:rsidRPr="008520FA">
        <w:rPr>
          <w:rFonts w:cs="Arial"/>
          <w:szCs w:val="22"/>
        </w:rPr>
        <w:t xml:space="preserve"> </w:t>
      </w:r>
      <w:r>
        <w:rPr>
          <w:rFonts w:cs="Arial"/>
          <w:szCs w:val="22"/>
        </w:rPr>
        <w:t>de las especialidades convocadas se publicará en</w:t>
      </w:r>
      <w:r w:rsidRPr="008520FA">
        <w:rPr>
          <w:szCs w:val="22"/>
        </w:rPr>
        <w:t xml:space="preserve"> la página web de la Conselleria de Educación, Cultura, Universidades y Empleo &lt;</w:t>
      </w:r>
      <w:hyperlink r:id="rId19" w:history="1">
        <w:r w:rsidRPr="008520FA">
          <w:rPr>
            <w:rStyle w:val="Hipervnculo"/>
            <w:szCs w:val="22"/>
          </w:rPr>
          <w:t>http://www.ceice.gva.es</w:t>
        </w:r>
      </w:hyperlink>
      <w:r w:rsidRPr="008520FA">
        <w:rPr>
          <w:szCs w:val="22"/>
        </w:rPr>
        <w:t>&gt;</w:t>
      </w:r>
      <w:r>
        <w:rPr>
          <w:szCs w:val="22"/>
        </w:rPr>
        <w:t xml:space="preserve"> </w:t>
      </w:r>
      <w:r>
        <w:rPr>
          <w:rFonts w:cs="Arial"/>
          <w:szCs w:val="22"/>
        </w:rPr>
        <w:t xml:space="preserve">y se </w:t>
      </w:r>
      <w:r w:rsidRPr="008520FA">
        <w:rPr>
          <w:rFonts w:cs="Arial"/>
          <w:szCs w:val="22"/>
        </w:rPr>
        <w:t>establecerá, en su caso, los trámites a realizar para confirmar la activación en la bolsa de traba</w:t>
      </w:r>
      <w:r>
        <w:rPr>
          <w:rFonts w:cs="Arial"/>
          <w:szCs w:val="22"/>
        </w:rPr>
        <w:t>jo.</w:t>
      </w:r>
    </w:p>
    <w:p w14:paraId="7FD14002" w14:textId="60CD4788" w:rsidR="006B1EAD" w:rsidRPr="00A27482" w:rsidRDefault="004C4DEF" w:rsidP="00C124F3">
      <w:pPr>
        <w:pStyle w:val="Standard"/>
        <w:spacing w:line="276" w:lineRule="auto"/>
        <w:ind w:left="567"/>
        <w:jc w:val="both"/>
        <w:rPr>
          <w:szCs w:val="22"/>
          <w:lang w:val="es-ES_tradnl"/>
        </w:rPr>
      </w:pPr>
      <w:r w:rsidRPr="00894FE1">
        <w:rPr>
          <w:szCs w:val="22"/>
        </w:rPr>
        <w:t xml:space="preserve">No obstante lo anterior, en el supuesto de que se </w:t>
      </w:r>
      <w:r w:rsidRPr="00503F6F">
        <w:rPr>
          <w:szCs w:val="22"/>
        </w:rPr>
        <w:t>detecten errores</w:t>
      </w:r>
      <w:r w:rsidR="006B1EAD" w:rsidRPr="00503F6F">
        <w:rPr>
          <w:szCs w:val="22"/>
        </w:rPr>
        <w:t xml:space="preserve"> </w:t>
      </w:r>
      <w:r w:rsidR="006B1EAD" w:rsidRPr="00503F6F">
        <w:t>materiales, de hecho o aritméticos</w:t>
      </w:r>
      <w:r w:rsidRPr="00503F6F">
        <w:rPr>
          <w:szCs w:val="22"/>
        </w:rPr>
        <w:t>, tanto en los requisitos exigidos como en la baremación de los méritos, estos podrán ser corregidos en cualquier momento del procedimiento</w:t>
      </w:r>
      <w:r w:rsidR="008401D3" w:rsidRPr="00503F6F">
        <w:rPr>
          <w:szCs w:val="22"/>
        </w:rPr>
        <w:t>,</w:t>
      </w:r>
      <w:r w:rsidR="006B1EAD" w:rsidRPr="00503F6F">
        <w:rPr>
          <w:szCs w:val="22"/>
        </w:rPr>
        <w:t xml:space="preserve"> según </w:t>
      </w:r>
      <w:r w:rsidR="006B1EAD" w:rsidRPr="00503F6F">
        <w:rPr>
          <w:szCs w:val="22"/>
          <w:lang w:val="es-ES_tradnl"/>
        </w:rPr>
        <w:t>lo dispuesto en el artículo 109 de la Ley 39/2015, de 1 de octubre, del Procedimiento Administrativo Común de las Administraciones Públicas.</w:t>
      </w:r>
    </w:p>
    <w:p w14:paraId="344D2B51" w14:textId="4B6A170F" w:rsidR="004C4DEF" w:rsidRPr="00894FE1" w:rsidRDefault="004C4DEF" w:rsidP="00C124F3">
      <w:pPr>
        <w:pStyle w:val="Standard"/>
        <w:spacing w:line="276" w:lineRule="auto"/>
        <w:ind w:left="567"/>
        <w:jc w:val="both"/>
        <w:rPr>
          <w:szCs w:val="22"/>
        </w:rPr>
      </w:pPr>
    </w:p>
    <w:bookmarkEnd w:id="12"/>
    <w:p w14:paraId="3AC9D805" w14:textId="77777777" w:rsidR="0098284F" w:rsidRPr="00894FE1" w:rsidRDefault="0098284F" w:rsidP="00C124F3">
      <w:pPr>
        <w:pStyle w:val="Standard"/>
        <w:spacing w:line="276" w:lineRule="auto"/>
        <w:ind w:left="567"/>
        <w:jc w:val="both"/>
        <w:rPr>
          <w:rFonts w:cs="Arial"/>
          <w:szCs w:val="22"/>
        </w:rPr>
      </w:pPr>
    </w:p>
    <w:p w14:paraId="303ED065" w14:textId="77777777" w:rsidR="005D65CF" w:rsidRPr="008520FA" w:rsidRDefault="005D65CF" w:rsidP="00C124F3">
      <w:pPr>
        <w:pStyle w:val="Standard"/>
        <w:spacing w:line="276" w:lineRule="auto"/>
        <w:ind w:left="567"/>
        <w:jc w:val="both"/>
        <w:rPr>
          <w:rFonts w:cs="Arial"/>
          <w:b/>
          <w:bCs/>
          <w:szCs w:val="22"/>
        </w:rPr>
      </w:pPr>
      <w:r w:rsidRPr="008520FA">
        <w:rPr>
          <w:rFonts w:cs="Arial"/>
          <w:b/>
          <w:bCs/>
          <w:szCs w:val="22"/>
        </w:rPr>
        <w:t>Quinta. Nuevos procedimientos de incorporación iniciados una vez resuelta la convocatoria actual</w:t>
      </w:r>
    </w:p>
    <w:p w14:paraId="080043D9" w14:textId="77777777" w:rsidR="005D65CF" w:rsidRPr="008520FA" w:rsidRDefault="005D65CF" w:rsidP="00C124F3">
      <w:pPr>
        <w:pStyle w:val="Standard"/>
        <w:spacing w:line="276" w:lineRule="auto"/>
        <w:ind w:left="567"/>
        <w:jc w:val="both"/>
        <w:rPr>
          <w:rFonts w:cs="Arial"/>
          <w:spacing w:val="-3"/>
          <w:szCs w:val="22"/>
        </w:rPr>
      </w:pPr>
      <w:r w:rsidRPr="008520FA">
        <w:rPr>
          <w:rFonts w:cs="Arial"/>
          <w:spacing w:val="-3"/>
          <w:szCs w:val="22"/>
        </w:rPr>
        <w:t xml:space="preserve">Una vez resuelta la convocatoria actual, y de acuerdo con las necesidades de la planificación educativa, la Dirección General de Personal Docente podrá iniciar mediante resolución una nueva etapa de bolsa extraordinaria de trabajo, en aquellas </w:t>
      </w:r>
      <w:r w:rsidRPr="008520FA">
        <w:rPr>
          <w:rFonts w:cs="Arial"/>
          <w:spacing w:val="-3"/>
          <w:szCs w:val="22"/>
        </w:rPr>
        <w:lastRenderedPageBreak/>
        <w:t>especialidades en las que se estime necesario, de acuerdo con las bases establecidas en la presente resolución.</w:t>
      </w:r>
    </w:p>
    <w:p w14:paraId="26792745" w14:textId="77777777" w:rsidR="005D65CF" w:rsidRPr="009E6407" w:rsidRDefault="005D65CF" w:rsidP="00C124F3">
      <w:pPr>
        <w:pStyle w:val="Standard"/>
        <w:spacing w:line="276" w:lineRule="auto"/>
        <w:ind w:left="567"/>
        <w:jc w:val="both"/>
        <w:rPr>
          <w:rFonts w:cs="Arial"/>
          <w:spacing w:val="-3"/>
          <w:szCs w:val="22"/>
        </w:rPr>
      </w:pPr>
      <w:r w:rsidRPr="008520FA">
        <w:rPr>
          <w:rFonts w:cs="Arial"/>
          <w:spacing w:val="-3"/>
          <w:szCs w:val="22"/>
        </w:rPr>
        <w:t>Estos nuevos procedimientos se resolverán del mismo modo que el anterior, y las personas admitidas en las relaciones definitivas de etapas sucesivas serán incorporadas en las listas de aspirantes en régimen de interinidad, en un nuevo bloque ordenado a continuación al del procedimiento de bolsa extraordinaria de trabajo anterior.</w:t>
      </w:r>
    </w:p>
    <w:p w14:paraId="36E20867" w14:textId="77777777" w:rsidR="00A71FDF" w:rsidRPr="005D65CF" w:rsidRDefault="00A71FDF" w:rsidP="00C124F3">
      <w:pPr>
        <w:pStyle w:val="Standard"/>
        <w:spacing w:line="276" w:lineRule="auto"/>
        <w:ind w:left="567"/>
        <w:jc w:val="both"/>
        <w:rPr>
          <w:rFonts w:cs="Arial"/>
          <w:spacing w:val="-3"/>
          <w:szCs w:val="22"/>
          <w:highlight w:val="yellow"/>
        </w:rPr>
      </w:pPr>
    </w:p>
    <w:p w14:paraId="33517FC1" w14:textId="3945C738" w:rsidR="00095AAB" w:rsidRPr="00894FE1" w:rsidRDefault="005D65CF" w:rsidP="00C124F3">
      <w:pPr>
        <w:autoSpaceDE w:val="0"/>
        <w:adjustRightInd w:val="0"/>
        <w:spacing w:line="276" w:lineRule="auto"/>
        <w:ind w:left="567"/>
        <w:jc w:val="both"/>
        <w:rPr>
          <w:rFonts w:ascii="Roboto" w:hAnsi="Roboto"/>
          <w:b/>
          <w:bCs/>
          <w:kern w:val="0"/>
          <w:sz w:val="22"/>
          <w:szCs w:val="22"/>
        </w:rPr>
      </w:pPr>
      <w:r>
        <w:rPr>
          <w:rFonts w:ascii="Roboto" w:hAnsi="Roboto"/>
          <w:b/>
          <w:bCs/>
          <w:kern w:val="0"/>
          <w:sz w:val="22"/>
          <w:szCs w:val="22"/>
        </w:rPr>
        <w:t>Sexta</w:t>
      </w:r>
      <w:r w:rsidR="00095AAB" w:rsidRPr="00894FE1">
        <w:rPr>
          <w:rFonts w:ascii="Roboto" w:hAnsi="Roboto"/>
          <w:b/>
          <w:bCs/>
          <w:kern w:val="0"/>
          <w:sz w:val="22"/>
          <w:szCs w:val="22"/>
        </w:rPr>
        <w:t>. Autorización para el tratamiento de datos de carácter personal.</w:t>
      </w:r>
    </w:p>
    <w:p w14:paraId="1644B38D" w14:textId="2D595690" w:rsidR="00924058" w:rsidRPr="00894FE1" w:rsidRDefault="00924058" w:rsidP="00C124F3">
      <w:pPr>
        <w:suppressAutoHyphens w:val="0"/>
        <w:autoSpaceDE w:val="0"/>
        <w:adjustRightInd w:val="0"/>
        <w:spacing w:after="160" w:line="276" w:lineRule="auto"/>
        <w:ind w:left="567"/>
        <w:contextualSpacing/>
        <w:jc w:val="both"/>
        <w:textAlignment w:val="auto"/>
        <w:rPr>
          <w:rFonts w:ascii="Roboto" w:hAnsi="Roboto"/>
          <w:kern w:val="0"/>
          <w:sz w:val="22"/>
          <w:szCs w:val="22"/>
        </w:rPr>
      </w:pPr>
      <w:r w:rsidRPr="00894FE1">
        <w:rPr>
          <w:rFonts w:ascii="Roboto" w:hAnsi="Roboto"/>
          <w:kern w:val="0"/>
          <w:sz w:val="22"/>
          <w:szCs w:val="22"/>
        </w:rPr>
        <w:t xml:space="preserve">El desarrollo del procedimiento convocado mediante la presente resolución comporta el tratamiento de datos de carácter personal de las personas solicitantes o de sus representantes, en el marco </w:t>
      </w:r>
      <w:r w:rsidR="008401D3">
        <w:rPr>
          <w:rFonts w:ascii="Roboto" w:hAnsi="Roboto"/>
          <w:kern w:val="0"/>
          <w:sz w:val="22"/>
          <w:szCs w:val="22"/>
        </w:rPr>
        <w:t>de lo</w:t>
      </w:r>
      <w:r w:rsidRPr="00894FE1">
        <w:rPr>
          <w:rFonts w:ascii="Roboto" w:hAnsi="Roboto"/>
          <w:kern w:val="0"/>
          <w:sz w:val="22"/>
          <w:szCs w:val="22"/>
        </w:rPr>
        <w:t xml:space="preserve"> que dispone el Reglamento (UE) 2016/679 del Parlamento Europeo y del Consejo, de 27 de abril de 2016, relativo a la protección de las personas físicas en cuanto al tratamiento de datos personales y a la libre circulación de estos datos (RGPD), y en la Ley Orgánica 3/2018, de 5 de diciembre, de Protección de Datos Personales y garantía de los derechos digitales, tratamiento que se realiza en los siguientes términos:</w:t>
      </w:r>
    </w:p>
    <w:p w14:paraId="28817DA0" w14:textId="264A3C1E" w:rsidR="0098284F" w:rsidRPr="0095302E" w:rsidRDefault="00924058" w:rsidP="00E15FD3">
      <w:pPr>
        <w:pStyle w:val="Prrafodelista"/>
        <w:numPr>
          <w:ilvl w:val="0"/>
          <w:numId w:val="3"/>
        </w:numPr>
        <w:suppressAutoHyphens w:val="0"/>
        <w:autoSpaceDE w:val="0"/>
        <w:adjustRightInd w:val="0"/>
        <w:spacing w:after="160" w:line="276" w:lineRule="auto"/>
        <w:ind w:left="993"/>
        <w:contextualSpacing/>
        <w:jc w:val="both"/>
        <w:textAlignment w:val="auto"/>
        <w:rPr>
          <w:rFonts w:ascii="Roboto" w:hAnsi="Roboto"/>
          <w:kern w:val="0"/>
          <w:sz w:val="22"/>
          <w:szCs w:val="22"/>
        </w:rPr>
      </w:pPr>
      <w:r w:rsidRPr="00894FE1">
        <w:rPr>
          <w:rFonts w:ascii="Roboto" w:hAnsi="Roboto"/>
          <w:kern w:val="0"/>
          <w:sz w:val="22"/>
          <w:szCs w:val="22"/>
        </w:rPr>
        <w:t xml:space="preserve">Responsable del tratamiento: </w:t>
      </w:r>
      <w:r w:rsidR="009D0A48" w:rsidRPr="00894FE1">
        <w:rPr>
          <w:rFonts w:ascii="Roboto" w:hAnsi="Roboto"/>
          <w:kern w:val="0"/>
          <w:sz w:val="22"/>
          <w:szCs w:val="22"/>
        </w:rPr>
        <w:t xml:space="preserve">Conselleria de </w:t>
      </w:r>
      <w:r w:rsidR="00562850" w:rsidRPr="00894FE1">
        <w:rPr>
          <w:rFonts w:ascii="Roboto" w:hAnsi="Roboto"/>
          <w:kern w:val="0"/>
          <w:sz w:val="22"/>
          <w:szCs w:val="22"/>
        </w:rPr>
        <w:t>Educación, Cultura, Universidades y Empleo</w:t>
      </w:r>
      <w:r w:rsidRPr="00894FE1">
        <w:rPr>
          <w:rFonts w:ascii="Roboto" w:hAnsi="Roboto"/>
          <w:kern w:val="0"/>
          <w:sz w:val="22"/>
          <w:szCs w:val="22"/>
        </w:rPr>
        <w:t>.</w:t>
      </w:r>
    </w:p>
    <w:p w14:paraId="17771150" w14:textId="6FD99C79" w:rsidR="0098284F" w:rsidRPr="0095302E" w:rsidRDefault="00924058" w:rsidP="00E15FD3">
      <w:pPr>
        <w:numPr>
          <w:ilvl w:val="0"/>
          <w:numId w:val="3"/>
        </w:numPr>
        <w:suppressAutoHyphens w:val="0"/>
        <w:autoSpaceDE w:val="0"/>
        <w:adjustRightInd w:val="0"/>
        <w:spacing w:after="160" w:line="276" w:lineRule="auto"/>
        <w:ind w:left="993"/>
        <w:contextualSpacing/>
        <w:jc w:val="both"/>
        <w:textAlignment w:val="auto"/>
        <w:rPr>
          <w:rFonts w:ascii="Roboto" w:hAnsi="Roboto"/>
          <w:kern w:val="0"/>
          <w:sz w:val="22"/>
          <w:szCs w:val="22"/>
        </w:rPr>
      </w:pPr>
      <w:r w:rsidRPr="00894FE1">
        <w:rPr>
          <w:rFonts w:ascii="Roboto" w:hAnsi="Roboto"/>
          <w:kern w:val="0"/>
          <w:sz w:val="22"/>
          <w:szCs w:val="22"/>
        </w:rPr>
        <w:t>Categoría y origen de los datos a tratar: datos personales identificativos, de contacto, académicos y profesionales y de cualquier otra naturaleza que sean recogidos tanto a través de formularios y de la documentación que se acompañe, como mediante consulta a Plataformas Autonómicas de Interoperabilidad (de ahora en adelante, PAI) o a otras administraciones públicas.</w:t>
      </w:r>
    </w:p>
    <w:p w14:paraId="40BCF295" w14:textId="02E06418" w:rsidR="007E2438" w:rsidRPr="008520FA" w:rsidRDefault="00924058" w:rsidP="00E15FD3">
      <w:pPr>
        <w:numPr>
          <w:ilvl w:val="0"/>
          <w:numId w:val="3"/>
        </w:numPr>
        <w:suppressAutoHyphens w:val="0"/>
        <w:autoSpaceDE w:val="0"/>
        <w:adjustRightInd w:val="0"/>
        <w:spacing w:after="160" w:line="276" w:lineRule="auto"/>
        <w:ind w:left="993"/>
        <w:contextualSpacing/>
        <w:jc w:val="both"/>
        <w:textAlignment w:val="auto"/>
        <w:rPr>
          <w:rFonts w:ascii="Roboto" w:hAnsi="Roboto"/>
          <w:kern w:val="0"/>
          <w:sz w:val="22"/>
          <w:szCs w:val="22"/>
        </w:rPr>
      </w:pPr>
      <w:r w:rsidRPr="008520FA">
        <w:rPr>
          <w:rFonts w:ascii="Roboto" w:hAnsi="Roboto"/>
          <w:kern w:val="0"/>
          <w:sz w:val="22"/>
          <w:szCs w:val="22"/>
        </w:rPr>
        <w:t xml:space="preserve">Finalidades del tratamiento y base jurídica: con base jurídica en el cumplimiento de una misión realizada en interés público, el ejercicio de poderes públicos y en el cumplimiento de las obligaciones legales (artículos </w:t>
      </w:r>
      <w:r w:rsidRPr="008520FA">
        <w:rPr>
          <w:rFonts w:ascii="Roboto" w:hAnsi="Roboto"/>
          <w:kern w:val="0"/>
          <w:sz w:val="22"/>
          <w:szCs w:val="22"/>
          <w:lang w:val="ca-ES"/>
        </w:rPr>
        <w:t>6.1.</w:t>
      </w:r>
      <w:r w:rsidRPr="008520FA">
        <w:rPr>
          <w:rFonts w:ascii="Roboto" w:hAnsi="Roboto"/>
          <w:i/>
          <w:iCs/>
          <w:kern w:val="0"/>
          <w:sz w:val="22"/>
          <w:szCs w:val="22"/>
          <w:lang w:val="ca-ES"/>
        </w:rPr>
        <w:t>e</w:t>
      </w:r>
      <w:r w:rsidRPr="008520FA">
        <w:rPr>
          <w:rFonts w:ascii="Roboto" w:hAnsi="Roboto"/>
          <w:kern w:val="0"/>
          <w:sz w:val="22"/>
          <w:szCs w:val="22"/>
          <w:lang w:val="ca-ES"/>
        </w:rPr>
        <w:t xml:space="preserve"> i 6.1.</w:t>
      </w:r>
      <w:r w:rsidRPr="008520FA">
        <w:rPr>
          <w:rFonts w:ascii="Roboto" w:hAnsi="Roboto"/>
          <w:i/>
          <w:iCs/>
          <w:kern w:val="0"/>
          <w:sz w:val="22"/>
          <w:szCs w:val="22"/>
          <w:lang w:val="ca-ES"/>
        </w:rPr>
        <w:t>c</w:t>
      </w:r>
      <w:r w:rsidRPr="008520FA">
        <w:rPr>
          <w:rFonts w:ascii="Roboto" w:hAnsi="Roboto"/>
          <w:kern w:val="0"/>
          <w:sz w:val="22"/>
          <w:szCs w:val="22"/>
          <w:lang w:val="ca-ES"/>
        </w:rPr>
        <w:t xml:space="preserve"> </w:t>
      </w:r>
      <w:r w:rsidRPr="008520FA">
        <w:rPr>
          <w:rFonts w:ascii="Roboto" w:hAnsi="Roboto"/>
          <w:kern w:val="0"/>
          <w:sz w:val="22"/>
          <w:szCs w:val="22"/>
        </w:rPr>
        <w:t>del RGPD) y según lo previsto en esta convocatoria y la normativa de aplicación, incluida la que regula el trámite electrónico, los datos personales se tratarán para tramitar y resolver el procedimiento de la presente convocatoria</w:t>
      </w:r>
      <w:r w:rsidR="007E2438" w:rsidRPr="008520FA">
        <w:rPr>
          <w:rFonts w:ascii="Roboto" w:hAnsi="Roboto"/>
          <w:kern w:val="0"/>
          <w:sz w:val="22"/>
          <w:szCs w:val="22"/>
        </w:rPr>
        <w:t xml:space="preserve"> y los procedimientos asociados de personal docente. </w:t>
      </w:r>
    </w:p>
    <w:p w14:paraId="1B72FAF7" w14:textId="0A54CEFD" w:rsidR="0098284F" w:rsidRPr="00503F6F" w:rsidRDefault="00924058" w:rsidP="00E15FD3">
      <w:pPr>
        <w:suppressAutoHyphens w:val="0"/>
        <w:autoSpaceDE w:val="0"/>
        <w:adjustRightInd w:val="0"/>
        <w:spacing w:after="160" w:line="276" w:lineRule="auto"/>
        <w:ind w:left="993"/>
        <w:contextualSpacing/>
        <w:jc w:val="both"/>
        <w:textAlignment w:val="auto"/>
        <w:rPr>
          <w:rFonts w:ascii="Roboto" w:hAnsi="Roboto"/>
          <w:kern w:val="0"/>
          <w:sz w:val="22"/>
          <w:szCs w:val="22"/>
        </w:rPr>
      </w:pPr>
      <w:r w:rsidRPr="008520FA">
        <w:rPr>
          <w:rFonts w:ascii="Roboto" w:hAnsi="Roboto"/>
          <w:kern w:val="0"/>
          <w:sz w:val="22"/>
          <w:szCs w:val="22"/>
        </w:rPr>
        <w:t xml:space="preserve">Sin embargo, se podrá proceder, de oficio o a instancia de la persona interesada, a anonimizar </w:t>
      </w:r>
      <w:r w:rsidRPr="00503F6F">
        <w:rPr>
          <w:rFonts w:ascii="Roboto" w:hAnsi="Roboto"/>
          <w:kern w:val="0"/>
          <w:sz w:val="22"/>
          <w:szCs w:val="22"/>
        </w:rPr>
        <w:t>los datos de aquellas personas que se encuentran en una situación de protección especial que pueda verse agravada con la publicación de sus datos personales, en particular cuando se trate de víctimas de violencia de género u otras formas de violencia contra la mujer.</w:t>
      </w:r>
    </w:p>
    <w:p w14:paraId="415CF6EA" w14:textId="239364B7" w:rsidR="00F9624F" w:rsidRPr="00503F6F" w:rsidRDefault="00924058" w:rsidP="00E15FD3">
      <w:pPr>
        <w:numPr>
          <w:ilvl w:val="0"/>
          <w:numId w:val="3"/>
        </w:numPr>
        <w:suppressAutoHyphens w:val="0"/>
        <w:autoSpaceDE w:val="0"/>
        <w:adjustRightInd w:val="0"/>
        <w:spacing w:after="160" w:line="276" w:lineRule="auto"/>
        <w:ind w:left="993"/>
        <w:contextualSpacing/>
        <w:jc w:val="both"/>
        <w:textAlignment w:val="auto"/>
        <w:rPr>
          <w:rFonts w:ascii="Roboto" w:hAnsi="Roboto"/>
          <w:kern w:val="0"/>
          <w:sz w:val="22"/>
          <w:szCs w:val="22"/>
        </w:rPr>
      </w:pPr>
      <w:r w:rsidRPr="00503F6F">
        <w:rPr>
          <w:rFonts w:ascii="Roboto" w:hAnsi="Roboto"/>
          <w:kern w:val="0"/>
          <w:sz w:val="22"/>
          <w:szCs w:val="22"/>
        </w:rPr>
        <w:t xml:space="preserve">Destinatarios de los datos: </w:t>
      </w:r>
      <w:r w:rsidR="002E7A81" w:rsidRPr="00503F6F">
        <w:rPr>
          <w:rFonts w:ascii="Roboto" w:hAnsi="Roboto"/>
          <w:kern w:val="0"/>
          <w:sz w:val="22"/>
          <w:szCs w:val="22"/>
        </w:rPr>
        <w:t xml:space="preserve">se prevé la autorización de cesión de los datos personales a otras administraciones públicas </w:t>
      </w:r>
      <w:r w:rsidR="00C01BBB" w:rsidRPr="00503F6F">
        <w:rPr>
          <w:rFonts w:ascii="Roboto" w:hAnsi="Roboto"/>
          <w:kern w:val="0"/>
          <w:sz w:val="22"/>
          <w:szCs w:val="22"/>
        </w:rPr>
        <w:t>a efectos de llamamiento de sus bolsas de trabajo.</w:t>
      </w:r>
    </w:p>
    <w:p w14:paraId="5672700C" w14:textId="65E2500B" w:rsidR="00924058" w:rsidRPr="00503F6F" w:rsidRDefault="00924058" w:rsidP="00E15FD3">
      <w:pPr>
        <w:numPr>
          <w:ilvl w:val="0"/>
          <w:numId w:val="3"/>
        </w:numPr>
        <w:suppressAutoHyphens w:val="0"/>
        <w:autoSpaceDE w:val="0"/>
        <w:adjustRightInd w:val="0"/>
        <w:spacing w:after="160" w:line="276" w:lineRule="auto"/>
        <w:ind w:left="993"/>
        <w:contextualSpacing/>
        <w:jc w:val="both"/>
        <w:textAlignment w:val="auto"/>
        <w:rPr>
          <w:rFonts w:ascii="Roboto" w:hAnsi="Roboto"/>
          <w:kern w:val="0"/>
          <w:sz w:val="22"/>
          <w:szCs w:val="22"/>
        </w:rPr>
      </w:pPr>
      <w:r w:rsidRPr="00503F6F">
        <w:rPr>
          <w:rFonts w:ascii="Roboto" w:hAnsi="Roboto"/>
          <w:kern w:val="0"/>
          <w:sz w:val="22"/>
          <w:szCs w:val="22"/>
        </w:rPr>
        <w:t xml:space="preserve">Todos los datos solicitados a través del formulario de </w:t>
      </w:r>
      <w:r w:rsidR="008401D3" w:rsidRPr="00503F6F">
        <w:rPr>
          <w:rFonts w:ascii="Roboto" w:hAnsi="Roboto"/>
          <w:kern w:val="0"/>
          <w:sz w:val="22"/>
          <w:szCs w:val="22"/>
        </w:rPr>
        <w:t>inscripción</w:t>
      </w:r>
      <w:r w:rsidRPr="00503F6F">
        <w:rPr>
          <w:rFonts w:ascii="Roboto" w:hAnsi="Roboto"/>
          <w:kern w:val="0"/>
          <w:sz w:val="22"/>
          <w:szCs w:val="22"/>
        </w:rPr>
        <w:t xml:space="preserve">, así como la documentación vinculada, son necesarios para poder tramitar la solicitud </w:t>
      </w:r>
      <w:r w:rsidRPr="00503F6F">
        <w:rPr>
          <w:rFonts w:ascii="Roboto" w:hAnsi="Roboto"/>
          <w:kern w:val="0"/>
          <w:sz w:val="22"/>
          <w:szCs w:val="22"/>
        </w:rPr>
        <w:lastRenderedPageBreak/>
        <w:t xml:space="preserve">de participación. </w:t>
      </w:r>
      <w:bookmarkStart w:id="13" w:name="_Hlk159937372"/>
      <w:r w:rsidRPr="00503F6F">
        <w:rPr>
          <w:rFonts w:ascii="Roboto" w:hAnsi="Roboto"/>
          <w:kern w:val="0"/>
          <w:sz w:val="22"/>
          <w:szCs w:val="22"/>
        </w:rPr>
        <w:t>La falta de comunicación de estos datos a la Conselleria</w:t>
      </w:r>
      <w:r w:rsidR="0098284F" w:rsidRPr="00503F6F">
        <w:rPr>
          <w:rFonts w:ascii="Roboto" w:hAnsi="Roboto"/>
          <w:kern w:val="0"/>
          <w:sz w:val="22"/>
          <w:szCs w:val="22"/>
        </w:rPr>
        <w:t xml:space="preserve"> de </w:t>
      </w:r>
      <w:r w:rsidR="00562850" w:rsidRPr="00503F6F">
        <w:rPr>
          <w:rFonts w:ascii="Roboto" w:hAnsi="Roboto"/>
          <w:kern w:val="0"/>
          <w:sz w:val="22"/>
          <w:szCs w:val="22"/>
        </w:rPr>
        <w:t>Educación, Cultura, Universidades y Empleo</w:t>
      </w:r>
      <w:r w:rsidRPr="00503F6F">
        <w:rPr>
          <w:rFonts w:ascii="Roboto" w:hAnsi="Roboto"/>
          <w:kern w:val="0"/>
          <w:sz w:val="22"/>
          <w:szCs w:val="22"/>
        </w:rPr>
        <w:t xml:space="preserve"> comportará las consecuencias previstas por el ordenamiento jurídico.</w:t>
      </w:r>
      <w:bookmarkEnd w:id="13"/>
    </w:p>
    <w:p w14:paraId="7F41537F" w14:textId="77777777" w:rsidR="00924058" w:rsidRPr="00894FE1" w:rsidRDefault="00924058" w:rsidP="00E15FD3">
      <w:pPr>
        <w:numPr>
          <w:ilvl w:val="0"/>
          <w:numId w:val="3"/>
        </w:numPr>
        <w:suppressAutoHyphens w:val="0"/>
        <w:autoSpaceDE w:val="0"/>
        <w:adjustRightInd w:val="0"/>
        <w:spacing w:after="160" w:line="276" w:lineRule="auto"/>
        <w:ind w:left="993"/>
        <w:contextualSpacing/>
        <w:jc w:val="both"/>
        <w:textAlignment w:val="auto"/>
        <w:rPr>
          <w:rFonts w:ascii="Roboto" w:hAnsi="Roboto"/>
          <w:kern w:val="0"/>
          <w:sz w:val="22"/>
          <w:szCs w:val="22"/>
        </w:rPr>
      </w:pPr>
      <w:r w:rsidRPr="00503F6F">
        <w:rPr>
          <w:rFonts w:ascii="Roboto" w:hAnsi="Roboto"/>
          <w:kern w:val="0"/>
          <w:sz w:val="22"/>
          <w:szCs w:val="22"/>
        </w:rPr>
        <w:t xml:space="preserve">Plazo de conservación de datos: los datos personales </w:t>
      </w:r>
      <w:r w:rsidRPr="00894FE1">
        <w:rPr>
          <w:rFonts w:ascii="Roboto" w:hAnsi="Roboto"/>
          <w:kern w:val="0"/>
          <w:sz w:val="22"/>
          <w:szCs w:val="22"/>
        </w:rPr>
        <w:t>se conservarán durante el tiempo necesario para cumplir con la finalidad para la cual se recaudan y por los plazos establecidos en las normas vigentes para cumplir las obligaciones y responsabilidades legales, siendo suprimidos de acuerdo con lo previsto en la normativa de archivos y documentación.</w:t>
      </w:r>
    </w:p>
    <w:p w14:paraId="6AB49C62" w14:textId="398C5237" w:rsidR="00A703AF" w:rsidRPr="002E7A81" w:rsidRDefault="00A703AF" w:rsidP="00E15FD3">
      <w:pPr>
        <w:numPr>
          <w:ilvl w:val="0"/>
          <w:numId w:val="3"/>
        </w:numPr>
        <w:suppressAutoHyphens w:val="0"/>
        <w:autoSpaceDE w:val="0"/>
        <w:adjustRightInd w:val="0"/>
        <w:spacing w:line="276" w:lineRule="auto"/>
        <w:ind w:left="993"/>
        <w:contextualSpacing/>
        <w:jc w:val="both"/>
        <w:textAlignment w:val="auto"/>
        <w:rPr>
          <w:rFonts w:ascii="Roboto" w:hAnsi="Roboto"/>
          <w:spacing w:val="-3"/>
          <w:sz w:val="22"/>
          <w:szCs w:val="22"/>
        </w:rPr>
      </w:pPr>
      <w:r w:rsidRPr="00894FE1">
        <w:rPr>
          <w:rFonts w:ascii="Roboto" w:hAnsi="Roboto"/>
          <w:spacing w:val="-3"/>
          <w:sz w:val="22"/>
          <w:szCs w:val="22"/>
        </w:rPr>
        <w:t xml:space="preserve">Derechos: </w:t>
      </w:r>
      <w:bookmarkStart w:id="14" w:name="_Hlk160007077"/>
      <w:r w:rsidRPr="00894FE1">
        <w:rPr>
          <w:rFonts w:ascii="Roboto" w:hAnsi="Roboto"/>
          <w:spacing w:val="-3"/>
          <w:sz w:val="22"/>
          <w:szCs w:val="22"/>
        </w:rPr>
        <w:t xml:space="preserve">La persona interesada puede ejercer los siguientes derechos frente a la Conselleria de </w:t>
      </w:r>
      <w:r w:rsidR="00562850" w:rsidRPr="00894FE1">
        <w:rPr>
          <w:rFonts w:ascii="Roboto" w:hAnsi="Roboto"/>
          <w:spacing w:val="-3"/>
          <w:sz w:val="22"/>
          <w:szCs w:val="22"/>
        </w:rPr>
        <w:t>Educación, Cultura, Universidades y Empleo</w:t>
      </w:r>
      <w:r w:rsidRPr="00894FE1">
        <w:rPr>
          <w:rFonts w:ascii="Roboto" w:hAnsi="Roboto"/>
          <w:spacing w:val="-3"/>
          <w:sz w:val="22"/>
          <w:szCs w:val="22"/>
        </w:rPr>
        <w:t xml:space="preserve"> en relación con sus datos personales de acceso, rectificación, supresión, limitación, oposición, portabilidad y derecho a no ser objeto de decisiones basadas únicamente en el tratamiento automatizado de datos </w:t>
      </w:r>
      <w:r w:rsidR="000B0BEC" w:rsidRPr="00894FE1">
        <w:rPr>
          <w:rFonts w:ascii="Roboto" w:hAnsi="Roboto"/>
          <w:spacing w:val="-3"/>
          <w:sz w:val="22"/>
          <w:szCs w:val="22"/>
        </w:rPr>
        <w:t xml:space="preserve">a </w:t>
      </w:r>
      <w:r w:rsidRPr="00894FE1">
        <w:rPr>
          <w:rFonts w:ascii="Roboto" w:hAnsi="Roboto"/>
          <w:spacing w:val="-3"/>
          <w:sz w:val="22"/>
          <w:szCs w:val="22"/>
        </w:rPr>
        <w:t xml:space="preserve">través del trámite electrónico según se indica en la </w:t>
      </w:r>
      <w:r w:rsidR="000B0BEC" w:rsidRPr="00894FE1">
        <w:rPr>
          <w:rFonts w:ascii="Roboto" w:hAnsi="Roboto"/>
          <w:spacing w:val="-3"/>
          <w:sz w:val="22"/>
          <w:szCs w:val="22"/>
        </w:rPr>
        <w:t>g</w:t>
      </w:r>
      <w:r w:rsidRPr="00894FE1">
        <w:rPr>
          <w:rFonts w:ascii="Roboto" w:hAnsi="Roboto"/>
          <w:spacing w:val="-3"/>
          <w:sz w:val="22"/>
          <w:szCs w:val="22"/>
        </w:rPr>
        <w:t>uía del procedimiento establecido al efecto que puede consultar en este enlace a través de la sede de la Generalitat Valenciana: (</w:t>
      </w:r>
      <w:hyperlink r:id="rId20" w:history="1">
        <w:r w:rsidRPr="00894FE1">
          <w:rPr>
            <w:rStyle w:val="Hipervnculo"/>
            <w:rFonts w:ascii="Roboto" w:hAnsi="Roboto"/>
            <w:spacing w:val="-3"/>
            <w:sz w:val="22"/>
            <w:szCs w:val="22"/>
          </w:rPr>
          <w:t>https://www.gva.es/va/inicio/procedimientos?id_proc=19970</w:t>
        </w:r>
      </w:hyperlink>
      <w:r w:rsidRPr="00894FE1">
        <w:rPr>
          <w:rFonts w:ascii="Roboto" w:hAnsi="Roboto"/>
          <w:spacing w:val="-3"/>
          <w:sz w:val="22"/>
          <w:szCs w:val="22"/>
        </w:rPr>
        <w:t xml:space="preserve">). </w:t>
      </w:r>
    </w:p>
    <w:p w14:paraId="0E82F550" w14:textId="35C94818" w:rsidR="00A703AF" w:rsidRPr="00894FE1" w:rsidRDefault="00A703AF" w:rsidP="00E15FD3">
      <w:pPr>
        <w:pStyle w:val="Standard"/>
        <w:spacing w:line="276" w:lineRule="auto"/>
        <w:ind w:left="993"/>
        <w:jc w:val="both"/>
        <w:rPr>
          <w:rFonts w:cs="Arial"/>
          <w:spacing w:val="-3"/>
          <w:szCs w:val="22"/>
          <w:lang w:val="ca-ES-valencia"/>
        </w:rPr>
      </w:pPr>
      <w:r w:rsidRPr="00894FE1">
        <w:rPr>
          <w:rFonts w:cs="Arial"/>
          <w:spacing w:val="-3"/>
          <w:szCs w:val="22"/>
        </w:rPr>
        <w:t>El ejercicio de los derechos es personalísimo y requerirá la identificación inequívoca de la persona interesada, que podrá realizarse mediante instrumentos electrónicos equivalentes; así como el documento o instrumento electrónico acreditativo de tal representación</w:t>
      </w:r>
      <w:r w:rsidR="00E86EED" w:rsidRPr="00894FE1">
        <w:rPr>
          <w:rFonts w:cs="Arial"/>
          <w:spacing w:val="-3"/>
          <w:szCs w:val="22"/>
        </w:rPr>
        <w:t>, si fuera el caso</w:t>
      </w:r>
      <w:r w:rsidRPr="00894FE1">
        <w:rPr>
          <w:rFonts w:cs="Arial"/>
          <w:spacing w:val="-3"/>
          <w:szCs w:val="22"/>
        </w:rPr>
        <w:t>.</w:t>
      </w:r>
    </w:p>
    <w:bookmarkEnd w:id="14"/>
    <w:p w14:paraId="50F69245" w14:textId="3D79D843" w:rsidR="00095AAB" w:rsidRDefault="00425180" w:rsidP="00E15FD3">
      <w:pPr>
        <w:numPr>
          <w:ilvl w:val="0"/>
          <w:numId w:val="3"/>
        </w:numPr>
        <w:suppressAutoHyphens w:val="0"/>
        <w:autoSpaceDE w:val="0"/>
        <w:adjustRightInd w:val="0"/>
        <w:spacing w:after="160" w:line="276" w:lineRule="auto"/>
        <w:ind w:left="993"/>
        <w:contextualSpacing/>
        <w:jc w:val="both"/>
        <w:textAlignment w:val="auto"/>
        <w:rPr>
          <w:rFonts w:ascii="Roboto" w:hAnsi="Roboto"/>
          <w:kern w:val="0"/>
          <w:sz w:val="22"/>
          <w:szCs w:val="22"/>
          <w:lang w:val="es-ES_tradnl"/>
        </w:rPr>
      </w:pPr>
      <w:r w:rsidRPr="00894FE1">
        <w:rPr>
          <w:rFonts w:ascii="Roboto" w:hAnsi="Roboto"/>
          <w:kern w:val="0"/>
          <w:sz w:val="22"/>
          <w:szCs w:val="22"/>
        </w:rPr>
        <w:t xml:space="preserve">Derecho a reclamar: la persona interesada puede presentar una reclamación ante la Agencia Española de Protección de Datos, a través de la sede electrónica accesible en la dirección electrónica &lt;https://www.aepd.es&gt;, si considera no atendidos sus derechos o vulnerado el tratamiento de sus datos personales. Previamente, puede contactar con la persona delegada de Protección de Datos de la Generalitat a través de </w:t>
      </w:r>
      <w:hyperlink r:id="rId21" w:history="1">
        <w:r w:rsidRPr="00894FE1">
          <w:rPr>
            <w:rFonts w:ascii="Roboto" w:hAnsi="Roboto"/>
            <w:color w:val="0563C1"/>
            <w:kern w:val="0"/>
            <w:sz w:val="22"/>
            <w:szCs w:val="22"/>
            <w:u w:val="single"/>
          </w:rPr>
          <w:t>dpd@gva.es</w:t>
        </w:r>
      </w:hyperlink>
      <w:r w:rsidRPr="00894FE1">
        <w:rPr>
          <w:rFonts w:ascii="Roboto" w:hAnsi="Roboto"/>
          <w:kern w:val="0"/>
          <w:sz w:val="22"/>
          <w:szCs w:val="22"/>
        </w:rPr>
        <w:t xml:space="preserve"> o dirigiéndose a Paseo Alameda, 16 - 46010 Valencia</w:t>
      </w:r>
      <w:r w:rsidRPr="00894FE1">
        <w:rPr>
          <w:rFonts w:ascii="Roboto" w:hAnsi="Roboto"/>
          <w:kern w:val="0"/>
          <w:sz w:val="22"/>
          <w:szCs w:val="22"/>
          <w:lang w:val="es-ES_tradnl"/>
        </w:rPr>
        <w:t>.</w:t>
      </w:r>
    </w:p>
    <w:p w14:paraId="38962BB6" w14:textId="77777777" w:rsidR="009868C2" w:rsidRDefault="009868C2" w:rsidP="009868C2">
      <w:pPr>
        <w:suppressAutoHyphens w:val="0"/>
        <w:autoSpaceDE w:val="0"/>
        <w:adjustRightInd w:val="0"/>
        <w:spacing w:after="160" w:line="276" w:lineRule="auto"/>
        <w:contextualSpacing/>
        <w:jc w:val="both"/>
        <w:textAlignment w:val="auto"/>
        <w:rPr>
          <w:rFonts w:ascii="Roboto" w:hAnsi="Roboto"/>
          <w:kern w:val="0"/>
          <w:sz w:val="22"/>
          <w:szCs w:val="22"/>
          <w:lang w:val="es-ES_tradnl"/>
        </w:rPr>
      </w:pPr>
    </w:p>
    <w:p w14:paraId="4C0025F4" w14:textId="77777777" w:rsidR="009868C2" w:rsidRPr="00E60574" w:rsidRDefault="009868C2" w:rsidP="009868C2">
      <w:pPr>
        <w:suppressAutoHyphens w:val="0"/>
        <w:autoSpaceDE w:val="0"/>
        <w:adjustRightInd w:val="0"/>
        <w:spacing w:after="160" w:line="276" w:lineRule="auto"/>
        <w:contextualSpacing/>
        <w:jc w:val="both"/>
        <w:textAlignment w:val="auto"/>
        <w:rPr>
          <w:rFonts w:ascii="Roboto" w:hAnsi="Roboto"/>
          <w:kern w:val="0"/>
          <w:sz w:val="22"/>
          <w:szCs w:val="22"/>
          <w:lang w:val="es-ES_tradnl"/>
        </w:rPr>
      </w:pPr>
    </w:p>
    <w:p w14:paraId="417423B4" w14:textId="609BD043" w:rsidR="002D25B5" w:rsidRDefault="00503F6F" w:rsidP="00C124F3">
      <w:pPr>
        <w:pStyle w:val="Standard"/>
        <w:spacing w:line="276" w:lineRule="auto"/>
        <w:ind w:left="567"/>
        <w:jc w:val="both"/>
        <w:rPr>
          <w:rFonts w:cs="Arial"/>
          <w:spacing w:val="-3"/>
          <w:szCs w:val="22"/>
        </w:rPr>
      </w:pPr>
      <w:r>
        <w:rPr>
          <w:rFonts w:cs="Arial"/>
          <w:spacing w:val="-3"/>
          <w:szCs w:val="22"/>
        </w:rPr>
        <w:t>C</w:t>
      </w:r>
      <w:r w:rsidRPr="00894FE1">
        <w:rPr>
          <w:rFonts w:cs="Arial"/>
          <w:spacing w:val="-3"/>
          <w:szCs w:val="22"/>
        </w:rPr>
        <w:t xml:space="preserve">ontra esta resolución, que pone fin a la vía administrativa, podrá interponerse potestativamente recurso de reposición </w:t>
      </w:r>
      <w:r w:rsidRPr="00503F6F">
        <w:rPr>
          <w:rFonts w:cs="Arial"/>
          <w:spacing w:val="-3"/>
          <w:szCs w:val="22"/>
        </w:rPr>
        <w:t xml:space="preserve">ante la persona titular de la Dirección General de Personal Docente en el plazo de un mes a contar desde el día siguiente al de su publicación, o bien plantear directamente recurso contencioso-administrativo ante el Juzgado de lo contencioso-administrativo </w:t>
      </w:r>
      <w:r w:rsidRPr="008401D3">
        <w:rPr>
          <w:rFonts w:cs="Arial"/>
          <w:spacing w:val="-3"/>
          <w:szCs w:val="22"/>
        </w:rPr>
        <w:t>competente</w:t>
      </w:r>
      <w:r>
        <w:rPr>
          <w:rFonts w:cs="Arial"/>
          <w:spacing w:val="-3"/>
          <w:szCs w:val="22"/>
        </w:rPr>
        <w:t>,</w:t>
      </w:r>
      <w:r w:rsidRPr="00894FE1">
        <w:rPr>
          <w:rFonts w:cs="Arial"/>
          <w:spacing w:val="-3"/>
          <w:szCs w:val="22"/>
        </w:rPr>
        <w:t xml:space="preserve"> en el plazo de dos meses a contar desde el día siguiente de su publicación</w:t>
      </w:r>
      <w:r>
        <w:rPr>
          <w:rFonts w:cs="Arial"/>
          <w:spacing w:val="-3"/>
          <w:szCs w:val="22"/>
        </w:rPr>
        <w:t xml:space="preserve">, todo ello de </w:t>
      </w:r>
      <w:r w:rsidR="00AC3A63" w:rsidRPr="00894FE1">
        <w:rPr>
          <w:rFonts w:cs="Arial"/>
          <w:spacing w:val="-3"/>
          <w:szCs w:val="22"/>
        </w:rPr>
        <w:t xml:space="preserve">conformidad con lo que establecen los artículos 112, 123 y 124 de la Ley 39/2015, de 1 de octubre, del Procedimiento Administrativo Común de las Administraciones Públicas, y los artículos 10, 14 y 46 de la Ley </w:t>
      </w:r>
      <w:r w:rsidR="008401D3">
        <w:rPr>
          <w:rFonts w:cs="Arial"/>
          <w:spacing w:val="-3"/>
          <w:szCs w:val="22"/>
        </w:rPr>
        <w:t>R</w:t>
      </w:r>
      <w:r w:rsidR="00AC3A63" w:rsidRPr="00894FE1">
        <w:rPr>
          <w:rFonts w:cs="Arial"/>
          <w:spacing w:val="-3"/>
          <w:szCs w:val="22"/>
        </w:rPr>
        <w:t>eguladora de la Jurisdicción Contencioso-administrativa</w:t>
      </w:r>
      <w:r>
        <w:rPr>
          <w:rFonts w:cs="Arial"/>
          <w:spacing w:val="-3"/>
          <w:szCs w:val="22"/>
        </w:rPr>
        <w:t>.</w:t>
      </w:r>
    </w:p>
    <w:p w14:paraId="6BC0F344" w14:textId="77777777" w:rsidR="00503F6F" w:rsidRPr="00894FE1" w:rsidRDefault="00503F6F" w:rsidP="00C124F3">
      <w:pPr>
        <w:pStyle w:val="Standard"/>
        <w:spacing w:line="276" w:lineRule="auto"/>
        <w:ind w:left="567"/>
        <w:jc w:val="both"/>
        <w:rPr>
          <w:rFonts w:cs="Arial"/>
          <w:spacing w:val="-3"/>
          <w:szCs w:val="22"/>
          <w:shd w:val="clear" w:color="auto" w:fill="FFFF00"/>
        </w:rPr>
      </w:pPr>
    </w:p>
    <w:p w14:paraId="6665BBBB" w14:textId="7D8391BB" w:rsidR="00AB239B" w:rsidRPr="00894FE1" w:rsidRDefault="000D5586" w:rsidP="00C124F3">
      <w:pPr>
        <w:pStyle w:val="Standard"/>
        <w:spacing w:line="276" w:lineRule="auto"/>
        <w:ind w:left="567"/>
        <w:jc w:val="center"/>
        <w:rPr>
          <w:b/>
          <w:bCs/>
          <w:spacing w:val="-3"/>
          <w:szCs w:val="22"/>
        </w:rPr>
      </w:pPr>
      <w:r>
        <w:rPr>
          <w:rFonts w:cs="Arial"/>
          <w:spacing w:val="-3"/>
          <w:szCs w:val="22"/>
        </w:rPr>
        <w:t>El</w:t>
      </w:r>
      <w:r w:rsidR="00D42EBB" w:rsidRPr="00894FE1">
        <w:rPr>
          <w:rFonts w:cs="Arial"/>
          <w:spacing w:val="-3"/>
          <w:szCs w:val="22"/>
        </w:rPr>
        <w:t xml:space="preserve"> director general de Personal Docente</w:t>
      </w:r>
    </w:p>
    <w:sectPr w:rsidR="00AB239B" w:rsidRPr="00894FE1" w:rsidSect="00E15FD3">
      <w:headerReference w:type="default" r:id="rId22"/>
      <w:footerReference w:type="default" r:id="rId23"/>
      <w:headerReference w:type="first" r:id="rId24"/>
      <w:pgSz w:w="11906" w:h="16838"/>
      <w:pgMar w:top="2127" w:right="1701" w:bottom="1417" w:left="1701"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0957" w14:textId="77777777" w:rsidR="00976173" w:rsidRDefault="00976173">
      <w:r>
        <w:separator/>
      </w:r>
    </w:p>
  </w:endnote>
  <w:endnote w:type="continuationSeparator" w:id="0">
    <w:p w14:paraId="397FD082" w14:textId="77777777" w:rsidR="00976173" w:rsidRDefault="0097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58147"/>
      <w:docPartObj>
        <w:docPartGallery w:val="Page Numbers (Bottom of Page)"/>
        <w:docPartUnique/>
      </w:docPartObj>
    </w:sdtPr>
    <w:sdtContent>
      <w:p w14:paraId="324F3CB9" w14:textId="0289C4FB" w:rsidR="00DE5A71" w:rsidRDefault="00DE5A71">
        <w:pPr>
          <w:pStyle w:val="Piedepgina"/>
          <w:jc w:val="center"/>
        </w:pPr>
        <w:r>
          <w:fldChar w:fldCharType="begin"/>
        </w:r>
        <w:r>
          <w:instrText>PAGE   \* MERGEFORMAT</w:instrText>
        </w:r>
        <w:r>
          <w:fldChar w:fldCharType="separate"/>
        </w:r>
        <w:r>
          <w:t>2</w:t>
        </w:r>
        <w:r>
          <w:fldChar w:fldCharType="end"/>
        </w:r>
      </w:p>
    </w:sdtContent>
  </w:sdt>
  <w:p w14:paraId="07E6B343" w14:textId="77777777" w:rsidR="00DE5A71" w:rsidRDefault="00DE5A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BDFB" w14:textId="77777777" w:rsidR="00976173" w:rsidRDefault="00976173">
      <w:r>
        <w:rPr>
          <w:color w:val="000000"/>
        </w:rPr>
        <w:separator/>
      </w:r>
    </w:p>
  </w:footnote>
  <w:footnote w:type="continuationSeparator" w:id="0">
    <w:p w14:paraId="325D1AC1" w14:textId="77777777" w:rsidR="00976173" w:rsidRDefault="0097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5162" w14:textId="77777777" w:rsidR="00F82699" w:rsidRDefault="00F82699">
    <w:pPr>
      <w:pStyle w:val="Encabezado"/>
      <w:ind w:left="-993" w:right="851"/>
      <w:jc w:val="right"/>
    </w:pPr>
    <w:r>
      <w:rPr>
        <w:noProof/>
      </w:rPr>
      <w:drawing>
        <wp:anchor distT="0" distB="0" distL="114300" distR="114300" simplePos="0" relativeHeight="251671552" behindDoc="0" locked="0" layoutInCell="1" allowOverlap="1" wp14:anchorId="79C7DC73" wp14:editId="036115A0">
          <wp:simplePos x="0" y="0"/>
          <wp:positionH relativeFrom="margin">
            <wp:posOffset>5275695</wp:posOffset>
          </wp:positionH>
          <wp:positionV relativeFrom="paragraph">
            <wp:posOffset>112426</wp:posOffset>
          </wp:positionV>
          <wp:extent cx="494123" cy="808648"/>
          <wp:effectExtent l="0" t="0" r="0" b="0"/>
          <wp:wrapNone/>
          <wp:docPr id="1786891477" name="Imagen 178689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17039" t="9940" r="12752" b="13462"/>
                  <a:stretch/>
                </pic:blipFill>
                <pic:spPr bwMode="auto">
                  <a:xfrm>
                    <a:off x="0" y="0"/>
                    <a:ext cx="494864" cy="8098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F00A4D" w14:textId="77777777" w:rsidR="00F82699" w:rsidRDefault="00F82699">
    <w:pPr>
      <w:pStyle w:val="Encabezado"/>
    </w:pPr>
  </w:p>
  <w:p w14:paraId="7C812952" w14:textId="4635D6E4" w:rsidR="00907D6B" w:rsidRDefault="00907D6B" w:rsidP="006909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A492" w14:textId="77777777" w:rsidR="00F82699" w:rsidRPr="009F2B07" w:rsidRDefault="00F82699">
    <w:pPr>
      <w:pStyle w:val="Encabezado"/>
      <w:ind w:left="1985" w:right="851"/>
      <w:rPr>
        <w:rFonts w:cs="Times New Roman"/>
        <w:sz w:val="16"/>
        <w:szCs w:val="16"/>
        <w:lang w:eastAsia="es-ES_tradnl"/>
      </w:rPr>
    </w:pPr>
    <w:r w:rsidRPr="009F2B07">
      <w:rPr>
        <w:rFonts w:cs="Times New Roman"/>
        <w:noProof/>
        <w:sz w:val="16"/>
        <w:szCs w:val="16"/>
        <w:lang w:eastAsia="es-ES_tradnl"/>
      </w:rPr>
      <w:drawing>
        <wp:anchor distT="0" distB="0" distL="114300" distR="114300" simplePos="0" relativeHeight="251668480" behindDoc="0" locked="0" layoutInCell="1" allowOverlap="1" wp14:anchorId="7A8176BE" wp14:editId="39A33F61">
          <wp:simplePos x="0" y="0"/>
          <wp:positionH relativeFrom="margin">
            <wp:align>left</wp:align>
          </wp:positionH>
          <wp:positionV relativeFrom="paragraph">
            <wp:posOffset>-32855</wp:posOffset>
          </wp:positionV>
          <wp:extent cx="2188493" cy="884034"/>
          <wp:effectExtent l="0" t="0" r="0" b="0"/>
          <wp:wrapNone/>
          <wp:docPr id="1039593123"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rotWithShape="1">
                  <a:blip r:embed="rId1">
                    <a:extLst>
                      <a:ext uri="{28A0092B-C50C-407E-A947-70E740481C1C}">
                        <a14:useLocalDpi xmlns:a14="http://schemas.microsoft.com/office/drawing/2010/main" val="0"/>
                      </a:ext>
                    </a:extLst>
                  </a:blip>
                  <a:srcRect l="1996" t="3826" r="1996" b="20971"/>
                  <a:stretch/>
                </pic:blipFill>
                <pic:spPr bwMode="auto">
                  <a:xfrm>
                    <a:off x="0" y="0"/>
                    <a:ext cx="2188493" cy="8840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4A53E5" w14:textId="77777777" w:rsidR="00F82699" w:rsidRPr="009F2B07" w:rsidRDefault="00F82699">
    <w:pPr>
      <w:pStyle w:val="Standard"/>
    </w:pPr>
    <w:r w:rsidRPr="009F2B07">
      <w:rPr>
        <w:noProof/>
      </w:rPr>
      <mc:AlternateContent>
        <mc:Choice Requires="wps">
          <w:drawing>
            <wp:anchor distT="45720" distB="45720" distL="114300" distR="114300" simplePos="0" relativeHeight="251669504" behindDoc="0" locked="0" layoutInCell="1" allowOverlap="1" wp14:anchorId="6DAF6B86" wp14:editId="7DBCE2DF">
              <wp:simplePos x="0" y="0"/>
              <wp:positionH relativeFrom="column">
                <wp:posOffset>2646045</wp:posOffset>
              </wp:positionH>
              <wp:positionV relativeFrom="paragraph">
                <wp:posOffset>51435</wp:posOffset>
              </wp:positionV>
              <wp:extent cx="3225800" cy="1404620"/>
              <wp:effectExtent l="0" t="0" r="0" b="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404620"/>
                      </a:xfrm>
                      <a:prstGeom prst="rect">
                        <a:avLst/>
                      </a:prstGeom>
                      <a:noFill/>
                      <a:ln w="9525">
                        <a:noFill/>
                        <a:miter lim="800000"/>
                        <a:headEnd/>
                        <a:tailEnd/>
                      </a:ln>
                    </wps:spPr>
                    <wps:txbx>
                      <w:txbxContent>
                        <w:p w14:paraId="24BA7FC3" w14:textId="77777777" w:rsidR="00F82699" w:rsidRPr="0035135A" w:rsidRDefault="00F82699" w:rsidP="0035135A">
                          <w:pPr>
                            <w:contextualSpacing/>
                            <w:jc w:val="right"/>
                            <w:rPr>
                              <w:rFonts w:ascii="Arial" w:hAnsi="Arial"/>
                              <w:b/>
                              <w:bCs/>
                              <w:sz w:val="18"/>
                              <w:szCs w:val="18"/>
                            </w:rPr>
                          </w:pPr>
                          <w:r w:rsidRPr="0035135A">
                            <w:rPr>
                              <w:rFonts w:ascii="Arial" w:hAnsi="Arial"/>
                              <w:b/>
                              <w:bCs/>
                              <w:sz w:val="18"/>
                              <w:szCs w:val="18"/>
                            </w:rPr>
                            <w:t>Dirección General de Personal Docente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F6B86" id="_x0000_t202" coordsize="21600,21600" o:spt="202" path="m,l,21600r21600,l21600,xe">
              <v:stroke joinstyle="miter"/>
              <v:path gradientshapeok="t" o:connecttype="rect"/>
            </v:shapetype>
            <v:shape id="Cuadro de texto 2" o:spid="_x0000_s1026" type="#_x0000_t202" style="position:absolute;margin-left:208.35pt;margin-top:4.05pt;width:25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" filled="f" stroked="f">
              <v:textbox style="mso-fit-shape-to-text:t">
                <w:txbxContent>
                  <w:p w14:paraId="24BA7FC3" w14:textId="77777777" w:rsidR="00F82699" w:rsidRPr="0035135A" w:rsidRDefault="00F82699" w:rsidP="0035135A">
                    <w:pPr>
                      <w:contextualSpacing/>
                      <w:jc w:val="right"/>
                      <w:rPr>
                        <w:rFonts w:ascii="Arial" w:hAnsi="Arial"/>
                        <w:b/>
                        <w:bCs/>
                        <w:sz w:val="18"/>
                        <w:szCs w:val="18"/>
                      </w:rPr>
                    </w:pPr>
                    <w:r w:rsidRPr="0035135A">
                      <w:rPr>
                        <w:rFonts w:ascii="Arial" w:hAnsi="Arial"/>
                        <w:b/>
                        <w:bCs/>
                        <w:sz w:val="18"/>
                        <w:szCs w:val="18"/>
                      </w:rPr>
                      <w:t>Dirección General de Personal Docente</w:t>
                    </w:r>
                  </w:p>
                </w:txbxContent>
              </v:textbox>
              <w10:wrap type="square"/>
            </v:shape>
          </w:pict>
        </mc:Fallback>
      </mc:AlternateContent>
    </w:r>
    <w:r w:rsidRPr="009F2B07">
      <w:tab/>
    </w:r>
  </w:p>
  <w:p w14:paraId="36EF8F71" w14:textId="7983EF7C" w:rsidR="00907D6B" w:rsidRDefault="00907D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A68"/>
    <w:multiLevelType w:val="hybridMultilevel"/>
    <w:tmpl w:val="D21C0F4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A74586"/>
    <w:multiLevelType w:val="hybridMultilevel"/>
    <w:tmpl w:val="A94A182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9367ED"/>
    <w:multiLevelType w:val="hybridMultilevel"/>
    <w:tmpl w:val="7F10F6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5637DA"/>
    <w:multiLevelType w:val="hybridMultilevel"/>
    <w:tmpl w:val="526A16A4"/>
    <w:lvl w:ilvl="0" w:tplc="15B2CEDE">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8E5154"/>
    <w:multiLevelType w:val="hybridMultilevel"/>
    <w:tmpl w:val="EA96016A"/>
    <w:lvl w:ilvl="0" w:tplc="6FDA9286">
      <w:numFmt w:val="bullet"/>
      <w:lvlText w:val="-"/>
      <w:lvlJc w:val="left"/>
      <w:pPr>
        <w:ind w:left="1080" w:hanging="360"/>
      </w:pPr>
      <w:rPr>
        <w:rFonts w:ascii="Arial" w:eastAsia="Roboto" w:hAnsi="Arial" w:cs="Aria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1C8409D"/>
    <w:multiLevelType w:val="hybridMultilevel"/>
    <w:tmpl w:val="6D026F9C"/>
    <w:lvl w:ilvl="0" w:tplc="15B2CED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EA50C4"/>
    <w:multiLevelType w:val="hybridMultilevel"/>
    <w:tmpl w:val="7D50D7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1C66EEB"/>
    <w:multiLevelType w:val="hybridMultilevel"/>
    <w:tmpl w:val="701ECCF2"/>
    <w:lvl w:ilvl="0" w:tplc="0C0A0017">
      <w:start w:val="1"/>
      <w:numFmt w:val="lowerLetter"/>
      <w:lvlText w:val="%1)"/>
      <w:lvlJc w:val="left"/>
      <w:pPr>
        <w:ind w:left="720" w:hanging="360"/>
      </w:pPr>
    </w:lvl>
    <w:lvl w:ilvl="1" w:tplc="756077AA">
      <w:start w:val="8"/>
      <w:numFmt w:val="bullet"/>
      <w:lvlText w:val="•"/>
      <w:lvlJc w:val="left"/>
      <w:pPr>
        <w:ind w:left="1440" w:hanging="360"/>
      </w:pPr>
      <w:rPr>
        <w:rFonts w:ascii="Arial" w:eastAsia="Calibri" w:hAnsi="Arial" w:cs="Arial" w:hint="default"/>
      </w:rPr>
    </w:lvl>
    <w:lvl w:ilvl="2" w:tplc="FFAAA0A8">
      <w:numFmt w:val="bullet"/>
      <w:lvlText w:val="–"/>
      <w:lvlJc w:val="left"/>
      <w:pPr>
        <w:ind w:left="720" w:hanging="360"/>
      </w:pPr>
      <w:rPr>
        <w:rFonts w:ascii="Calibri" w:eastAsia="NSimSun" w:hAnsi="Calibri" w:cs="Calibri" w:hint="default"/>
      </w:rPr>
    </w:lvl>
    <w:lvl w:ilvl="3" w:tplc="FFAAA0A8">
      <w:numFmt w:val="bullet"/>
      <w:lvlText w:val="–"/>
      <w:lvlJc w:val="left"/>
      <w:pPr>
        <w:ind w:left="720" w:hanging="360"/>
      </w:pPr>
      <w:rPr>
        <w:rFonts w:ascii="Calibri" w:eastAsia="NSimSun" w:hAnsi="Calibri" w:cs="Calibri" w:hint="default"/>
      </w:rPr>
    </w:lvl>
    <w:lvl w:ilvl="4" w:tplc="0C0A0019">
      <w:start w:val="1"/>
      <w:numFmt w:val="lowerLetter"/>
      <w:lvlText w:val="%5."/>
      <w:lvlJc w:val="left"/>
      <w:pPr>
        <w:ind w:left="3600" w:hanging="360"/>
      </w:pPr>
    </w:lvl>
    <w:lvl w:ilvl="5" w:tplc="0C7EBD22">
      <w:start w:val="1"/>
      <w:numFmt w:val="decimal"/>
      <w:lvlText w:val="%6."/>
      <w:lvlJc w:val="left"/>
      <w:pPr>
        <w:ind w:left="4500" w:hanging="36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7D271A"/>
    <w:multiLevelType w:val="hybridMultilevel"/>
    <w:tmpl w:val="D35048B8"/>
    <w:lvl w:ilvl="0" w:tplc="DE76F726">
      <w:start w:val="4"/>
      <w:numFmt w:val="bullet"/>
      <w:lvlText w:val="-"/>
      <w:lvlJc w:val="left"/>
      <w:pPr>
        <w:ind w:left="927" w:hanging="360"/>
      </w:pPr>
      <w:rPr>
        <w:rFonts w:ascii="Roboto" w:eastAsia="Roboto" w:hAnsi="Roboto"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61844CF2"/>
    <w:multiLevelType w:val="hybridMultilevel"/>
    <w:tmpl w:val="266C7B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6586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460420">
    <w:abstractNumId w:val="4"/>
  </w:num>
  <w:num w:numId="3" w16cid:durableId="1758356273">
    <w:abstractNumId w:val="7"/>
  </w:num>
  <w:num w:numId="4" w16cid:durableId="190925627">
    <w:abstractNumId w:val="1"/>
  </w:num>
  <w:num w:numId="5" w16cid:durableId="1287542325">
    <w:abstractNumId w:val="8"/>
  </w:num>
  <w:num w:numId="6" w16cid:durableId="1243641229">
    <w:abstractNumId w:val="2"/>
  </w:num>
  <w:num w:numId="7" w16cid:durableId="1860115832">
    <w:abstractNumId w:val="6"/>
  </w:num>
  <w:num w:numId="8" w16cid:durableId="1577671095">
    <w:abstractNumId w:val="0"/>
  </w:num>
  <w:num w:numId="9" w16cid:durableId="1058358670">
    <w:abstractNumId w:val="3"/>
  </w:num>
  <w:num w:numId="10" w16cid:durableId="114493692">
    <w:abstractNumId w:val="9"/>
  </w:num>
  <w:num w:numId="11" w16cid:durableId="796437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DF"/>
    <w:rsid w:val="000052C8"/>
    <w:rsid w:val="000058B2"/>
    <w:rsid w:val="000079E0"/>
    <w:rsid w:val="00010F98"/>
    <w:rsid w:val="00013975"/>
    <w:rsid w:val="00013AAA"/>
    <w:rsid w:val="00015D79"/>
    <w:rsid w:val="00021305"/>
    <w:rsid w:val="000226C6"/>
    <w:rsid w:val="00024054"/>
    <w:rsid w:val="00036580"/>
    <w:rsid w:val="00044D6D"/>
    <w:rsid w:val="00045134"/>
    <w:rsid w:val="00047A8A"/>
    <w:rsid w:val="00084A7C"/>
    <w:rsid w:val="000852E3"/>
    <w:rsid w:val="00095AAB"/>
    <w:rsid w:val="000B0BEC"/>
    <w:rsid w:val="000C3005"/>
    <w:rsid w:val="000D2FB0"/>
    <w:rsid w:val="000D5586"/>
    <w:rsid w:val="000E516A"/>
    <w:rsid w:val="000E7D25"/>
    <w:rsid w:val="000F3D49"/>
    <w:rsid w:val="0010664F"/>
    <w:rsid w:val="00107493"/>
    <w:rsid w:val="00112F6A"/>
    <w:rsid w:val="00122475"/>
    <w:rsid w:val="00124BB8"/>
    <w:rsid w:val="001376D1"/>
    <w:rsid w:val="00142409"/>
    <w:rsid w:val="00142560"/>
    <w:rsid w:val="001474EE"/>
    <w:rsid w:val="00147D66"/>
    <w:rsid w:val="001636B1"/>
    <w:rsid w:val="0016533C"/>
    <w:rsid w:val="001662C5"/>
    <w:rsid w:val="00171DB3"/>
    <w:rsid w:val="001745EA"/>
    <w:rsid w:val="001759DE"/>
    <w:rsid w:val="001761CE"/>
    <w:rsid w:val="001943CE"/>
    <w:rsid w:val="001A5C3C"/>
    <w:rsid w:val="001B280F"/>
    <w:rsid w:val="001B7C07"/>
    <w:rsid w:val="001C02B6"/>
    <w:rsid w:val="001D1432"/>
    <w:rsid w:val="001E7AC8"/>
    <w:rsid w:val="001F224F"/>
    <w:rsid w:val="001F3218"/>
    <w:rsid w:val="00200175"/>
    <w:rsid w:val="00200AC0"/>
    <w:rsid w:val="00202329"/>
    <w:rsid w:val="00211D44"/>
    <w:rsid w:val="00225591"/>
    <w:rsid w:val="00231B23"/>
    <w:rsid w:val="0023277F"/>
    <w:rsid w:val="00237532"/>
    <w:rsid w:val="0024307F"/>
    <w:rsid w:val="00245B73"/>
    <w:rsid w:val="00246E2A"/>
    <w:rsid w:val="002505EF"/>
    <w:rsid w:val="002509C8"/>
    <w:rsid w:val="002541E3"/>
    <w:rsid w:val="00255E45"/>
    <w:rsid w:val="00261253"/>
    <w:rsid w:val="00272341"/>
    <w:rsid w:val="002834F9"/>
    <w:rsid w:val="00283BB8"/>
    <w:rsid w:val="0028587D"/>
    <w:rsid w:val="00286CBF"/>
    <w:rsid w:val="002A502B"/>
    <w:rsid w:val="002B0E1D"/>
    <w:rsid w:val="002B4324"/>
    <w:rsid w:val="002C3222"/>
    <w:rsid w:val="002D0C98"/>
    <w:rsid w:val="002D25B5"/>
    <w:rsid w:val="002E7A81"/>
    <w:rsid w:val="002F2575"/>
    <w:rsid w:val="002F4A99"/>
    <w:rsid w:val="003036BE"/>
    <w:rsid w:val="00310AE6"/>
    <w:rsid w:val="003112D1"/>
    <w:rsid w:val="00311D7C"/>
    <w:rsid w:val="00313F7A"/>
    <w:rsid w:val="00330A53"/>
    <w:rsid w:val="00332175"/>
    <w:rsid w:val="003345CD"/>
    <w:rsid w:val="00341C16"/>
    <w:rsid w:val="00346BA3"/>
    <w:rsid w:val="0036045E"/>
    <w:rsid w:val="003642C6"/>
    <w:rsid w:val="00371185"/>
    <w:rsid w:val="0039338B"/>
    <w:rsid w:val="003959EA"/>
    <w:rsid w:val="003A1F08"/>
    <w:rsid w:val="003A311D"/>
    <w:rsid w:val="003A4414"/>
    <w:rsid w:val="003A68FC"/>
    <w:rsid w:val="003B2E73"/>
    <w:rsid w:val="003B4DBA"/>
    <w:rsid w:val="003D74D8"/>
    <w:rsid w:val="003E010A"/>
    <w:rsid w:val="003F7A82"/>
    <w:rsid w:val="004061BB"/>
    <w:rsid w:val="00406EB0"/>
    <w:rsid w:val="0041021A"/>
    <w:rsid w:val="00416274"/>
    <w:rsid w:val="00421B81"/>
    <w:rsid w:val="00422D19"/>
    <w:rsid w:val="00422EBF"/>
    <w:rsid w:val="00425180"/>
    <w:rsid w:val="00431AEF"/>
    <w:rsid w:val="004355F8"/>
    <w:rsid w:val="00443408"/>
    <w:rsid w:val="0044526B"/>
    <w:rsid w:val="004507C5"/>
    <w:rsid w:val="00455EFD"/>
    <w:rsid w:val="00457342"/>
    <w:rsid w:val="00466D81"/>
    <w:rsid w:val="004824A6"/>
    <w:rsid w:val="00494BDF"/>
    <w:rsid w:val="004A015F"/>
    <w:rsid w:val="004B5724"/>
    <w:rsid w:val="004C0D9B"/>
    <w:rsid w:val="004C1B94"/>
    <w:rsid w:val="004C4DEF"/>
    <w:rsid w:val="004C6D01"/>
    <w:rsid w:val="004C7588"/>
    <w:rsid w:val="004D071A"/>
    <w:rsid w:val="004D1110"/>
    <w:rsid w:val="004D2279"/>
    <w:rsid w:val="004D2542"/>
    <w:rsid w:val="004D458D"/>
    <w:rsid w:val="004D471E"/>
    <w:rsid w:val="004E15F7"/>
    <w:rsid w:val="004E3AFD"/>
    <w:rsid w:val="004E6289"/>
    <w:rsid w:val="00502583"/>
    <w:rsid w:val="00503F6F"/>
    <w:rsid w:val="00524D22"/>
    <w:rsid w:val="00527DE6"/>
    <w:rsid w:val="00530F8C"/>
    <w:rsid w:val="0053377C"/>
    <w:rsid w:val="00535375"/>
    <w:rsid w:val="0054064E"/>
    <w:rsid w:val="0054711C"/>
    <w:rsid w:val="00553BB7"/>
    <w:rsid w:val="00556773"/>
    <w:rsid w:val="00562850"/>
    <w:rsid w:val="005642D4"/>
    <w:rsid w:val="0056485F"/>
    <w:rsid w:val="005666E3"/>
    <w:rsid w:val="0057232E"/>
    <w:rsid w:val="005840F6"/>
    <w:rsid w:val="00584E85"/>
    <w:rsid w:val="00585B99"/>
    <w:rsid w:val="00585FA0"/>
    <w:rsid w:val="0058607F"/>
    <w:rsid w:val="0059657F"/>
    <w:rsid w:val="005B04C0"/>
    <w:rsid w:val="005B3535"/>
    <w:rsid w:val="005C75EA"/>
    <w:rsid w:val="005D0C8E"/>
    <w:rsid w:val="005D65CF"/>
    <w:rsid w:val="005E323A"/>
    <w:rsid w:val="005E7A22"/>
    <w:rsid w:val="006015BB"/>
    <w:rsid w:val="006035B2"/>
    <w:rsid w:val="006051E5"/>
    <w:rsid w:val="00610F23"/>
    <w:rsid w:val="006114CC"/>
    <w:rsid w:val="006115D6"/>
    <w:rsid w:val="00612AAB"/>
    <w:rsid w:val="00614C16"/>
    <w:rsid w:val="00614DF9"/>
    <w:rsid w:val="00615905"/>
    <w:rsid w:val="00616A65"/>
    <w:rsid w:val="00621AC1"/>
    <w:rsid w:val="00622075"/>
    <w:rsid w:val="00623AC1"/>
    <w:rsid w:val="00624963"/>
    <w:rsid w:val="00635496"/>
    <w:rsid w:val="00637404"/>
    <w:rsid w:val="006511F6"/>
    <w:rsid w:val="006614E6"/>
    <w:rsid w:val="006635DA"/>
    <w:rsid w:val="00665335"/>
    <w:rsid w:val="0066761B"/>
    <w:rsid w:val="006825B0"/>
    <w:rsid w:val="00682E1C"/>
    <w:rsid w:val="0068404A"/>
    <w:rsid w:val="00686CA4"/>
    <w:rsid w:val="00690061"/>
    <w:rsid w:val="0069093E"/>
    <w:rsid w:val="00692B68"/>
    <w:rsid w:val="006965A4"/>
    <w:rsid w:val="00696815"/>
    <w:rsid w:val="00696A20"/>
    <w:rsid w:val="006A388E"/>
    <w:rsid w:val="006A637C"/>
    <w:rsid w:val="006B1EAD"/>
    <w:rsid w:val="006B5DF9"/>
    <w:rsid w:val="006C3600"/>
    <w:rsid w:val="006D156E"/>
    <w:rsid w:val="006D2A28"/>
    <w:rsid w:val="006D538A"/>
    <w:rsid w:val="006D56A3"/>
    <w:rsid w:val="006E00AE"/>
    <w:rsid w:val="006E43A2"/>
    <w:rsid w:val="006F2CF5"/>
    <w:rsid w:val="006F3D03"/>
    <w:rsid w:val="006F61AD"/>
    <w:rsid w:val="00703935"/>
    <w:rsid w:val="00723F6A"/>
    <w:rsid w:val="00724C45"/>
    <w:rsid w:val="007321E9"/>
    <w:rsid w:val="0073666F"/>
    <w:rsid w:val="007440B0"/>
    <w:rsid w:val="00751A97"/>
    <w:rsid w:val="00752E36"/>
    <w:rsid w:val="00757AF5"/>
    <w:rsid w:val="00764CF5"/>
    <w:rsid w:val="00764F53"/>
    <w:rsid w:val="00780150"/>
    <w:rsid w:val="007805E9"/>
    <w:rsid w:val="00791013"/>
    <w:rsid w:val="0079480C"/>
    <w:rsid w:val="007A0893"/>
    <w:rsid w:val="007A130C"/>
    <w:rsid w:val="007A1FAC"/>
    <w:rsid w:val="007B49C2"/>
    <w:rsid w:val="007B56EE"/>
    <w:rsid w:val="007B574F"/>
    <w:rsid w:val="007C5A45"/>
    <w:rsid w:val="007D1E05"/>
    <w:rsid w:val="007D2F09"/>
    <w:rsid w:val="007E0F8E"/>
    <w:rsid w:val="007E115B"/>
    <w:rsid w:val="007E2438"/>
    <w:rsid w:val="00801674"/>
    <w:rsid w:val="00813A5D"/>
    <w:rsid w:val="008159A2"/>
    <w:rsid w:val="00821434"/>
    <w:rsid w:val="0082442C"/>
    <w:rsid w:val="00830D2F"/>
    <w:rsid w:val="00831544"/>
    <w:rsid w:val="00831D2E"/>
    <w:rsid w:val="008401D3"/>
    <w:rsid w:val="00851078"/>
    <w:rsid w:val="008520FA"/>
    <w:rsid w:val="0085536D"/>
    <w:rsid w:val="008646D2"/>
    <w:rsid w:val="00875B71"/>
    <w:rsid w:val="00880495"/>
    <w:rsid w:val="00882E24"/>
    <w:rsid w:val="0089096B"/>
    <w:rsid w:val="00890A53"/>
    <w:rsid w:val="00890E4E"/>
    <w:rsid w:val="008939EB"/>
    <w:rsid w:val="00894FE1"/>
    <w:rsid w:val="00897B9A"/>
    <w:rsid w:val="008A33C0"/>
    <w:rsid w:val="008B240A"/>
    <w:rsid w:val="008B47A6"/>
    <w:rsid w:val="008B48E1"/>
    <w:rsid w:val="008C0593"/>
    <w:rsid w:val="008D14E0"/>
    <w:rsid w:val="008D1CE2"/>
    <w:rsid w:val="008D5565"/>
    <w:rsid w:val="008D77F4"/>
    <w:rsid w:val="008E0B3D"/>
    <w:rsid w:val="008E410C"/>
    <w:rsid w:val="008F0B4D"/>
    <w:rsid w:val="0090395C"/>
    <w:rsid w:val="00907D6B"/>
    <w:rsid w:val="00912C0B"/>
    <w:rsid w:val="009134EF"/>
    <w:rsid w:val="00924058"/>
    <w:rsid w:val="00934D9B"/>
    <w:rsid w:val="00936F10"/>
    <w:rsid w:val="0095302E"/>
    <w:rsid w:val="00960F6B"/>
    <w:rsid w:val="00962271"/>
    <w:rsid w:val="009631BA"/>
    <w:rsid w:val="009677CA"/>
    <w:rsid w:val="00970803"/>
    <w:rsid w:val="00974B7D"/>
    <w:rsid w:val="0097503D"/>
    <w:rsid w:val="00976173"/>
    <w:rsid w:val="00980831"/>
    <w:rsid w:val="0098284F"/>
    <w:rsid w:val="009868C2"/>
    <w:rsid w:val="00997D77"/>
    <w:rsid w:val="009A5255"/>
    <w:rsid w:val="009B3D76"/>
    <w:rsid w:val="009B5D4E"/>
    <w:rsid w:val="009C2BEF"/>
    <w:rsid w:val="009D0A48"/>
    <w:rsid w:val="009E04E3"/>
    <w:rsid w:val="009E35CA"/>
    <w:rsid w:val="009E4AEB"/>
    <w:rsid w:val="009E73BF"/>
    <w:rsid w:val="00A05125"/>
    <w:rsid w:val="00A103D3"/>
    <w:rsid w:val="00A106CB"/>
    <w:rsid w:val="00A137A5"/>
    <w:rsid w:val="00A3456E"/>
    <w:rsid w:val="00A36979"/>
    <w:rsid w:val="00A4010C"/>
    <w:rsid w:val="00A4320F"/>
    <w:rsid w:val="00A52C7D"/>
    <w:rsid w:val="00A55CA0"/>
    <w:rsid w:val="00A61AC8"/>
    <w:rsid w:val="00A62930"/>
    <w:rsid w:val="00A703AF"/>
    <w:rsid w:val="00A71FDF"/>
    <w:rsid w:val="00A76921"/>
    <w:rsid w:val="00A84EA3"/>
    <w:rsid w:val="00A87D4C"/>
    <w:rsid w:val="00A902A6"/>
    <w:rsid w:val="00AA4E63"/>
    <w:rsid w:val="00AA6F70"/>
    <w:rsid w:val="00AB239B"/>
    <w:rsid w:val="00AC1F81"/>
    <w:rsid w:val="00AC3445"/>
    <w:rsid w:val="00AC3A63"/>
    <w:rsid w:val="00AC4B10"/>
    <w:rsid w:val="00AC7A29"/>
    <w:rsid w:val="00AD09D9"/>
    <w:rsid w:val="00AF081C"/>
    <w:rsid w:val="00B00C10"/>
    <w:rsid w:val="00B1178E"/>
    <w:rsid w:val="00B13D83"/>
    <w:rsid w:val="00B14EF6"/>
    <w:rsid w:val="00B2544A"/>
    <w:rsid w:val="00B3500D"/>
    <w:rsid w:val="00B360D8"/>
    <w:rsid w:val="00B7656B"/>
    <w:rsid w:val="00B83505"/>
    <w:rsid w:val="00B87F0C"/>
    <w:rsid w:val="00B95E08"/>
    <w:rsid w:val="00BA0285"/>
    <w:rsid w:val="00BA4964"/>
    <w:rsid w:val="00BA67B4"/>
    <w:rsid w:val="00BA7E58"/>
    <w:rsid w:val="00BB7083"/>
    <w:rsid w:val="00BC2C23"/>
    <w:rsid w:val="00BD4659"/>
    <w:rsid w:val="00BD4A06"/>
    <w:rsid w:val="00BE03E0"/>
    <w:rsid w:val="00BE0CB5"/>
    <w:rsid w:val="00BE0F74"/>
    <w:rsid w:val="00BE28AB"/>
    <w:rsid w:val="00BE2EEF"/>
    <w:rsid w:val="00BE77DA"/>
    <w:rsid w:val="00BF24B8"/>
    <w:rsid w:val="00BF5973"/>
    <w:rsid w:val="00C01BBB"/>
    <w:rsid w:val="00C1074B"/>
    <w:rsid w:val="00C124F3"/>
    <w:rsid w:val="00C12709"/>
    <w:rsid w:val="00C147B0"/>
    <w:rsid w:val="00C23FB7"/>
    <w:rsid w:val="00C3177F"/>
    <w:rsid w:val="00C407F3"/>
    <w:rsid w:val="00C411BE"/>
    <w:rsid w:val="00C5333A"/>
    <w:rsid w:val="00C54999"/>
    <w:rsid w:val="00C5576D"/>
    <w:rsid w:val="00C62C40"/>
    <w:rsid w:val="00C6417C"/>
    <w:rsid w:val="00C74753"/>
    <w:rsid w:val="00C7695F"/>
    <w:rsid w:val="00C90067"/>
    <w:rsid w:val="00C90BE2"/>
    <w:rsid w:val="00C90F96"/>
    <w:rsid w:val="00C96B7D"/>
    <w:rsid w:val="00C975E0"/>
    <w:rsid w:val="00CA21DC"/>
    <w:rsid w:val="00CA43AC"/>
    <w:rsid w:val="00CB1DDD"/>
    <w:rsid w:val="00CB27CF"/>
    <w:rsid w:val="00CB5E3D"/>
    <w:rsid w:val="00CC31A0"/>
    <w:rsid w:val="00CC5A88"/>
    <w:rsid w:val="00CD39D7"/>
    <w:rsid w:val="00CE3F63"/>
    <w:rsid w:val="00CE6324"/>
    <w:rsid w:val="00CF4158"/>
    <w:rsid w:val="00D00894"/>
    <w:rsid w:val="00D05F4C"/>
    <w:rsid w:val="00D068E8"/>
    <w:rsid w:val="00D1093B"/>
    <w:rsid w:val="00D11064"/>
    <w:rsid w:val="00D149AC"/>
    <w:rsid w:val="00D30293"/>
    <w:rsid w:val="00D34CEB"/>
    <w:rsid w:val="00D3563D"/>
    <w:rsid w:val="00D42EBB"/>
    <w:rsid w:val="00D437DE"/>
    <w:rsid w:val="00D5506C"/>
    <w:rsid w:val="00D57AEF"/>
    <w:rsid w:val="00D66DFC"/>
    <w:rsid w:val="00D74558"/>
    <w:rsid w:val="00D76620"/>
    <w:rsid w:val="00D80F83"/>
    <w:rsid w:val="00D838AF"/>
    <w:rsid w:val="00D939C4"/>
    <w:rsid w:val="00DA22A9"/>
    <w:rsid w:val="00DA6C6E"/>
    <w:rsid w:val="00DA7CAE"/>
    <w:rsid w:val="00DB0AEE"/>
    <w:rsid w:val="00DC2A2F"/>
    <w:rsid w:val="00DC326F"/>
    <w:rsid w:val="00DD27C5"/>
    <w:rsid w:val="00DD303E"/>
    <w:rsid w:val="00DD6F65"/>
    <w:rsid w:val="00DE2BD6"/>
    <w:rsid w:val="00DE5A71"/>
    <w:rsid w:val="00DF58A3"/>
    <w:rsid w:val="00E02D5E"/>
    <w:rsid w:val="00E03156"/>
    <w:rsid w:val="00E070FC"/>
    <w:rsid w:val="00E15FD3"/>
    <w:rsid w:val="00E30E29"/>
    <w:rsid w:val="00E420DB"/>
    <w:rsid w:val="00E55661"/>
    <w:rsid w:val="00E55BA7"/>
    <w:rsid w:val="00E60574"/>
    <w:rsid w:val="00E7649B"/>
    <w:rsid w:val="00E81B71"/>
    <w:rsid w:val="00E82D79"/>
    <w:rsid w:val="00E86EED"/>
    <w:rsid w:val="00E95303"/>
    <w:rsid w:val="00E96546"/>
    <w:rsid w:val="00EA1C1B"/>
    <w:rsid w:val="00EB0F99"/>
    <w:rsid w:val="00EC13B7"/>
    <w:rsid w:val="00EC306F"/>
    <w:rsid w:val="00ED0E59"/>
    <w:rsid w:val="00ED2E1C"/>
    <w:rsid w:val="00ED2FB6"/>
    <w:rsid w:val="00ED3990"/>
    <w:rsid w:val="00ED7969"/>
    <w:rsid w:val="00EE276F"/>
    <w:rsid w:val="00EE3A2B"/>
    <w:rsid w:val="00EF16C7"/>
    <w:rsid w:val="00F0258C"/>
    <w:rsid w:val="00F154A8"/>
    <w:rsid w:val="00F263ED"/>
    <w:rsid w:val="00F33004"/>
    <w:rsid w:val="00F40BB1"/>
    <w:rsid w:val="00F419B6"/>
    <w:rsid w:val="00F42AA1"/>
    <w:rsid w:val="00F46F17"/>
    <w:rsid w:val="00F525A2"/>
    <w:rsid w:val="00F63781"/>
    <w:rsid w:val="00F80DE7"/>
    <w:rsid w:val="00F82699"/>
    <w:rsid w:val="00F83EC3"/>
    <w:rsid w:val="00F86A6B"/>
    <w:rsid w:val="00F9624F"/>
    <w:rsid w:val="00F96588"/>
    <w:rsid w:val="00FB311C"/>
    <w:rsid w:val="00FB3B81"/>
    <w:rsid w:val="00FC79D3"/>
    <w:rsid w:val="00FD118C"/>
    <w:rsid w:val="00FE10C2"/>
    <w:rsid w:val="00FE42AB"/>
    <w:rsid w:val="00FE4FBF"/>
    <w:rsid w:val="00FF1FE7"/>
    <w:rsid w:val="00FF4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39A7B"/>
  <w15:docId w15:val="{23F2104A-6A09-48C5-B90A-22E6C0F5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link w:val="Ttulo1Car"/>
    <w:uiPriority w:val="9"/>
    <w:qFormat/>
    <w:rsid w:val="00455EFD"/>
    <w:pPr>
      <w:suppressAutoHyphens w:val="0"/>
      <w:autoSpaceDN/>
      <w:textAlignment w:val="auto"/>
      <w:outlineLvl w:val="0"/>
    </w:pPr>
    <w:rPr>
      <w:rFonts w:asciiTheme="minorHAnsi" w:eastAsiaTheme="minorHAnsi" w:hAnsiTheme="minorHAnsi" w:cstheme="minorBidi"/>
      <w:b/>
      <w:bCs/>
      <w:kern w:val="0"/>
      <w:sz w:val="40"/>
      <w:szCs w:val="40"/>
      <w:lang w:val="ca-ES" w:eastAsia="en-US" w:bidi="ar-SA"/>
    </w:rPr>
  </w:style>
  <w:style w:type="paragraph" w:styleId="Ttulo3">
    <w:name w:val="heading 3"/>
    <w:basedOn w:val="Normal"/>
    <w:next w:val="Normal"/>
    <w:link w:val="Ttulo3Car"/>
    <w:uiPriority w:val="9"/>
    <w:semiHidden/>
    <w:unhideWhenUsed/>
    <w:qFormat/>
    <w:rsid w:val="0057232E"/>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qFormat/>
    <w:pPr>
      <w:suppressAutoHyphens/>
    </w:pPr>
    <w:rPr>
      <w:rFonts w:ascii="Roboto" w:eastAsia="Roboto" w:hAnsi="Roboto" w:cs="Roboto"/>
      <w:sz w:val="22"/>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ind w:firstLine="283"/>
      <w:jc w:val="both"/>
    </w:pPr>
  </w:style>
  <w:style w:type="paragraph" w:styleId="Lista">
    <w:name w:val="List"/>
    <w:basedOn w:val="Textbody"/>
    <w:rPr>
      <w:rFonts w:cs="Arial"/>
      <w:sz w:val="24"/>
    </w:rPr>
  </w:style>
  <w:style w:type="paragraph" w:styleId="Descripcin">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link w:val="EncabezadoCar"/>
    <w:pPr>
      <w:suppressLineNumbers/>
      <w:tabs>
        <w:tab w:val="center" w:pos="4819"/>
        <w:tab w:val="right" w:pos="9638"/>
      </w:tabs>
    </w:pPr>
  </w:style>
  <w:style w:type="paragraph" w:customStyle="1" w:styleId="Framecontents">
    <w:name w:val="Frame contents"/>
    <w:basedOn w:val="Standard"/>
  </w:style>
  <w:style w:type="paragraph" w:styleId="Textoindependiente3">
    <w:name w:val="Body Text 3"/>
    <w:basedOn w:val="Standard"/>
    <w:pPr>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Normal0">
    <w:name w:val="[Normal]"/>
    <w:pPr>
      <w:suppressAutoHyphens/>
    </w:pPr>
    <w:rPr>
      <w:rFonts w:ascii="Arial" w:eastAsia="Times New Roman" w:hAnsi="Arial"/>
      <w:lang w:bidi="ar-SA"/>
    </w:rPr>
  </w:style>
  <w:style w:type="paragraph" w:styleId="Piedepgina">
    <w:name w:val="footer"/>
    <w:basedOn w:val="Normal"/>
    <w:uiPriority w:val="99"/>
    <w:pPr>
      <w:tabs>
        <w:tab w:val="center" w:pos="4680"/>
        <w:tab w:val="right" w:pos="9360"/>
      </w:tabs>
    </w:pPr>
  </w:style>
  <w:style w:type="paragraph" w:styleId="Prrafodelista">
    <w:name w:val="List Paragraph"/>
    <w:basedOn w:val="Normal"/>
    <w:uiPriority w:val="34"/>
    <w:qFormat/>
    <w:pPr>
      <w:ind w:left="720"/>
    </w:pPr>
  </w:style>
  <w:style w:type="paragraph" w:styleId="Textocomentario">
    <w:name w:val="annotation text"/>
    <w:basedOn w:val="Normal"/>
    <w:rPr>
      <w:rFonts w:cs="Mangal"/>
      <w:sz w:val="20"/>
      <w:szCs w:val="18"/>
    </w:rPr>
  </w:style>
  <w:style w:type="paragraph" w:styleId="Asuntodelcomentario">
    <w:name w:val="annotation subject"/>
    <w:basedOn w:val="Textocomentario"/>
    <w:next w:val="Textocomentario"/>
    <w:rPr>
      <w:b/>
      <w:bCs/>
    </w:rPr>
  </w:style>
  <w:style w:type="paragraph" w:styleId="Textodeglobo">
    <w:name w:val="Balloon Text"/>
    <w:basedOn w:val="Normal"/>
    <w:rPr>
      <w:rFonts w:ascii="Segoe UI" w:eastAsia="Segoe UI" w:hAnsi="Segoe UI" w:cs="Mangal"/>
      <w:sz w:val="18"/>
      <w:szCs w:val="16"/>
    </w:rPr>
  </w:style>
  <w:style w:type="paragraph" w:customStyle="1" w:styleId="Tablanormal1">
    <w:name w:val="Tabla normal1"/>
    <w:pPr>
      <w:textAlignment w:val="auto"/>
    </w:pPr>
    <w:rPr>
      <w:rFonts w:ascii="Calibri" w:eastAsia="Cambria Math" w:hAnsi="Calibri" w:cs="Calibri"/>
      <w:sz w:val="20"/>
      <w:szCs w:val="20"/>
      <w:lang w:eastAsia="es-ES" w:bidi="ar-SA"/>
    </w:rPr>
  </w:style>
  <w:style w:type="character" w:customStyle="1" w:styleId="FontStyle30">
    <w:name w:val="Font Style30"/>
    <w:basedOn w:val="Fuentedeprrafopredeter"/>
    <w:rPr>
      <w:rFonts w:ascii="Times New Roman" w:eastAsia="Times New Roman" w:hAnsi="Times New Roman" w:cs="Times New Roman"/>
      <w:color w:val="000000"/>
      <w:sz w:val="16"/>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basedOn w:val="Fuentedeprrafopredeter"/>
    <w:rPr>
      <w:color w:val="800080"/>
      <w:u w:val="single"/>
    </w:rPr>
  </w:style>
  <w:style w:type="character" w:styleId="Hipervnculo">
    <w:name w:val="Hyperlink"/>
    <w:basedOn w:val="Fuentedeprrafopredeter"/>
    <w:rPr>
      <w:color w:val="0563C1"/>
      <w:u w:val="single"/>
    </w:rPr>
  </w:style>
  <w:style w:type="character" w:customStyle="1" w:styleId="PiedepginaCar">
    <w:name w:val="Pie de página Car"/>
    <w:basedOn w:val="Fuentedeprrafopredeter"/>
    <w:uiPriority w:val="99"/>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rFonts w:cs="Mangal"/>
      <w:sz w:val="20"/>
      <w:szCs w:val="18"/>
    </w:rPr>
  </w:style>
  <w:style w:type="character" w:customStyle="1" w:styleId="AsuntodelcomentarioCar">
    <w:name w:val="Asunto del comentario Car"/>
    <w:basedOn w:val="TextocomentarioCar"/>
    <w:rPr>
      <w:rFonts w:cs="Mangal"/>
      <w:b/>
      <w:bCs/>
      <w:sz w:val="20"/>
      <w:szCs w:val="18"/>
    </w:rPr>
  </w:style>
  <w:style w:type="character" w:customStyle="1" w:styleId="TextodegloboCar">
    <w:name w:val="Texto de globo Car"/>
    <w:basedOn w:val="Fuentedeprrafopredeter"/>
    <w:rPr>
      <w:rFonts w:ascii="Segoe UI" w:eastAsia="Segoe UI" w:hAnsi="Segoe UI" w:cs="Mangal"/>
      <w:sz w:val="18"/>
      <w:szCs w:val="16"/>
    </w:rPr>
  </w:style>
  <w:style w:type="character" w:styleId="Mencinsinresolver">
    <w:name w:val="Unresolved Mention"/>
    <w:basedOn w:val="Fuentedeprrafopredeter"/>
    <w:rPr>
      <w:color w:val="605E5C"/>
      <w:shd w:val="clear" w:color="auto" w:fill="E1DFDD"/>
    </w:rPr>
  </w:style>
  <w:style w:type="character" w:styleId="Hipervnculovisitado">
    <w:name w:val="FollowedHyperlink"/>
    <w:basedOn w:val="Fuentedeprrafopredeter"/>
    <w:rPr>
      <w:color w:val="954F72"/>
      <w:u w:val="single"/>
    </w:rPr>
  </w:style>
  <w:style w:type="paragraph" w:styleId="Textoindependiente">
    <w:name w:val="Body Text"/>
    <w:basedOn w:val="Normal"/>
    <w:link w:val="TextoindependienteCar"/>
    <w:rsid w:val="00D05F4C"/>
    <w:pPr>
      <w:suppressAutoHyphens w:val="0"/>
      <w:autoSpaceDN/>
      <w:spacing w:after="140" w:line="288" w:lineRule="auto"/>
      <w:textAlignment w:val="auto"/>
    </w:pPr>
    <w:rPr>
      <w:rFonts w:ascii="Calibri" w:eastAsia="Calibri" w:hAnsi="Calibri" w:cs="Tahoma"/>
      <w:kern w:val="2"/>
      <w:lang w:val="en-US" w:eastAsia="en-US" w:bidi="ar-SA"/>
    </w:rPr>
  </w:style>
  <w:style w:type="character" w:customStyle="1" w:styleId="TextoindependienteCar">
    <w:name w:val="Texto independiente Car"/>
    <w:basedOn w:val="Fuentedeprrafopredeter"/>
    <w:link w:val="Textoindependiente"/>
    <w:rsid w:val="00D05F4C"/>
    <w:rPr>
      <w:rFonts w:ascii="Calibri" w:eastAsia="Calibri" w:hAnsi="Calibri" w:cs="Tahoma"/>
      <w:kern w:val="2"/>
      <w:lang w:val="en-US" w:eastAsia="en-US" w:bidi="ar-SA"/>
    </w:rPr>
  </w:style>
  <w:style w:type="character" w:customStyle="1" w:styleId="EncabezadoCar">
    <w:name w:val="Encabezado Car"/>
    <w:basedOn w:val="Fuentedeprrafopredeter"/>
    <w:link w:val="Encabezado"/>
    <w:rsid w:val="00D05F4C"/>
    <w:rPr>
      <w:rFonts w:ascii="Roboto" w:eastAsia="Roboto" w:hAnsi="Roboto" w:cs="Roboto"/>
      <w:sz w:val="22"/>
    </w:rPr>
  </w:style>
  <w:style w:type="table" w:styleId="Tablaconcuadrcula">
    <w:name w:val="Table Grid"/>
    <w:basedOn w:val="Tablanormal"/>
    <w:uiPriority w:val="59"/>
    <w:rsid w:val="00D0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DBA"/>
    <w:pPr>
      <w:suppressAutoHyphens w:val="0"/>
      <w:autoSpaceDN/>
      <w:spacing w:before="100" w:beforeAutospacing="1" w:after="100" w:afterAutospacing="1"/>
      <w:textAlignment w:val="auto"/>
    </w:pPr>
    <w:rPr>
      <w:rFonts w:ascii="Times New Roman" w:eastAsia="Times New Roman" w:hAnsi="Times New Roman" w:cs="Times New Roman"/>
      <w:kern w:val="0"/>
      <w:lang w:eastAsia="es-ES" w:bidi="ar-SA"/>
    </w:rPr>
  </w:style>
  <w:style w:type="character" w:customStyle="1" w:styleId="NumberingSymbols">
    <w:name w:val="Numbering Symbols"/>
  </w:style>
  <w:style w:type="table" w:customStyle="1" w:styleId="TableNormal">
    <w:name w:val="Table Normal"/>
    <w:uiPriority w:val="2"/>
    <w:semiHidden/>
    <w:unhideWhenUsed/>
    <w:qFormat/>
    <w:rsid w:val="008646D2"/>
    <w:pPr>
      <w:widowControl w:val="0"/>
      <w:autoSpaceDE w:val="0"/>
      <w:textAlignment w:val="auto"/>
    </w:pPr>
    <w:rPr>
      <w:rFonts w:asciiTheme="minorHAnsi" w:eastAsiaTheme="minorEastAsia" w:hAnsiTheme="minorHAnsi" w:cs="Times New Roman"/>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6D2"/>
    <w:pPr>
      <w:widowControl w:val="0"/>
      <w:suppressAutoHyphens w:val="0"/>
      <w:autoSpaceDE w:val="0"/>
      <w:textAlignment w:val="auto"/>
    </w:pPr>
    <w:rPr>
      <w:rFonts w:ascii="Arial MT" w:eastAsiaTheme="minorEastAsia" w:hAnsi="Arial MT" w:cs="Arial MT"/>
      <w:kern w:val="0"/>
      <w:sz w:val="22"/>
      <w:szCs w:val="22"/>
      <w:lang w:eastAsia="en-US" w:bidi="ar-SA"/>
    </w:rPr>
  </w:style>
  <w:style w:type="table" w:customStyle="1" w:styleId="TableNormal8">
    <w:name w:val="Table Normal8"/>
    <w:uiPriority w:val="2"/>
    <w:semiHidden/>
    <w:unhideWhenUsed/>
    <w:qFormat/>
    <w:rsid w:val="00B87F0C"/>
    <w:pPr>
      <w:widowControl w:val="0"/>
      <w:autoSpaceDE w:val="0"/>
      <w:textAlignment w:val="auto"/>
    </w:pPr>
    <w:rPr>
      <w:rFonts w:asciiTheme="minorHAnsi" w:eastAsiaTheme="minorEastAsia" w:hAnsiTheme="minorHAnsi" w:cs="Times New Roman"/>
      <w:kern w:val="0"/>
      <w:sz w:val="22"/>
      <w:szCs w:val="22"/>
      <w:lang w:val="en-US" w:eastAsia="en-US" w:bidi="ar-SA"/>
    </w:rPr>
    <w:tblPr>
      <w:tblInd w:w="0" w:type="dxa"/>
      <w:tblCellMar>
        <w:top w:w="0" w:type="dxa"/>
        <w:left w:w="0" w:type="dxa"/>
        <w:bottom w:w="0" w:type="dxa"/>
        <w:right w:w="0" w:type="dxa"/>
      </w:tblCellMar>
    </w:tblPr>
  </w:style>
  <w:style w:type="character" w:customStyle="1" w:styleId="normaltextrun">
    <w:name w:val="normaltextrun"/>
    <w:basedOn w:val="Fuentedeprrafopredeter"/>
    <w:rsid w:val="00494BDF"/>
  </w:style>
  <w:style w:type="character" w:customStyle="1" w:styleId="eop">
    <w:name w:val="eop"/>
    <w:basedOn w:val="Fuentedeprrafopredeter"/>
    <w:rsid w:val="00494BDF"/>
  </w:style>
  <w:style w:type="character" w:customStyle="1" w:styleId="ui-provider">
    <w:name w:val="ui-provider"/>
    <w:basedOn w:val="Fuentedeprrafopredeter"/>
    <w:rsid w:val="005642D4"/>
  </w:style>
  <w:style w:type="character" w:customStyle="1" w:styleId="Ttulo1Car">
    <w:name w:val="Título 1 Car"/>
    <w:basedOn w:val="Fuentedeprrafopredeter"/>
    <w:link w:val="Ttulo1"/>
    <w:uiPriority w:val="9"/>
    <w:rsid w:val="00455EFD"/>
    <w:rPr>
      <w:rFonts w:asciiTheme="minorHAnsi" w:eastAsiaTheme="minorHAnsi" w:hAnsiTheme="minorHAnsi" w:cstheme="minorBidi"/>
      <w:b/>
      <w:bCs/>
      <w:kern w:val="0"/>
      <w:sz w:val="40"/>
      <w:szCs w:val="40"/>
      <w:lang w:val="ca-ES" w:eastAsia="en-US" w:bidi="ar-SA"/>
    </w:rPr>
  </w:style>
  <w:style w:type="paragraph" w:customStyle="1" w:styleId="Contenidodelatabla">
    <w:name w:val="Contenido de la tabla"/>
    <w:basedOn w:val="Standard"/>
    <w:qFormat/>
    <w:rsid w:val="00C90067"/>
    <w:pPr>
      <w:widowControl w:val="0"/>
      <w:suppressLineNumbers/>
      <w:autoSpaceDN/>
    </w:pPr>
    <w:rPr>
      <w:rFonts w:ascii="Liberation Serif" w:eastAsia="NSimSun" w:hAnsi="Liberation Serif" w:cs="Lucida Sans"/>
      <w:kern w:val="2"/>
      <w:sz w:val="24"/>
    </w:rPr>
  </w:style>
  <w:style w:type="paragraph" w:customStyle="1" w:styleId="Contenidodelmarco">
    <w:name w:val="Contenido del marco"/>
    <w:basedOn w:val="Normal"/>
    <w:rsid w:val="009D0A48"/>
    <w:pPr>
      <w:autoSpaceDN/>
      <w:textAlignment w:val="auto"/>
    </w:pPr>
    <w:rPr>
      <w:rFonts w:ascii="Roboto" w:hAnsi="Roboto" w:cs="Lucida Sans"/>
      <w:kern w:val="2"/>
      <w:sz w:val="22"/>
    </w:rPr>
  </w:style>
  <w:style w:type="character" w:customStyle="1" w:styleId="Ttulo3Car">
    <w:name w:val="Título 3 Car"/>
    <w:basedOn w:val="Fuentedeprrafopredeter"/>
    <w:link w:val="Ttulo3"/>
    <w:uiPriority w:val="9"/>
    <w:semiHidden/>
    <w:rsid w:val="0057232E"/>
    <w:rPr>
      <w:rFonts w:asciiTheme="majorHAnsi" w:eastAsiaTheme="majorEastAsia" w:hAnsiTheme="majorHAnsi" w:cs="Mangal"/>
      <w:color w:val="1F3763" w:themeColor="accent1" w:themeShade="7F"/>
      <w:szCs w:val="21"/>
    </w:rPr>
  </w:style>
  <w:style w:type="character" w:customStyle="1" w:styleId="EncabezadoCar1">
    <w:name w:val="Encabezado Car1"/>
    <w:basedOn w:val="Fuentedeprrafopredeter"/>
    <w:rsid w:val="00F82699"/>
    <w:rPr>
      <w:rFonts w:ascii="Calibri" w:eastAsia="Calibri" w:hAnsi="Calibri" w:cs="Tahoma"/>
      <w:sz w:val="24"/>
      <w:szCs w:val="24"/>
      <w:lang w:val="es-ES_tradnl" w:eastAsia="en-US"/>
    </w:rPr>
  </w:style>
  <w:style w:type="paragraph" w:styleId="Revisin">
    <w:name w:val="Revision"/>
    <w:hidden/>
    <w:uiPriority w:val="99"/>
    <w:semiHidden/>
    <w:rsid w:val="00912C0B"/>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899">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05994512">
      <w:bodyDiv w:val="1"/>
      <w:marLeft w:val="0"/>
      <w:marRight w:val="0"/>
      <w:marTop w:val="0"/>
      <w:marBottom w:val="0"/>
      <w:divBdr>
        <w:top w:val="none" w:sz="0" w:space="0" w:color="auto"/>
        <w:left w:val="none" w:sz="0" w:space="0" w:color="auto"/>
        <w:bottom w:val="none" w:sz="0" w:space="0" w:color="auto"/>
        <w:right w:val="none" w:sz="0" w:space="0" w:color="auto"/>
      </w:divBdr>
    </w:div>
    <w:div w:id="234749970">
      <w:bodyDiv w:val="1"/>
      <w:marLeft w:val="0"/>
      <w:marRight w:val="0"/>
      <w:marTop w:val="0"/>
      <w:marBottom w:val="0"/>
      <w:divBdr>
        <w:top w:val="none" w:sz="0" w:space="0" w:color="auto"/>
        <w:left w:val="none" w:sz="0" w:space="0" w:color="auto"/>
        <w:bottom w:val="none" w:sz="0" w:space="0" w:color="auto"/>
        <w:right w:val="none" w:sz="0" w:space="0" w:color="auto"/>
      </w:divBdr>
      <w:divsChild>
        <w:div w:id="746149406">
          <w:marLeft w:val="0"/>
          <w:marRight w:val="0"/>
          <w:marTop w:val="0"/>
          <w:marBottom w:val="0"/>
          <w:divBdr>
            <w:top w:val="none" w:sz="0" w:space="0" w:color="auto"/>
            <w:left w:val="none" w:sz="0" w:space="0" w:color="auto"/>
            <w:bottom w:val="none" w:sz="0" w:space="0" w:color="auto"/>
            <w:right w:val="none" w:sz="0" w:space="0" w:color="auto"/>
          </w:divBdr>
          <w:divsChild>
            <w:div w:id="1181433801">
              <w:marLeft w:val="0"/>
              <w:marRight w:val="0"/>
              <w:marTop w:val="0"/>
              <w:marBottom w:val="0"/>
              <w:divBdr>
                <w:top w:val="none" w:sz="0" w:space="0" w:color="auto"/>
                <w:left w:val="none" w:sz="0" w:space="0" w:color="auto"/>
                <w:bottom w:val="none" w:sz="0" w:space="0" w:color="auto"/>
                <w:right w:val="none" w:sz="0" w:space="0" w:color="auto"/>
              </w:divBdr>
            </w:div>
          </w:divsChild>
        </w:div>
        <w:div w:id="1270628101">
          <w:marLeft w:val="0"/>
          <w:marRight w:val="0"/>
          <w:marTop w:val="0"/>
          <w:marBottom w:val="0"/>
          <w:divBdr>
            <w:top w:val="none" w:sz="0" w:space="0" w:color="auto"/>
            <w:left w:val="none" w:sz="0" w:space="0" w:color="auto"/>
            <w:bottom w:val="none" w:sz="0" w:space="0" w:color="auto"/>
            <w:right w:val="none" w:sz="0" w:space="0" w:color="auto"/>
          </w:divBdr>
          <w:divsChild>
            <w:div w:id="15261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1802">
      <w:bodyDiv w:val="1"/>
      <w:marLeft w:val="0"/>
      <w:marRight w:val="0"/>
      <w:marTop w:val="0"/>
      <w:marBottom w:val="0"/>
      <w:divBdr>
        <w:top w:val="none" w:sz="0" w:space="0" w:color="auto"/>
        <w:left w:val="none" w:sz="0" w:space="0" w:color="auto"/>
        <w:bottom w:val="none" w:sz="0" w:space="0" w:color="auto"/>
        <w:right w:val="none" w:sz="0" w:space="0" w:color="auto"/>
      </w:divBdr>
    </w:div>
    <w:div w:id="436675903">
      <w:bodyDiv w:val="1"/>
      <w:marLeft w:val="0"/>
      <w:marRight w:val="0"/>
      <w:marTop w:val="0"/>
      <w:marBottom w:val="0"/>
      <w:divBdr>
        <w:top w:val="none" w:sz="0" w:space="0" w:color="auto"/>
        <w:left w:val="none" w:sz="0" w:space="0" w:color="auto"/>
        <w:bottom w:val="none" w:sz="0" w:space="0" w:color="auto"/>
        <w:right w:val="none" w:sz="0" w:space="0" w:color="auto"/>
      </w:divBdr>
    </w:div>
    <w:div w:id="462384202">
      <w:bodyDiv w:val="1"/>
      <w:marLeft w:val="0"/>
      <w:marRight w:val="0"/>
      <w:marTop w:val="0"/>
      <w:marBottom w:val="0"/>
      <w:divBdr>
        <w:top w:val="none" w:sz="0" w:space="0" w:color="auto"/>
        <w:left w:val="none" w:sz="0" w:space="0" w:color="auto"/>
        <w:bottom w:val="none" w:sz="0" w:space="0" w:color="auto"/>
        <w:right w:val="none" w:sz="0" w:space="0" w:color="auto"/>
      </w:divBdr>
    </w:div>
    <w:div w:id="551887959">
      <w:bodyDiv w:val="1"/>
      <w:marLeft w:val="0"/>
      <w:marRight w:val="0"/>
      <w:marTop w:val="0"/>
      <w:marBottom w:val="0"/>
      <w:divBdr>
        <w:top w:val="none" w:sz="0" w:space="0" w:color="auto"/>
        <w:left w:val="none" w:sz="0" w:space="0" w:color="auto"/>
        <w:bottom w:val="none" w:sz="0" w:space="0" w:color="auto"/>
        <w:right w:val="none" w:sz="0" w:space="0" w:color="auto"/>
      </w:divBdr>
    </w:div>
    <w:div w:id="581841609">
      <w:bodyDiv w:val="1"/>
      <w:marLeft w:val="0"/>
      <w:marRight w:val="0"/>
      <w:marTop w:val="0"/>
      <w:marBottom w:val="0"/>
      <w:divBdr>
        <w:top w:val="none" w:sz="0" w:space="0" w:color="auto"/>
        <w:left w:val="none" w:sz="0" w:space="0" w:color="auto"/>
        <w:bottom w:val="none" w:sz="0" w:space="0" w:color="auto"/>
        <w:right w:val="none" w:sz="0" w:space="0" w:color="auto"/>
      </w:divBdr>
    </w:div>
    <w:div w:id="603615546">
      <w:bodyDiv w:val="1"/>
      <w:marLeft w:val="0"/>
      <w:marRight w:val="0"/>
      <w:marTop w:val="0"/>
      <w:marBottom w:val="0"/>
      <w:divBdr>
        <w:top w:val="none" w:sz="0" w:space="0" w:color="auto"/>
        <w:left w:val="none" w:sz="0" w:space="0" w:color="auto"/>
        <w:bottom w:val="none" w:sz="0" w:space="0" w:color="auto"/>
        <w:right w:val="none" w:sz="0" w:space="0" w:color="auto"/>
      </w:divBdr>
    </w:div>
    <w:div w:id="690184871">
      <w:bodyDiv w:val="1"/>
      <w:marLeft w:val="0"/>
      <w:marRight w:val="0"/>
      <w:marTop w:val="0"/>
      <w:marBottom w:val="0"/>
      <w:divBdr>
        <w:top w:val="none" w:sz="0" w:space="0" w:color="auto"/>
        <w:left w:val="none" w:sz="0" w:space="0" w:color="auto"/>
        <w:bottom w:val="none" w:sz="0" w:space="0" w:color="auto"/>
        <w:right w:val="none" w:sz="0" w:space="0" w:color="auto"/>
      </w:divBdr>
    </w:div>
    <w:div w:id="729419796">
      <w:bodyDiv w:val="1"/>
      <w:marLeft w:val="0"/>
      <w:marRight w:val="0"/>
      <w:marTop w:val="0"/>
      <w:marBottom w:val="0"/>
      <w:divBdr>
        <w:top w:val="none" w:sz="0" w:space="0" w:color="auto"/>
        <w:left w:val="none" w:sz="0" w:space="0" w:color="auto"/>
        <w:bottom w:val="none" w:sz="0" w:space="0" w:color="auto"/>
        <w:right w:val="none" w:sz="0" w:space="0" w:color="auto"/>
      </w:divBdr>
    </w:div>
    <w:div w:id="751702585">
      <w:bodyDiv w:val="1"/>
      <w:marLeft w:val="0"/>
      <w:marRight w:val="0"/>
      <w:marTop w:val="0"/>
      <w:marBottom w:val="0"/>
      <w:divBdr>
        <w:top w:val="none" w:sz="0" w:space="0" w:color="auto"/>
        <w:left w:val="none" w:sz="0" w:space="0" w:color="auto"/>
        <w:bottom w:val="none" w:sz="0" w:space="0" w:color="auto"/>
        <w:right w:val="none" w:sz="0" w:space="0" w:color="auto"/>
      </w:divBdr>
    </w:div>
    <w:div w:id="765273357">
      <w:bodyDiv w:val="1"/>
      <w:marLeft w:val="0"/>
      <w:marRight w:val="0"/>
      <w:marTop w:val="0"/>
      <w:marBottom w:val="0"/>
      <w:divBdr>
        <w:top w:val="none" w:sz="0" w:space="0" w:color="auto"/>
        <w:left w:val="none" w:sz="0" w:space="0" w:color="auto"/>
        <w:bottom w:val="none" w:sz="0" w:space="0" w:color="auto"/>
        <w:right w:val="none" w:sz="0" w:space="0" w:color="auto"/>
      </w:divBdr>
    </w:div>
    <w:div w:id="794713889">
      <w:bodyDiv w:val="1"/>
      <w:marLeft w:val="0"/>
      <w:marRight w:val="0"/>
      <w:marTop w:val="0"/>
      <w:marBottom w:val="0"/>
      <w:divBdr>
        <w:top w:val="none" w:sz="0" w:space="0" w:color="auto"/>
        <w:left w:val="none" w:sz="0" w:space="0" w:color="auto"/>
        <w:bottom w:val="none" w:sz="0" w:space="0" w:color="auto"/>
        <w:right w:val="none" w:sz="0" w:space="0" w:color="auto"/>
      </w:divBdr>
    </w:div>
    <w:div w:id="799422042">
      <w:bodyDiv w:val="1"/>
      <w:marLeft w:val="0"/>
      <w:marRight w:val="0"/>
      <w:marTop w:val="0"/>
      <w:marBottom w:val="0"/>
      <w:divBdr>
        <w:top w:val="none" w:sz="0" w:space="0" w:color="auto"/>
        <w:left w:val="none" w:sz="0" w:space="0" w:color="auto"/>
        <w:bottom w:val="none" w:sz="0" w:space="0" w:color="auto"/>
        <w:right w:val="none" w:sz="0" w:space="0" w:color="auto"/>
      </w:divBdr>
    </w:div>
    <w:div w:id="826213493">
      <w:bodyDiv w:val="1"/>
      <w:marLeft w:val="0"/>
      <w:marRight w:val="0"/>
      <w:marTop w:val="0"/>
      <w:marBottom w:val="0"/>
      <w:divBdr>
        <w:top w:val="none" w:sz="0" w:space="0" w:color="auto"/>
        <w:left w:val="none" w:sz="0" w:space="0" w:color="auto"/>
        <w:bottom w:val="none" w:sz="0" w:space="0" w:color="auto"/>
        <w:right w:val="none" w:sz="0" w:space="0" w:color="auto"/>
      </w:divBdr>
    </w:div>
    <w:div w:id="966542961">
      <w:bodyDiv w:val="1"/>
      <w:marLeft w:val="0"/>
      <w:marRight w:val="0"/>
      <w:marTop w:val="0"/>
      <w:marBottom w:val="0"/>
      <w:divBdr>
        <w:top w:val="none" w:sz="0" w:space="0" w:color="auto"/>
        <w:left w:val="none" w:sz="0" w:space="0" w:color="auto"/>
        <w:bottom w:val="none" w:sz="0" w:space="0" w:color="auto"/>
        <w:right w:val="none" w:sz="0" w:space="0" w:color="auto"/>
      </w:divBdr>
    </w:div>
    <w:div w:id="968051257">
      <w:bodyDiv w:val="1"/>
      <w:marLeft w:val="0"/>
      <w:marRight w:val="0"/>
      <w:marTop w:val="0"/>
      <w:marBottom w:val="0"/>
      <w:divBdr>
        <w:top w:val="none" w:sz="0" w:space="0" w:color="auto"/>
        <w:left w:val="none" w:sz="0" w:space="0" w:color="auto"/>
        <w:bottom w:val="none" w:sz="0" w:space="0" w:color="auto"/>
        <w:right w:val="none" w:sz="0" w:space="0" w:color="auto"/>
      </w:divBdr>
    </w:div>
    <w:div w:id="1004820788">
      <w:bodyDiv w:val="1"/>
      <w:marLeft w:val="0"/>
      <w:marRight w:val="0"/>
      <w:marTop w:val="0"/>
      <w:marBottom w:val="0"/>
      <w:divBdr>
        <w:top w:val="none" w:sz="0" w:space="0" w:color="auto"/>
        <w:left w:val="none" w:sz="0" w:space="0" w:color="auto"/>
        <w:bottom w:val="none" w:sz="0" w:space="0" w:color="auto"/>
        <w:right w:val="none" w:sz="0" w:space="0" w:color="auto"/>
      </w:divBdr>
    </w:div>
    <w:div w:id="1065641342">
      <w:bodyDiv w:val="1"/>
      <w:marLeft w:val="0"/>
      <w:marRight w:val="0"/>
      <w:marTop w:val="0"/>
      <w:marBottom w:val="0"/>
      <w:divBdr>
        <w:top w:val="none" w:sz="0" w:space="0" w:color="auto"/>
        <w:left w:val="none" w:sz="0" w:space="0" w:color="auto"/>
        <w:bottom w:val="none" w:sz="0" w:space="0" w:color="auto"/>
        <w:right w:val="none" w:sz="0" w:space="0" w:color="auto"/>
      </w:divBdr>
    </w:div>
    <w:div w:id="1072581014">
      <w:bodyDiv w:val="1"/>
      <w:marLeft w:val="0"/>
      <w:marRight w:val="0"/>
      <w:marTop w:val="0"/>
      <w:marBottom w:val="0"/>
      <w:divBdr>
        <w:top w:val="none" w:sz="0" w:space="0" w:color="auto"/>
        <w:left w:val="none" w:sz="0" w:space="0" w:color="auto"/>
        <w:bottom w:val="none" w:sz="0" w:space="0" w:color="auto"/>
        <w:right w:val="none" w:sz="0" w:space="0" w:color="auto"/>
      </w:divBdr>
    </w:div>
    <w:div w:id="1134370077">
      <w:bodyDiv w:val="1"/>
      <w:marLeft w:val="0"/>
      <w:marRight w:val="0"/>
      <w:marTop w:val="0"/>
      <w:marBottom w:val="0"/>
      <w:divBdr>
        <w:top w:val="none" w:sz="0" w:space="0" w:color="auto"/>
        <w:left w:val="none" w:sz="0" w:space="0" w:color="auto"/>
        <w:bottom w:val="none" w:sz="0" w:space="0" w:color="auto"/>
        <w:right w:val="none" w:sz="0" w:space="0" w:color="auto"/>
      </w:divBdr>
    </w:div>
    <w:div w:id="1313832686">
      <w:bodyDiv w:val="1"/>
      <w:marLeft w:val="0"/>
      <w:marRight w:val="0"/>
      <w:marTop w:val="0"/>
      <w:marBottom w:val="0"/>
      <w:divBdr>
        <w:top w:val="none" w:sz="0" w:space="0" w:color="auto"/>
        <w:left w:val="none" w:sz="0" w:space="0" w:color="auto"/>
        <w:bottom w:val="none" w:sz="0" w:space="0" w:color="auto"/>
        <w:right w:val="none" w:sz="0" w:space="0" w:color="auto"/>
      </w:divBdr>
    </w:div>
    <w:div w:id="1373726717">
      <w:bodyDiv w:val="1"/>
      <w:marLeft w:val="0"/>
      <w:marRight w:val="0"/>
      <w:marTop w:val="0"/>
      <w:marBottom w:val="0"/>
      <w:divBdr>
        <w:top w:val="none" w:sz="0" w:space="0" w:color="auto"/>
        <w:left w:val="none" w:sz="0" w:space="0" w:color="auto"/>
        <w:bottom w:val="none" w:sz="0" w:space="0" w:color="auto"/>
        <w:right w:val="none" w:sz="0" w:space="0" w:color="auto"/>
      </w:divBdr>
    </w:div>
    <w:div w:id="1436317347">
      <w:bodyDiv w:val="1"/>
      <w:marLeft w:val="0"/>
      <w:marRight w:val="0"/>
      <w:marTop w:val="0"/>
      <w:marBottom w:val="0"/>
      <w:divBdr>
        <w:top w:val="none" w:sz="0" w:space="0" w:color="auto"/>
        <w:left w:val="none" w:sz="0" w:space="0" w:color="auto"/>
        <w:bottom w:val="none" w:sz="0" w:space="0" w:color="auto"/>
        <w:right w:val="none" w:sz="0" w:space="0" w:color="auto"/>
      </w:divBdr>
    </w:div>
    <w:div w:id="1507749787">
      <w:bodyDiv w:val="1"/>
      <w:marLeft w:val="0"/>
      <w:marRight w:val="0"/>
      <w:marTop w:val="0"/>
      <w:marBottom w:val="0"/>
      <w:divBdr>
        <w:top w:val="none" w:sz="0" w:space="0" w:color="auto"/>
        <w:left w:val="none" w:sz="0" w:space="0" w:color="auto"/>
        <w:bottom w:val="none" w:sz="0" w:space="0" w:color="auto"/>
        <w:right w:val="none" w:sz="0" w:space="0" w:color="auto"/>
      </w:divBdr>
    </w:div>
    <w:div w:id="1694837842">
      <w:bodyDiv w:val="1"/>
      <w:marLeft w:val="0"/>
      <w:marRight w:val="0"/>
      <w:marTop w:val="0"/>
      <w:marBottom w:val="0"/>
      <w:divBdr>
        <w:top w:val="none" w:sz="0" w:space="0" w:color="auto"/>
        <w:left w:val="none" w:sz="0" w:space="0" w:color="auto"/>
        <w:bottom w:val="none" w:sz="0" w:space="0" w:color="auto"/>
        <w:right w:val="none" w:sz="0" w:space="0" w:color="auto"/>
      </w:divBdr>
    </w:div>
    <w:div w:id="1789162341">
      <w:bodyDiv w:val="1"/>
      <w:marLeft w:val="0"/>
      <w:marRight w:val="0"/>
      <w:marTop w:val="0"/>
      <w:marBottom w:val="0"/>
      <w:divBdr>
        <w:top w:val="none" w:sz="0" w:space="0" w:color="auto"/>
        <w:left w:val="none" w:sz="0" w:space="0" w:color="auto"/>
        <w:bottom w:val="none" w:sz="0" w:space="0" w:color="auto"/>
        <w:right w:val="none" w:sz="0" w:space="0" w:color="auto"/>
      </w:divBdr>
    </w:div>
    <w:div w:id="1877304970">
      <w:bodyDiv w:val="1"/>
      <w:marLeft w:val="0"/>
      <w:marRight w:val="0"/>
      <w:marTop w:val="0"/>
      <w:marBottom w:val="0"/>
      <w:divBdr>
        <w:top w:val="none" w:sz="0" w:space="0" w:color="auto"/>
        <w:left w:val="none" w:sz="0" w:space="0" w:color="auto"/>
        <w:bottom w:val="none" w:sz="0" w:space="0" w:color="auto"/>
        <w:right w:val="none" w:sz="0" w:space="0" w:color="auto"/>
      </w:divBdr>
    </w:div>
    <w:div w:id="2069572526">
      <w:bodyDiv w:val="1"/>
      <w:marLeft w:val="0"/>
      <w:marRight w:val="0"/>
      <w:marTop w:val="0"/>
      <w:marBottom w:val="0"/>
      <w:divBdr>
        <w:top w:val="none" w:sz="0" w:space="0" w:color="auto"/>
        <w:left w:val="none" w:sz="0" w:space="0" w:color="auto"/>
        <w:bottom w:val="none" w:sz="0" w:space="0" w:color="auto"/>
        <w:right w:val="none" w:sz="0" w:space="0" w:color="auto"/>
      </w:divBdr>
    </w:div>
    <w:div w:id="2088839549">
      <w:bodyDiv w:val="1"/>
      <w:marLeft w:val="0"/>
      <w:marRight w:val="0"/>
      <w:marTop w:val="0"/>
      <w:marBottom w:val="0"/>
      <w:divBdr>
        <w:top w:val="none" w:sz="0" w:space="0" w:color="auto"/>
        <w:left w:val="none" w:sz="0" w:space="0" w:color="auto"/>
        <w:bottom w:val="none" w:sz="0" w:space="0" w:color="auto"/>
        <w:right w:val="none" w:sz="0" w:space="0" w:color="auto"/>
      </w:divBdr>
    </w:div>
    <w:div w:id="212488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ice.gva.es/va/web/rrhh-educacion/bolsas" TargetMode="External"/><Relationship Id="rId13" Type="http://schemas.openxmlformats.org/officeDocument/2006/relationships/hyperlink" Target="http://www.ceice.gva.es/es/web/rrhh-educacion/bolsas" TargetMode="External"/><Relationship Id="rId18" Type="http://schemas.openxmlformats.org/officeDocument/2006/relationships/hyperlink" Target="http://www.ceice.gva.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pd@gva.es" TargetMode="External"/><Relationship Id="rId7" Type="http://schemas.openxmlformats.org/officeDocument/2006/relationships/endnotes" Target="endnotes.xml"/><Relationship Id="rId12" Type="http://schemas.openxmlformats.org/officeDocument/2006/relationships/hyperlink" Target="https://sede.gva.es/es/" TargetMode="External"/><Relationship Id="rId17" Type="http://schemas.openxmlformats.org/officeDocument/2006/relationships/hyperlink" Target="http://www.ceice.gva.es/es/web/rrhh-educacion/bols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de.gva.es/es/" TargetMode="External"/><Relationship Id="rId20" Type="http://schemas.openxmlformats.org/officeDocument/2006/relationships/hyperlink" Target="https://www.gva.es/va/inicio/procedimientos?id_proc=199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ice.gva.es/es/web/rrhh-educacion/bolsa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eice.gva.es/" TargetMode="External"/><Relationship Id="rId23" Type="http://schemas.openxmlformats.org/officeDocument/2006/relationships/footer" Target="footer1.xml"/><Relationship Id="rId10" Type="http://schemas.openxmlformats.org/officeDocument/2006/relationships/hyperlink" Target="http://www.ceice.gva.es/es/web/rrhh-educacion/bolsas" TargetMode="External"/><Relationship Id="rId19" Type="http://schemas.openxmlformats.org/officeDocument/2006/relationships/hyperlink" Target="http://www.ceice.gva.es/" TargetMode="External"/><Relationship Id="rId4" Type="http://schemas.openxmlformats.org/officeDocument/2006/relationships/settings" Target="settings.xml"/><Relationship Id="rId9" Type="http://schemas.openxmlformats.org/officeDocument/2006/relationships/hyperlink" Target="https://sede.gva.es" TargetMode="External"/><Relationship Id="rId14" Type="http://schemas.openxmlformats.org/officeDocument/2006/relationships/hyperlink" Target="https://ceice.gva.es/va/web/rrhh-educacion/bolsa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0389-3A6D-4D95-9E83-3CB9DEE5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4417</Words>
  <Characters>24294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Generalitat Valenciana</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ESTELA ARNANDIS, MARIA PILAR</dc:creator>
  <cp:lastModifiedBy>TORTOSA AMOR, JAIME</cp:lastModifiedBy>
  <cp:revision>9</cp:revision>
  <cp:lastPrinted>2025-03-10T15:04:00Z</cp:lastPrinted>
  <dcterms:created xsi:type="dcterms:W3CDTF">2025-03-05T10:52:00Z</dcterms:created>
  <dcterms:modified xsi:type="dcterms:W3CDTF">2025-03-12T08:24:00Z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469972-e90d-47c2-bae7-7e4e3c64a052_Enabled">
    <vt:lpwstr>true</vt:lpwstr>
  </property>
  <property fmtid="{D5CDD505-2E9C-101B-9397-08002B2CF9AE}" pid="3" name="MSIP_Label_21469972-e90d-47c2-bae7-7e4e3c64a052_SetDate">
    <vt:lpwstr>2025-03-12T08:15:09Z</vt:lpwstr>
  </property>
  <property fmtid="{D5CDD505-2E9C-101B-9397-08002B2CF9AE}" pid="4" name="MSIP_Label_21469972-e90d-47c2-bae7-7e4e3c64a052_Method">
    <vt:lpwstr>Privileged</vt:lpwstr>
  </property>
  <property fmtid="{D5CDD505-2E9C-101B-9397-08002B2CF9AE}" pid="5" name="MSIP_Label_21469972-e90d-47c2-bae7-7e4e3c64a052_Name">
    <vt:lpwstr>archivo interno</vt:lpwstr>
  </property>
  <property fmtid="{D5CDD505-2E9C-101B-9397-08002B2CF9AE}" pid="6" name="MSIP_Label_21469972-e90d-47c2-bae7-7e4e3c64a052_SiteId">
    <vt:lpwstr>26c4f2b0-d79c-48d8-9b6c-60524a48f128</vt:lpwstr>
  </property>
  <property fmtid="{D5CDD505-2E9C-101B-9397-08002B2CF9AE}" pid="7" name="MSIP_Label_21469972-e90d-47c2-bae7-7e4e3c64a052_ActionId">
    <vt:lpwstr>da91afe3-1591-44e7-b57b-df71d8860911</vt:lpwstr>
  </property>
  <property fmtid="{D5CDD505-2E9C-101B-9397-08002B2CF9AE}" pid="8" name="MSIP_Label_21469972-e90d-47c2-bae7-7e4e3c64a052_ContentBits">
    <vt:lpwstr>0</vt:lpwstr>
  </property>
</Properties>
</file>