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A6D63" w14:textId="03FF5162" w:rsidR="00CD1E7B" w:rsidRPr="00B666B9" w:rsidRDefault="00CD1E7B" w:rsidP="00CD1E7B">
      <w:pPr>
        <w:jc w:val="center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ANNEX IV</w:t>
      </w:r>
    </w:p>
    <w:p w14:paraId="4A4A7D96" w14:textId="77777777" w:rsidR="00CD59C1" w:rsidRPr="00CD59C1" w:rsidRDefault="00CD59C1" w:rsidP="00CD1E7B">
      <w:pPr>
        <w:jc w:val="center"/>
        <w:rPr>
          <w:rFonts w:ascii="Arial" w:hAnsi="Arial" w:cs="Arial"/>
          <w:sz w:val="20"/>
          <w:szCs w:val="20"/>
        </w:rPr>
      </w:pPr>
    </w:p>
    <w:p w14:paraId="172F22E3" w14:textId="2012385C" w:rsidR="00CD1E7B" w:rsidRDefault="00226621" w:rsidP="00CD1E7B">
      <w:pPr>
        <w:jc w:val="center"/>
        <w:rPr>
          <w:b/>
          <w:bCs/>
          <w:i/>
          <w:iCs/>
          <w:sz w:val="18"/>
          <w:szCs w:val="18"/>
          <w:rFonts w:ascii="Arial" w:hAnsi="Arial" w:cs="Arial"/>
        </w:rPr>
      </w:pPr>
      <w:r>
        <w:rPr>
          <w:b/>
          <w:i/>
          <w:sz w:val="18"/>
          <w:rFonts w:ascii="Arial" w:hAnsi="Arial"/>
        </w:rPr>
        <w:t xml:space="preserve">DISTRIBUCIÓ HORÀRIA DELS PROGRAMES FORMATIUS NO REGLATS</w:t>
      </w:r>
    </w:p>
    <w:p w14:paraId="4B0C98F9" w14:textId="77777777" w:rsidR="00CD59C1" w:rsidRPr="00CD59C1" w:rsidRDefault="00CD59C1" w:rsidP="00CD1E7B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1695"/>
      </w:tblGrid>
      <w:tr w:rsidR="00CD1E7B" w14:paraId="05658190" w14:textId="77777777" w:rsidTr="00CD1E7B">
        <w:tc>
          <w:tcPr>
            <w:tcW w:w="8494" w:type="dxa"/>
            <w:gridSpan w:val="2"/>
            <w:shd w:val="clear" w:color="auto" w:fill="AEAAAA" w:themeFill="background2" w:themeFillShade="BF"/>
          </w:tcPr>
          <w:p w14:paraId="377E5A93" w14:textId="0433C52A" w:rsidR="00CD1E7B" w:rsidRPr="00CD59C1" w:rsidRDefault="00CD1E7B" w:rsidP="00B414D7">
            <w:pPr>
              <w:spacing w:before="120" w:after="120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DISTRIBUCIÓ HORÀRIA DE LES ENSENYANCES NO REGLADES</w:t>
            </w:r>
          </w:p>
        </w:tc>
      </w:tr>
      <w:tr w:rsidR="00CD1E7B" w14:paraId="05F19BF6" w14:textId="77777777" w:rsidTr="00835C1A">
        <w:tc>
          <w:tcPr>
            <w:tcW w:w="6799" w:type="dxa"/>
            <w:shd w:val="clear" w:color="auto" w:fill="AEAAAA" w:themeFill="background2" w:themeFillShade="BF"/>
          </w:tcPr>
          <w:p w14:paraId="38FD1B84" w14:textId="77777777" w:rsidR="00835C1A" w:rsidRPr="00CD59C1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22821B8" w14:textId="468D6233" w:rsidR="00CD1E7B" w:rsidRPr="00CD59C1" w:rsidRDefault="00CD1E7B" w:rsidP="00905160">
            <w:pPr>
              <w:spacing w:after="120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PROGRAMES FORMATIUS</w:t>
            </w:r>
          </w:p>
        </w:tc>
        <w:tc>
          <w:tcPr>
            <w:tcW w:w="1695" w:type="dxa"/>
            <w:shd w:val="clear" w:color="auto" w:fill="AEAAAA" w:themeFill="background2" w:themeFillShade="BF"/>
          </w:tcPr>
          <w:p w14:paraId="78A2505B" w14:textId="508C7F01" w:rsidR="00CD1E7B" w:rsidRPr="00F57E3A" w:rsidRDefault="00F14C2D" w:rsidP="00905160">
            <w:pPr>
              <w:spacing w:before="120" w:after="120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Hores setmanals</w:t>
            </w:r>
            <w:r>
              <w:rPr>
                <w:b/>
                <w:sz w:val="18"/>
                <w:rFonts w:ascii="Arial" w:hAnsi="Arial"/>
              </w:rPr>
              <w:t xml:space="preserve"> </w:t>
            </w:r>
          </w:p>
        </w:tc>
      </w:tr>
      <w:tr w:rsidR="00835C1A" w14:paraId="222F0A59" w14:textId="77777777" w:rsidTr="00127135">
        <w:tc>
          <w:tcPr>
            <w:tcW w:w="6799" w:type="dxa"/>
            <w:shd w:val="clear" w:color="auto" w:fill="D0CECE" w:themeFill="background2" w:themeFillShade="E6"/>
          </w:tcPr>
          <w:p w14:paraId="48ACFD4E" w14:textId="6764B7EF" w:rsidR="00835C1A" w:rsidRPr="00CD59C1" w:rsidRDefault="00835C1A" w:rsidP="00835C1A">
            <w:pPr>
              <w:jc w:val="center"/>
              <w:rPr>
                <w:b/>
                <w:bCs/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b/>
                <w:i/>
                <w:sz w:val="18"/>
                <w:rFonts w:ascii="Arial" w:hAnsi="Arial"/>
              </w:rPr>
              <w:t xml:space="preserve">Programa formatiu de l'apartat b)</w:t>
            </w:r>
          </w:p>
        </w:tc>
        <w:tc>
          <w:tcPr>
            <w:tcW w:w="1695" w:type="dxa"/>
            <w:vMerge w:val="restart"/>
            <w:shd w:val="clear" w:color="auto" w:fill="FFFFFF" w:themeFill="background1"/>
          </w:tcPr>
          <w:p w14:paraId="007814F4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C88546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8EA8AB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7E7A85" w14:textId="61E97752" w:rsidR="00835C1A" w:rsidRPr="00F57E3A" w:rsidRDefault="00835C1A" w:rsidP="00CD1E7B">
            <w:pPr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4</w:t>
            </w:r>
          </w:p>
        </w:tc>
      </w:tr>
      <w:tr w:rsidR="00835C1A" w14:paraId="2A75A4DA" w14:textId="77777777" w:rsidTr="00127135">
        <w:tc>
          <w:tcPr>
            <w:tcW w:w="6799" w:type="dxa"/>
          </w:tcPr>
          <w:p w14:paraId="5E6D6AE5" w14:textId="77777777" w:rsidR="00C660AE" w:rsidRPr="00CD59C1" w:rsidRDefault="00C660AE" w:rsidP="00CD59C1">
            <w:pPr>
              <w:tabs>
                <w:tab w:val="left" w:pos="2085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04654D8" w14:textId="77777777" w:rsidR="00835C1A" w:rsidRPr="00CD59C1" w:rsidRDefault="00835C1A" w:rsidP="00CD59C1">
            <w:pPr>
              <w:tabs>
                <w:tab w:val="left" w:pos="2085"/>
              </w:tabs>
              <w:spacing w:line="276" w:lineRule="auto"/>
              <w:jc w:val="both"/>
              <w:rPr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i/>
                <w:sz w:val="18"/>
                <w:rFonts w:ascii="Arial" w:hAnsi="Arial"/>
              </w:rPr>
              <w:t xml:space="preserve">Programes que faciliten a les persones adultes la participació i l'obtenció de titulacions que possibiliten l'accés al món del treball i als diferents nivells educatius a través de modalitats, organitzacions i metodologies adaptades a les característiques de l'aprenentatge de les persones adultes</w:t>
            </w:r>
          </w:p>
          <w:p w14:paraId="20F8EB3C" w14:textId="1D68F436" w:rsidR="00C660AE" w:rsidRPr="00CD59C1" w:rsidRDefault="00C660AE" w:rsidP="00CD59C1">
            <w:pPr>
              <w:tabs>
                <w:tab w:val="left" w:pos="2085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FFFFFF" w:themeFill="background1"/>
          </w:tcPr>
          <w:p w14:paraId="08651F7D" w14:textId="69E49013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191445A8" w14:textId="77777777" w:rsidTr="00127135">
        <w:trPr>
          <w:trHeight w:val="238"/>
        </w:trPr>
        <w:tc>
          <w:tcPr>
            <w:tcW w:w="6799" w:type="dxa"/>
            <w:shd w:val="clear" w:color="auto" w:fill="D0CECE" w:themeFill="background2" w:themeFillShade="E6"/>
          </w:tcPr>
          <w:p w14:paraId="1DC73F66" w14:textId="19E45384" w:rsidR="00835C1A" w:rsidRPr="00CD59C1" w:rsidRDefault="00835C1A" w:rsidP="00835C1A">
            <w:pPr>
              <w:tabs>
                <w:tab w:val="left" w:pos="2085"/>
              </w:tabs>
              <w:spacing w:line="276" w:lineRule="auto"/>
              <w:jc w:val="center"/>
              <w:rPr>
                <w:b/>
                <w:bCs/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b/>
                <w:i/>
                <w:sz w:val="18"/>
                <w:rFonts w:ascii="Arial" w:hAnsi="Arial"/>
              </w:rPr>
              <w:t xml:space="preserve">Programa formatiu de l'apartat c)</w:t>
            </w:r>
          </w:p>
        </w:tc>
        <w:tc>
          <w:tcPr>
            <w:tcW w:w="1695" w:type="dxa"/>
            <w:vMerge w:val="restart"/>
            <w:shd w:val="clear" w:color="auto" w:fill="FFFFFF" w:themeFill="background1"/>
          </w:tcPr>
          <w:p w14:paraId="53A39DC6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E8A240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A54B9D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D7E90B" w14:textId="1152A220" w:rsidR="00835C1A" w:rsidRPr="00F57E3A" w:rsidRDefault="00835C1A" w:rsidP="00CD1E7B">
            <w:pPr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3</w:t>
            </w:r>
          </w:p>
        </w:tc>
      </w:tr>
      <w:tr w:rsidR="00835C1A" w14:paraId="21AD89D4" w14:textId="77777777" w:rsidTr="00127135">
        <w:tc>
          <w:tcPr>
            <w:tcW w:w="6799" w:type="dxa"/>
          </w:tcPr>
          <w:p w14:paraId="7E41F9A3" w14:textId="2488E7E7" w:rsidR="00835C1A" w:rsidRPr="00CD59C1" w:rsidRDefault="00835C1A" w:rsidP="00CD59C1">
            <w:pPr>
              <w:pStyle w:val="parrafo"/>
              <w:spacing w:before="180" w:beforeAutospacing="0" w:after="160" w:afterAutospacing="0" w:line="276" w:lineRule="auto"/>
              <w:jc w:val="both"/>
              <w:rPr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i/>
                <w:sz w:val="18"/>
                <w:rFonts w:ascii="Arial" w:hAnsi="Arial"/>
              </w:rPr>
              <w:t xml:space="preserve">Programes per a promoure el coneixement de la realitat valenciana en tots els aspectes i, de manera específica, en tot allò que es relaciona amb la llengua i la cultura.</w:t>
            </w:r>
          </w:p>
        </w:tc>
        <w:tc>
          <w:tcPr>
            <w:tcW w:w="1695" w:type="dxa"/>
            <w:vMerge/>
            <w:shd w:val="clear" w:color="auto" w:fill="FFFFFF" w:themeFill="background1"/>
          </w:tcPr>
          <w:p w14:paraId="4412D621" w14:textId="30F21F32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7CAB3B23" w14:textId="77777777" w:rsidTr="00835C1A">
        <w:tc>
          <w:tcPr>
            <w:tcW w:w="6799" w:type="dxa"/>
            <w:shd w:val="clear" w:color="auto" w:fill="D0CECE" w:themeFill="background2" w:themeFillShade="E6"/>
          </w:tcPr>
          <w:p w14:paraId="3B4DEB7A" w14:textId="03C2686D" w:rsidR="00835C1A" w:rsidRPr="00CD59C1" w:rsidRDefault="00835C1A" w:rsidP="00C660AE">
            <w:pPr>
              <w:pStyle w:val="parrafo"/>
              <w:spacing w:beforeAutospacing="0" w:afterAutospacing="0" w:line="276" w:lineRule="auto"/>
              <w:jc w:val="center"/>
              <w:rPr>
                <w:b/>
                <w:bCs/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b/>
                <w:i/>
                <w:sz w:val="18"/>
                <w:rFonts w:ascii="Arial" w:hAnsi="Arial"/>
              </w:rPr>
              <w:t xml:space="preserve">Programa formatiu de l'apartat d)</w:t>
            </w:r>
          </w:p>
        </w:tc>
        <w:tc>
          <w:tcPr>
            <w:tcW w:w="1695" w:type="dxa"/>
            <w:vMerge w:val="restart"/>
          </w:tcPr>
          <w:p w14:paraId="5F42D4CA" w14:textId="77777777" w:rsidR="00835C1A" w:rsidRPr="00F57E3A" w:rsidRDefault="00835C1A" w:rsidP="00835C1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2120A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EA2F10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4F6A3B" w14:textId="301C3EF2" w:rsidR="00835C1A" w:rsidRPr="00F57E3A" w:rsidRDefault="00835C1A" w:rsidP="00CD1E7B">
            <w:pPr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4</w:t>
            </w:r>
          </w:p>
        </w:tc>
      </w:tr>
      <w:tr w:rsidR="00835C1A" w14:paraId="1BFA8CBE" w14:textId="77777777" w:rsidTr="009A23B4">
        <w:tc>
          <w:tcPr>
            <w:tcW w:w="6799" w:type="dxa"/>
          </w:tcPr>
          <w:p w14:paraId="7B2F8CA0" w14:textId="77777777" w:rsidR="00C660AE" w:rsidRPr="00CD59C1" w:rsidRDefault="00C660AE" w:rsidP="00CD59C1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BDC4042" w14:textId="77777777" w:rsidR="00835C1A" w:rsidRPr="00CD59C1" w:rsidRDefault="00835C1A" w:rsidP="00CD59C1">
            <w:pPr>
              <w:spacing w:line="276" w:lineRule="auto"/>
              <w:jc w:val="both"/>
              <w:rPr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i/>
                <w:sz w:val="18"/>
                <w:rFonts w:ascii="Arial" w:hAnsi="Arial"/>
              </w:rPr>
              <w:t xml:space="preserve">Programes per a la preparació de l'ingrés de les persones adultes a la universitat mitjançant la superació d'una prova específica.</w:t>
            </w:r>
          </w:p>
          <w:p w14:paraId="198D5BB1" w14:textId="25319BB7" w:rsidR="00C660AE" w:rsidRPr="00CD59C1" w:rsidRDefault="00C660AE" w:rsidP="00CD59C1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14:paraId="5F034853" w14:textId="24E7AB2A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07B29284" w14:textId="77777777" w:rsidTr="00835C1A">
        <w:tc>
          <w:tcPr>
            <w:tcW w:w="6799" w:type="dxa"/>
            <w:shd w:val="clear" w:color="auto" w:fill="D0CECE" w:themeFill="background2" w:themeFillShade="E6"/>
          </w:tcPr>
          <w:p w14:paraId="33E8DCC3" w14:textId="67362E02" w:rsidR="00835C1A" w:rsidRPr="00CD59C1" w:rsidRDefault="00835C1A" w:rsidP="00835C1A">
            <w:pPr>
              <w:spacing w:line="276" w:lineRule="auto"/>
              <w:jc w:val="center"/>
              <w:rPr>
                <w:b/>
                <w:bCs/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b/>
                <w:i/>
                <w:sz w:val="18"/>
                <w:rFonts w:ascii="Arial" w:hAnsi="Arial"/>
              </w:rPr>
              <w:t xml:space="preserve">Programa formatiu de l'apartat e)</w:t>
            </w:r>
          </w:p>
        </w:tc>
        <w:tc>
          <w:tcPr>
            <w:tcW w:w="1695" w:type="dxa"/>
            <w:vMerge w:val="restart"/>
          </w:tcPr>
          <w:p w14:paraId="51B42EC8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37EFC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DB323B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69FA43" w14:textId="6122F379" w:rsidR="00835C1A" w:rsidRPr="00F57E3A" w:rsidRDefault="00835C1A" w:rsidP="00CD1E7B">
            <w:pPr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2</w:t>
            </w:r>
          </w:p>
        </w:tc>
      </w:tr>
      <w:tr w:rsidR="00835C1A" w14:paraId="00E5BE1A" w14:textId="77777777" w:rsidTr="009A23B4">
        <w:tc>
          <w:tcPr>
            <w:tcW w:w="6799" w:type="dxa"/>
          </w:tcPr>
          <w:p w14:paraId="75F620C6" w14:textId="33354370" w:rsidR="00835C1A" w:rsidRPr="00CD59C1" w:rsidRDefault="00835C1A" w:rsidP="00CD59C1">
            <w:pPr>
              <w:pStyle w:val="parrafo"/>
              <w:spacing w:before="180" w:beforeAutospacing="0" w:after="180" w:afterAutospacing="0" w:line="276" w:lineRule="auto"/>
              <w:jc w:val="both"/>
              <w:rPr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i/>
                <w:sz w:val="18"/>
                <w:rFonts w:ascii="Arial" w:hAnsi="Arial"/>
              </w:rPr>
              <w:t xml:space="preserve">Programes que promoguen el desenrotllament de la igualtat d'oportunitats, la superació de tota classe de discriminacions, la participació sociocultural i laboral i la formació mediambiental.</w:t>
            </w:r>
          </w:p>
        </w:tc>
        <w:tc>
          <w:tcPr>
            <w:tcW w:w="1695" w:type="dxa"/>
            <w:vMerge/>
          </w:tcPr>
          <w:p w14:paraId="7E543E44" w14:textId="145666D8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B00F7" w14:paraId="0656965A" w14:textId="77777777" w:rsidTr="006B00F7">
        <w:tc>
          <w:tcPr>
            <w:tcW w:w="6799" w:type="dxa"/>
            <w:shd w:val="clear" w:color="auto" w:fill="D0CECE" w:themeFill="background2" w:themeFillShade="E6"/>
          </w:tcPr>
          <w:p w14:paraId="2AC26859" w14:textId="498928F1" w:rsidR="006B00F7" w:rsidRPr="00CD59C1" w:rsidRDefault="006B00F7" w:rsidP="00C660AE">
            <w:pPr>
              <w:pStyle w:val="parrafo"/>
              <w:spacing w:beforeAutospacing="0" w:afterAutospacing="0" w:line="276" w:lineRule="auto"/>
              <w:jc w:val="center"/>
              <w:rPr>
                <w:b/>
                <w:bCs/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b/>
                <w:i/>
                <w:sz w:val="18"/>
                <w:rFonts w:ascii="Arial" w:hAnsi="Arial"/>
              </w:rPr>
              <w:t xml:space="preserve">Programa formatiu de l'apartat j)</w:t>
            </w:r>
          </w:p>
        </w:tc>
        <w:tc>
          <w:tcPr>
            <w:tcW w:w="1695" w:type="dxa"/>
            <w:vMerge w:val="restart"/>
            <w:shd w:val="clear" w:color="auto" w:fill="auto"/>
          </w:tcPr>
          <w:p w14:paraId="27A4CC80" w14:textId="77777777" w:rsidR="006B00F7" w:rsidRPr="00F57E3A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2515D" w14:textId="77777777" w:rsidR="006B00F7" w:rsidRPr="00F57E3A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29EC2E" w14:textId="1E08B41C" w:rsidR="006B00F7" w:rsidRPr="00F57E3A" w:rsidRDefault="006B00F7" w:rsidP="006B00F7">
            <w:pPr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1</w:t>
            </w:r>
          </w:p>
        </w:tc>
      </w:tr>
      <w:tr w:rsidR="006B00F7" w14:paraId="1DAB96FE" w14:textId="77777777" w:rsidTr="006B00F7">
        <w:tc>
          <w:tcPr>
            <w:tcW w:w="6799" w:type="dxa"/>
          </w:tcPr>
          <w:p w14:paraId="5EE6C6C9" w14:textId="77777777" w:rsidR="006B00F7" w:rsidRPr="00CD59C1" w:rsidRDefault="006B00F7" w:rsidP="00CD59C1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8EACCBA" w14:textId="1C49EDFE" w:rsidR="006B00F7" w:rsidRPr="00CD59C1" w:rsidRDefault="006B00F7" w:rsidP="00CD59C1">
            <w:pPr>
              <w:jc w:val="both"/>
              <w:rPr>
                <w:i/>
                <w:iCs/>
                <w:sz w:val="18"/>
                <w:szCs w:val="18"/>
                <w:rFonts w:ascii="Arial" w:hAnsi="Arial" w:cs="Arial"/>
              </w:rPr>
            </w:pPr>
            <w:r>
              <w:rPr>
                <w:i/>
                <w:sz w:val="18"/>
                <w:rFonts w:ascii="Arial" w:hAnsi="Arial"/>
              </w:rPr>
              <w:t xml:space="preserve">Programes que orienten i preparen per a viure el temps d'oci d'una manera creativa.</w:t>
            </w:r>
          </w:p>
          <w:p w14:paraId="08BAA79E" w14:textId="4A6D51C5" w:rsidR="006B00F7" w:rsidRPr="00CD59C1" w:rsidRDefault="006B00F7" w:rsidP="00CD59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</w:tcPr>
          <w:p w14:paraId="7BBD0667" w14:textId="70BA29A8" w:rsidR="006B00F7" w:rsidRPr="00CD59C1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4E0062E" w14:textId="77777777" w:rsidR="00CD1E7B" w:rsidRDefault="00CD1E7B" w:rsidP="00CD1E7B">
      <w:pPr>
        <w:jc w:val="center"/>
        <w:rPr>
          <w:rFonts w:ascii="Arial" w:hAnsi="Arial" w:cs="Arial"/>
        </w:rPr>
      </w:pPr>
    </w:p>
    <w:p w14:paraId="6E24F3B1" w14:textId="77777777" w:rsidR="00102FD6" w:rsidRPr="00CD1E7B" w:rsidRDefault="00102FD6" w:rsidP="00102FD6">
      <w:pPr>
        <w:rPr>
          <w:rFonts w:ascii="Arial" w:hAnsi="Arial" w:cs="Arial"/>
        </w:rPr>
      </w:pPr>
    </w:p>
    <w:sectPr w:rsidR="00102FD6" w:rsidRPr="00CD1E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92E9" w14:textId="77777777" w:rsidR="00CD1E7B" w:rsidRDefault="00CD1E7B" w:rsidP="00CD1E7B">
      <w:pPr>
        <w:spacing w:after="0" w:line="240" w:lineRule="auto"/>
      </w:pPr>
      <w:r>
        <w:separator/>
      </w:r>
    </w:p>
  </w:endnote>
  <w:endnote w:type="continuationSeparator" w:id="0">
    <w:p w14:paraId="2FC24FC9" w14:textId="77777777" w:rsidR="00CD1E7B" w:rsidRDefault="00CD1E7B" w:rsidP="00CD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2D0D" w14:textId="77777777" w:rsidR="00CD1E7B" w:rsidRDefault="00CD1E7B" w:rsidP="00CD1E7B">
      <w:pPr>
        <w:spacing w:after="0" w:line="240" w:lineRule="auto"/>
      </w:pPr>
      <w:r>
        <w:separator/>
      </w:r>
    </w:p>
  </w:footnote>
  <w:footnote w:type="continuationSeparator" w:id="0">
    <w:p w14:paraId="55961C72" w14:textId="77777777" w:rsidR="00CD1E7B" w:rsidRDefault="00CD1E7B" w:rsidP="00CD1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7B"/>
    <w:rsid w:val="00102FD6"/>
    <w:rsid w:val="00127135"/>
    <w:rsid w:val="00165829"/>
    <w:rsid w:val="00192989"/>
    <w:rsid w:val="00226621"/>
    <w:rsid w:val="00384630"/>
    <w:rsid w:val="0061784E"/>
    <w:rsid w:val="006B00F7"/>
    <w:rsid w:val="00835C1A"/>
    <w:rsid w:val="00905160"/>
    <w:rsid w:val="00960441"/>
    <w:rsid w:val="009A23B4"/>
    <w:rsid w:val="00B02B1D"/>
    <w:rsid w:val="00B414D7"/>
    <w:rsid w:val="00B666B9"/>
    <w:rsid w:val="00B84DEF"/>
    <w:rsid w:val="00C660AE"/>
    <w:rsid w:val="00CD1E7B"/>
    <w:rsid w:val="00CD59C1"/>
    <w:rsid w:val="00E0240F"/>
    <w:rsid w:val="00EA0AE6"/>
    <w:rsid w:val="00F14C2D"/>
    <w:rsid w:val="00F5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AE16"/>
  <w15:chartTrackingRefBased/>
  <w15:docId w15:val="{D45C3422-6303-4F03-8966-2F7B590B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-valenci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1E7B"/>
  </w:style>
  <w:style w:type="paragraph" w:styleId="Piedepgina">
    <w:name w:val="footer"/>
    <w:basedOn w:val="Normal"/>
    <w:link w:val="PiedepginaCar"/>
    <w:uiPriority w:val="99"/>
    <w:unhideWhenUsed/>
    <w:rsid w:val="00CD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1E7B"/>
  </w:style>
  <w:style w:type="table" w:styleId="Tablaconcuadrcula">
    <w:name w:val="Table Grid"/>
    <w:basedOn w:val="Tablanormal"/>
    <w:uiPriority w:val="39"/>
    <w:rsid w:val="00CD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">
    <w:name w:val="parrafo"/>
    <w:basedOn w:val="Normal"/>
    <w:qFormat/>
    <w:rsid w:val="00CD1E7B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20</cp:revision>
  <cp:lastPrinted>2024-11-20T07:29:00Z</cp:lastPrinted>
  <dcterms:created xsi:type="dcterms:W3CDTF">2024-09-06T11:25:00Z</dcterms:created>
  <dcterms:modified xsi:type="dcterms:W3CDTF">2024-11-29T07:09:00Z</dcterms:modified>
</cp:coreProperties>
</file>