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26758" w14:textId="1307CC81" w:rsidR="00444190" w:rsidRPr="00AC1306" w:rsidRDefault="00E678A9" w:rsidP="00444190">
      <w:pPr>
        <w:spacing w:after="0" w:line="276" w:lineRule="auto"/>
        <w:jc w:val="center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ANNEX V</w:t>
      </w:r>
    </w:p>
    <w:p w14:paraId="4A537BDA" w14:textId="732F5ACE" w:rsidR="00444190" w:rsidRPr="000D6F63" w:rsidRDefault="00444190" w:rsidP="00444190">
      <w:pPr>
        <w:spacing w:after="0" w:line="276" w:lineRule="auto"/>
        <w:jc w:val="center"/>
        <w:rPr>
          <w:b/>
          <w:bCs/>
          <w:i/>
          <w:iCs/>
          <w:sz w:val="18"/>
          <w:szCs w:val="18"/>
          <w:rFonts w:ascii="Arial" w:hAnsi="Arial" w:cs="Arial"/>
        </w:rPr>
      </w:pPr>
      <w:r>
        <w:rPr>
          <w:b/>
          <w:i/>
          <w:sz w:val="18"/>
          <w:rFonts w:ascii="Arial" w:hAnsi="Arial"/>
        </w:rPr>
        <w:t xml:space="preserve">EQUIVALÈNCIES ACADÈMIQUES I CONVALIDACIONS ENTRE SISTEMES EDUCATIUS</w:t>
      </w:r>
      <w:r>
        <w:rPr>
          <w:b/>
          <w:i/>
          <w:sz w:val="18"/>
          <w:rFonts w:ascii="Arial" w:hAnsi="Arial"/>
        </w:rPr>
        <w:t xml:space="preserve"> </w:t>
      </w:r>
      <w:r>
        <w:rPr>
          <w:b/>
          <w:i/>
          <w:sz w:val="18"/>
          <w:rFonts w:ascii="Arial" w:hAnsi="Arial"/>
        </w:rPr>
        <w:t xml:space="preserve">EXTINGITS I EL SISTEMA ACTUAL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1235"/>
        <w:gridCol w:w="2163"/>
        <w:gridCol w:w="2416"/>
        <w:gridCol w:w="2099"/>
        <w:gridCol w:w="1868"/>
        <w:gridCol w:w="2375"/>
      </w:tblGrid>
      <w:tr w:rsidR="009051AC" w:rsidRPr="00A875B9" w14:paraId="50C69DA7" w14:textId="77777777" w:rsidTr="0086717F">
        <w:tc>
          <w:tcPr>
            <w:tcW w:w="1838" w:type="dxa"/>
            <w:shd w:val="clear" w:color="auto" w:fill="FFFFFF" w:themeFill="background1"/>
            <w:vAlign w:val="center"/>
          </w:tcPr>
          <w:p w14:paraId="4607B99B" w14:textId="77777777" w:rsidR="009051AC" w:rsidRPr="0093299C" w:rsidRDefault="009051AC" w:rsidP="004B7115">
            <w:pPr>
              <w:spacing w:line="276" w:lineRule="auto"/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Llei 14/1970, de 4 d'agost, general d'educació i finançament de la reforma educativa (</w:t>
            </w:r>
            <w:r>
              <w:rPr>
                <w:sz w:val="12"/>
                <w:b/>
                <w:rFonts w:ascii="Arial" w:hAnsi="Arial"/>
              </w:rPr>
              <w:t xml:space="preserve">LGE</w:t>
            </w:r>
            <w:r>
              <w:rPr>
                <w:sz w:val="12"/>
                <w:rFonts w:ascii="Arial" w:hAnsi="Arial"/>
              </w:rPr>
              <w:t xml:space="preserve">)</w:t>
            </w:r>
          </w:p>
        </w:tc>
        <w:tc>
          <w:tcPr>
            <w:tcW w:w="1235" w:type="dxa"/>
            <w:shd w:val="clear" w:color="auto" w:fill="FFFFFF" w:themeFill="background1"/>
            <w:vAlign w:val="center"/>
          </w:tcPr>
          <w:p w14:paraId="31685477" w14:textId="77777777" w:rsidR="009051AC" w:rsidRPr="0093299C" w:rsidRDefault="009051AC" w:rsidP="004B7115">
            <w:pPr>
              <w:spacing w:line="276" w:lineRule="auto"/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Llei orgànica 1/1990, de 3 d'octubre, d'ordenació general del sistema educatiu</w:t>
            </w:r>
            <w:r>
              <w:rPr>
                <w:sz w:val="12"/>
                <w:b/>
                <w:rFonts w:ascii="Arial" w:hAnsi="Arial"/>
              </w:rPr>
              <w:t xml:space="preserve"> </w:t>
            </w:r>
            <w:r>
              <w:rPr>
                <w:sz w:val="12"/>
                <w:rFonts w:ascii="Arial" w:hAnsi="Arial"/>
              </w:rPr>
              <w:t xml:space="preserve">(</w:t>
            </w:r>
            <w:r>
              <w:rPr>
                <w:sz w:val="12"/>
                <w:b/>
                <w:rFonts w:ascii="Arial" w:hAnsi="Arial"/>
              </w:rPr>
              <w:t xml:space="preserve">LOGSE</w:t>
            </w:r>
            <w:r>
              <w:rPr>
                <w:sz w:val="12"/>
                <w:rFonts w:ascii="Arial" w:hAnsi="Arial"/>
              </w:rPr>
              <w:t xml:space="preserve">)</w:t>
            </w:r>
          </w:p>
        </w:tc>
        <w:tc>
          <w:tcPr>
            <w:tcW w:w="2163" w:type="dxa"/>
            <w:shd w:val="clear" w:color="auto" w:fill="FFFFFF" w:themeFill="background1"/>
            <w:vAlign w:val="center"/>
          </w:tcPr>
          <w:p w14:paraId="0A7D14F4" w14:textId="77777777" w:rsidR="009051AC" w:rsidRPr="0093299C" w:rsidRDefault="009051AC" w:rsidP="004B7115">
            <w:pPr>
              <w:spacing w:line="276" w:lineRule="auto"/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Llei orgànica 2/2006, de 3 de maig, d'educació</w:t>
            </w:r>
            <w:r>
              <w:rPr>
                <w:sz w:val="12"/>
                <w:b/>
                <w:rFonts w:ascii="Arial" w:hAnsi="Arial"/>
              </w:rPr>
              <w:t xml:space="preserve"> </w:t>
            </w:r>
            <w:r>
              <w:rPr>
                <w:sz w:val="12"/>
                <w:rFonts w:ascii="Arial" w:hAnsi="Arial"/>
              </w:rPr>
              <w:t xml:space="preserve">(</w:t>
            </w:r>
            <w:r>
              <w:rPr>
                <w:sz w:val="12"/>
                <w:b/>
                <w:rFonts w:ascii="Arial" w:hAnsi="Arial"/>
              </w:rPr>
              <w:t xml:space="preserve">LOE</w:t>
            </w:r>
            <w:r>
              <w:rPr>
                <w:sz w:val="12"/>
                <w:rFonts w:ascii="Arial" w:hAnsi="Arial"/>
              </w:rPr>
              <w:t xml:space="preserve">)</w:t>
            </w:r>
          </w:p>
        </w:tc>
        <w:tc>
          <w:tcPr>
            <w:tcW w:w="2416" w:type="dxa"/>
            <w:shd w:val="clear" w:color="auto" w:fill="FFFFFF" w:themeFill="background1"/>
            <w:vAlign w:val="center"/>
          </w:tcPr>
          <w:p w14:paraId="7B997F32" w14:textId="77777777" w:rsidR="009051AC" w:rsidRPr="0093299C" w:rsidRDefault="009051AC" w:rsidP="004B7115">
            <w:pPr>
              <w:spacing w:line="276" w:lineRule="auto"/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Llei orgànica 8/2013, de 9 de desembre, per a la millora de la qualitat educativa</w:t>
            </w:r>
            <w:r>
              <w:rPr>
                <w:sz w:val="12"/>
                <w:b/>
                <w:rFonts w:ascii="Arial" w:hAnsi="Arial"/>
              </w:rPr>
              <w:t xml:space="preserve"> </w:t>
            </w:r>
            <w:r>
              <w:rPr>
                <w:sz w:val="12"/>
                <w:rFonts w:ascii="Arial" w:hAnsi="Arial"/>
              </w:rPr>
              <w:t xml:space="preserve">(</w:t>
            </w:r>
            <w:r>
              <w:rPr>
                <w:sz w:val="12"/>
                <w:b/>
                <w:rFonts w:ascii="Arial" w:hAnsi="Arial"/>
              </w:rPr>
              <w:t xml:space="preserve">LOMQE</w:t>
            </w:r>
            <w:r>
              <w:rPr>
                <w:sz w:val="12"/>
                <w:rFonts w:ascii="Arial" w:hAnsi="Arial"/>
              </w:rPr>
              <w:t xml:space="preserve">)</w:t>
            </w:r>
          </w:p>
        </w:tc>
        <w:tc>
          <w:tcPr>
            <w:tcW w:w="2099" w:type="dxa"/>
            <w:shd w:val="clear" w:color="auto" w:fill="FFFFFF" w:themeFill="background1"/>
            <w:vAlign w:val="center"/>
          </w:tcPr>
          <w:p w14:paraId="4AB1A7F6" w14:textId="0E4CA857" w:rsidR="009051AC" w:rsidRPr="0093299C" w:rsidRDefault="009051AC" w:rsidP="004B7115">
            <w:pPr>
              <w:spacing w:line="276" w:lineRule="auto"/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Llei orgànica 3/2020, de 29 de desembre, per la qual es modifica la Llei orgànica 2/2006, de 3 de maig, d'educació (</w:t>
            </w:r>
            <w:r>
              <w:rPr>
                <w:sz w:val="12"/>
                <w:b/>
                <w:rFonts w:ascii="Arial" w:hAnsi="Arial"/>
              </w:rPr>
              <w:t xml:space="preserve">LOMLOE</w:t>
            </w:r>
            <w:r>
              <w:rPr>
                <w:sz w:val="12"/>
                <w:rFonts w:ascii="Arial" w:hAnsi="Arial"/>
              </w:rPr>
              <w:t xml:space="preserve">)</w:t>
            </w:r>
          </w:p>
        </w:tc>
        <w:tc>
          <w:tcPr>
            <w:tcW w:w="1868" w:type="dxa"/>
            <w:vMerge w:val="restart"/>
            <w:shd w:val="clear" w:color="auto" w:fill="FFFFFF" w:themeFill="background1"/>
            <w:vAlign w:val="center"/>
          </w:tcPr>
          <w:p w14:paraId="0AB2CE2C" w14:textId="398DE8EB" w:rsidR="009051AC" w:rsidRPr="0093299C" w:rsidRDefault="009051AC" w:rsidP="007748A0">
            <w:pPr>
              <w:spacing w:line="276" w:lineRule="auto"/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LOGSE – LOE - LOMQE</w:t>
            </w:r>
          </w:p>
          <w:p w14:paraId="089C371E" w14:textId="77777777" w:rsidR="009051AC" w:rsidRPr="0093299C" w:rsidRDefault="009051AC" w:rsidP="004B7115">
            <w:pPr>
              <w:spacing w:line="276" w:lineRule="auto"/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LOMLOE</w:t>
            </w:r>
          </w:p>
          <w:p w14:paraId="303B399D" w14:textId="0B0873EB" w:rsidR="009051AC" w:rsidRPr="0093299C" w:rsidRDefault="009051AC" w:rsidP="004B7115">
            <w:pPr>
              <w:spacing w:line="276" w:lineRule="auto"/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b/>
                <w:rFonts w:ascii="Arial" w:hAnsi="Arial"/>
              </w:rPr>
              <w:t xml:space="preserve">Decret 220/1999, de 23 de novembre </w:t>
            </w:r>
            <w:r>
              <w:rPr>
                <w:sz w:val="12"/>
                <w:vertAlign w:val="superscript"/>
                <w:rFonts w:ascii="Arial" w:hAnsi="Arial"/>
              </w:rPr>
              <w:t xml:space="preserve">1</w:t>
            </w:r>
          </w:p>
          <w:p w14:paraId="785D3088" w14:textId="77777777" w:rsidR="009051AC" w:rsidRPr="009051AC" w:rsidRDefault="009051AC" w:rsidP="004B711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6BFB3829" w14:textId="4FAF1E6B" w:rsidR="009051AC" w:rsidRPr="0093299C" w:rsidRDefault="009051AC" w:rsidP="009C0E3B">
            <w:pPr>
              <w:spacing w:line="276" w:lineRule="auto"/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FORMACIÓ BÀSICA DE PERSONES ADULTES</w:t>
            </w:r>
          </w:p>
        </w:tc>
        <w:tc>
          <w:tcPr>
            <w:tcW w:w="2375" w:type="dxa"/>
            <w:vMerge w:val="restart"/>
            <w:shd w:val="clear" w:color="auto" w:fill="AEAAAA" w:themeFill="background2" w:themeFillShade="BF"/>
          </w:tcPr>
          <w:p w14:paraId="3AF135DD" w14:textId="0D0FB9CA" w:rsidR="009051AC" w:rsidRPr="0093299C" w:rsidRDefault="009051AC" w:rsidP="004B7115">
            <w:pPr>
              <w:spacing w:line="276" w:lineRule="auto"/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LOMLOE</w:t>
            </w:r>
          </w:p>
          <w:p w14:paraId="0004CAB4" w14:textId="7E15637B" w:rsidR="009051AC" w:rsidRPr="0093299C" w:rsidRDefault="009051AC" w:rsidP="004B7115">
            <w:pPr>
              <w:spacing w:line="276" w:lineRule="auto"/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Reial decret 217/2022</w:t>
            </w:r>
            <w:r>
              <w:rPr>
                <w:sz w:val="12"/>
                <w:vertAlign w:val="superscript"/>
                <w:rFonts w:ascii="Arial" w:hAnsi="Arial"/>
              </w:rPr>
              <w:t xml:space="preserve">2</w:t>
            </w:r>
          </w:p>
          <w:p w14:paraId="249EE073" w14:textId="77777777" w:rsidR="009051AC" w:rsidRPr="0093299C" w:rsidRDefault="009051AC" w:rsidP="00202372">
            <w:pPr>
              <w:spacing w:line="276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144FA9CA" w14:textId="6D69674C" w:rsidR="009051AC" w:rsidRDefault="009051AC" w:rsidP="007748A0">
            <w:pPr>
              <w:spacing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SISTEMA ACTUAL DE L'EDUCACIÓ SECUNDÀRIA DE PERSONES ADULTES</w:t>
            </w:r>
          </w:p>
          <w:p w14:paraId="1FA67AED" w14:textId="56C6D324" w:rsidR="009051AC" w:rsidRPr="00410D94" w:rsidRDefault="009051AC" w:rsidP="007748A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051AC" w:rsidRPr="00A875B9" w14:paraId="006FBAEA" w14:textId="77777777" w:rsidTr="00E7542A">
        <w:trPr>
          <w:trHeight w:val="423"/>
        </w:trPr>
        <w:tc>
          <w:tcPr>
            <w:tcW w:w="9751" w:type="dxa"/>
            <w:gridSpan w:val="5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E9AFB6A" w14:textId="77777777" w:rsidR="009051AC" w:rsidRPr="009C3F4F" w:rsidRDefault="009051AC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ABF2FD" w14:textId="64F98024" w:rsidR="009051AC" w:rsidRPr="009C3F4F" w:rsidRDefault="009051AC" w:rsidP="00552EA3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Fonts w:ascii="Arial" w:hAnsi="Arial" w:cs="Arial"/>
              </w:rPr>
            </w:pPr>
            <w:r>
              <w:rPr>
                <w:b/>
                <w:sz w:val="16"/>
                <w:rFonts w:ascii="Arial" w:hAnsi="Arial"/>
              </w:rPr>
              <w:t xml:space="preserve">Sistema ordinari</w:t>
            </w:r>
          </w:p>
        </w:tc>
        <w:tc>
          <w:tcPr>
            <w:tcW w:w="18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5B9E3" w14:textId="2607DFBD" w:rsidR="009051AC" w:rsidRPr="00F12724" w:rsidRDefault="009051AC" w:rsidP="0086717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trike/>
                <w:sz w:val="14"/>
                <w:szCs w:val="14"/>
              </w:rPr>
            </w:pPr>
          </w:p>
        </w:tc>
        <w:tc>
          <w:tcPr>
            <w:tcW w:w="2375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8091B79" w14:textId="21AA9BF8" w:rsidR="009051AC" w:rsidRPr="00F12724" w:rsidRDefault="009051AC" w:rsidP="002923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trike/>
                <w:sz w:val="16"/>
                <w:szCs w:val="16"/>
              </w:rPr>
            </w:pPr>
          </w:p>
        </w:tc>
      </w:tr>
      <w:tr w:rsidR="0095675E" w:rsidRPr="00A875B9" w14:paraId="66E4F6D9" w14:textId="77777777" w:rsidTr="00552EA3">
        <w:tc>
          <w:tcPr>
            <w:tcW w:w="1838" w:type="dxa"/>
            <w:vAlign w:val="center"/>
          </w:tcPr>
          <w:p w14:paraId="5496DE02" w14:textId="4F4348AD" w:rsidR="0095675E" w:rsidRPr="0093299C" w:rsidRDefault="0095675E" w:rsidP="00B422DE">
            <w:pPr>
              <w:spacing w:line="276" w:lineRule="auto"/>
              <w:jc w:val="center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4"/>
                <w:b/>
                <w:rFonts w:ascii="Arial" w:hAnsi="Arial"/>
              </w:rPr>
              <w:t xml:space="preserve">7m EGB</w:t>
            </w:r>
            <w:r>
              <w:rPr>
                <w:sz w:val="14"/>
                <w:rFonts w:ascii="Arial" w:hAnsi="Arial"/>
              </w:rPr>
              <w:t xml:space="preserve"> cursat i superat</w:t>
            </w:r>
          </w:p>
        </w:tc>
        <w:tc>
          <w:tcPr>
            <w:tcW w:w="7913" w:type="dxa"/>
            <w:gridSpan w:val="4"/>
          </w:tcPr>
          <w:p w14:paraId="3ACFE7EA" w14:textId="77777777" w:rsidR="0095675E" w:rsidRPr="009C3F4F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00D925" w14:textId="77777777" w:rsidR="0095675E" w:rsidRPr="009C3F4F" w:rsidRDefault="0095675E" w:rsidP="004B7115">
            <w:pPr>
              <w:spacing w:line="276" w:lineRule="auto"/>
              <w:jc w:val="center"/>
              <w:rPr>
                <w:sz w:val="16"/>
                <w:szCs w:val="16"/>
                <w:rFonts w:ascii="Arial" w:hAnsi="Arial" w:cs="Arial"/>
              </w:rPr>
            </w:pPr>
            <w:r>
              <w:rPr>
                <w:sz w:val="16"/>
                <w:b/>
                <w:rFonts w:ascii="Arial" w:hAnsi="Arial"/>
              </w:rPr>
              <w:t xml:space="preserve">1r ESO</w:t>
            </w:r>
            <w:r>
              <w:rPr>
                <w:sz w:val="16"/>
                <w:rFonts w:ascii="Arial" w:hAnsi="Arial"/>
              </w:rPr>
              <w:t xml:space="preserve"> cursat i superat</w:t>
            </w:r>
          </w:p>
        </w:tc>
        <w:tc>
          <w:tcPr>
            <w:tcW w:w="1868" w:type="dxa"/>
            <w:vAlign w:val="center"/>
          </w:tcPr>
          <w:p w14:paraId="1C9731D1" w14:textId="77777777" w:rsidR="0095675E" w:rsidRPr="00635BA2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F5EDC70" w14:textId="4D5B79A4" w:rsidR="0095675E" w:rsidRPr="00635BA2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03ECAC9" w14:textId="3596FAE9" w:rsidR="0095675E" w:rsidRPr="00635BA2" w:rsidRDefault="0095675E" w:rsidP="002923D1">
            <w:pPr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5" w:type="dxa"/>
            <w:shd w:val="clear" w:color="auto" w:fill="E7E6E6" w:themeFill="background2"/>
          </w:tcPr>
          <w:p w14:paraId="4ACF7357" w14:textId="77777777" w:rsidR="0095675E" w:rsidRPr="00635BA2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2F25CF5" w14:textId="0F481B6F" w:rsidR="0095675E" w:rsidRPr="00635BA2" w:rsidRDefault="00FC3065" w:rsidP="00FC3065">
            <w:pPr>
              <w:spacing w:line="276" w:lineRule="auto"/>
              <w:jc w:val="center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8"/>
                <w:b/>
                <w:rFonts w:ascii="Arial" w:hAnsi="Arial"/>
              </w:rPr>
              <w:t xml:space="preserve">NIVELL I – Mòdul I </w:t>
            </w:r>
            <w:r>
              <w:rPr>
                <w:sz w:val="18"/>
                <w:vertAlign w:val="superscript"/>
                <w:rFonts w:ascii="Arial" w:hAnsi="Arial"/>
              </w:rPr>
              <w:t xml:space="preserve">3</w:t>
            </w:r>
          </w:p>
        </w:tc>
      </w:tr>
      <w:tr w:rsidR="0095675E" w:rsidRPr="00A875B9" w14:paraId="3F691412" w14:textId="77777777" w:rsidTr="00552EA3">
        <w:trPr>
          <w:trHeight w:val="1190"/>
        </w:trPr>
        <w:tc>
          <w:tcPr>
            <w:tcW w:w="1838" w:type="dxa"/>
            <w:vAlign w:val="center"/>
          </w:tcPr>
          <w:p w14:paraId="6629F43F" w14:textId="77777777" w:rsidR="00C96078" w:rsidRPr="0093299C" w:rsidRDefault="00C96078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B49CD62" w14:textId="50666D70" w:rsidR="0095675E" w:rsidRPr="0093299C" w:rsidRDefault="0095675E" w:rsidP="004B7115">
            <w:pPr>
              <w:spacing w:line="276" w:lineRule="auto"/>
              <w:jc w:val="center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4"/>
                <w:b/>
                <w:rFonts w:ascii="Arial" w:hAnsi="Arial"/>
              </w:rPr>
              <w:t xml:space="preserve">8u EGB</w:t>
            </w:r>
            <w:r>
              <w:rPr>
                <w:sz w:val="14"/>
                <w:rFonts w:ascii="Arial" w:hAnsi="Arial"/>
              </w:rPr>
              <w:t xml:space="preserve"> cursat i superat</w:t>
            </w:r>
          </w:p>
          <w:p w14:paraId="4D6DB7F2" w14:textId="05369DA1" w:rsidR="0095675E" w:rsidRPr="0093299C" w:rsidRDefault="0095675E" w:rsidP="004B7115">
            <w:pPr>
              <w:spacing w:line="276" w:lineRule="auto"/>
              <w:jc w:val="center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4"/>
                <w:rFonts w:ascii="Arial" w:hAnsi="Arial"/>
              </w:rPr>
              <w:t xml:space="preserve">(títol Graduat</w:t>
            </w:r>
            <w:r>
              <w:rPr>
                <w:sz w:val="14"/>
                <w:rFonts w:ascii="Arial" w:hAnsi="Arial"/>
              </w:rPr>
              <w:t xml:space="preserve"> </w:t>
            </w:r>
          </w:p>
          <w:p w14:paraId="78DEC67C" w14:textId="6C0A741D" w:rsidR="0095675E" w:rsidRPr="0093299C" w:rsidRDefault="0095675E" w:rsidP="004B7115">
            <w:pPr>
              <w:spacing w:line="276" w:lineRule="auto"/>
              <w:jc w:val="center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4"/>
                <w:rFonts w:ascii="Arial" w:hAnsi="Arial"/>
              </w:rPr>
              <w:t xml:space="preserve">Escolar)</w:t>
            </w:r>
            <w:r>
              <w:rPr>
                <w:sz w:val="14"/>
                <w:vertAlign w:val="superscript"/>
                <w:rFonts w:ascii="Arial" w:hAnsi="Arial"/>
              </w:rPr>
              <w:t xml:space="preserve">4</w:t>
            </w:r>
          </w:p>
        </w:tc>
        <w:tc>
          <w:tcPr>
            <w:tcW w:w="7913" w:type="dxa"/>
            <w:gridSpan w:val="4"/>
          </w:tcPr>
          <w:p w14:paraId="15717338" w14:textId="77777777" w:rsidR="0095675E" w:rsidRPr="009C3F4F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C5DDBAC" w14:textId="77777777" w:rsidR="0095675E" w:rsidRPr="009C3F4F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2A2A59" w14:textId="41CDD973" w:rsidR="0095675E" w:rsidRPr="00815B5F" w:rsidRDefault="0095675E" w:rsidP="002923D1">
            <w:pPr>
              <w:spacing w:line="276" w:lineRule="auto"/>
              <w:jc w:val="center"/>
              <w:rPr>
                <w:sz w:val="16"/>
                <w:szCs w:val="16"/>
                <w:rFonts w:ascii="Arial" w:hAnsi="Arial" w:cs="Arial"/>
              </w:rPr>
            </w:pPr>
            <w:r>
              <w:rPr>
                <w:sz w:val="16"/>
                <w:b/>
                <w:rFonts w:ascii="Arial" w:hAnsi="Arial"/>
              </w:rPr>
              <w:t xml:space="preserve">2n ESO</w:t>
            </w:r>
            <w:r>
              <w:rPr>
                <w:sz w:val="16"/>
                <w:rFonts w:ascii="Arial" w:hAnsi="Arial"/>
              </w:rPr>
              <w:t xml:space="preserve"> cursat i superat</w:t>
            </w:r>
            <w:r>
              <w:rPr>
                <w:sz w:val="16"/>
                <w:vertAlign w:val="superscript"/>
                <w:rFonts w:ascii="Arial" w:hAnsi="Arial"/>
              </w:rPr>
              <w:t xml:space="preserve"> </w:t>
            </w:r>
            <w:r>
              <w:rPr>
                <w:sz w:val="16"/>
                <w:rFonts w:ascii="Arial" w:hAnsi="Arial"/>
              </w:rPr>
              <w:t xml:space="preserve">/ </w:t>
            </w:r>
            <w:r>
              <w:rPr>
                <w:sz w:val="16"/>
                <w:b/>
                <w:rFonts w:ascii="Arial" w:hAnsi="Arial"/>
              </w:rPr>
              <w:t xml:space="preserve">Programa de millora de l'aprenentatge i el rendiment</w:t>
            </w:r>
            <w:r>
              <w:rPr>
                <w:sz w:val="16"/>
                <w:rFonts w:ascii="Arial" w:hAnsi="Arial"/>
              </w:rPr>
              <w:t xml:space="preserve"> (PMAR)</w:t>
            </w:r>
            <w:r>
              <w:rPr>
                <w:sz w:val="16"/>
                <w:vertAlign w:val="superscript"/>
                <w:rFonts w:ascii="Arial" w:hAnsi="Arial"/>
              </w:rPr>
              <w:t xml:space="preserve">5</w:t>
            </w:r>
          </w:p>
        </w:tc>
        <w:tc>
          <w:tcPr>
            <w:tcW w:w="1868" w:type="dxa"/>
            <w:vAlign w:val="center"/>
          </w:tcPr>
          <w:p w14:paraId="4F95515B" w14:textId="2E5F02ED" w:rsidR="00F12724" w:rsidRPr="009051AC" w:rsidRDefault="00F12724" w:rsidP="0086717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Fonts w:ascii="Arial" w:hAnsi="Arial" w:cs="Arial"/>
              </w:rPr>
            </w:pPr>
            <w:r>
              <w:rPr>
                <w:b/>
                <w:sz w:val="16"/>
                <w:rFonts w:ascii="Arial" w:hAnsi="Arial"/>
              </w:rPr>
              <w:t xml:space="preserve">Cicle I FPA</w:t>
            </w:r>
          </w:p>
          <w:p w14:paraId="4EA77D43" w14:textId="27CCBCB8" w:rsidR="0095675E" w:rsidRPr="0093299C" w:rsidRDefault="0095675E" w:rsidP="0086717F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E7E6E6" w:themeFill="background2"/>
          </w:tcPr>
          <w:p w14:paraId="4CE83B8C" w14:textId="77777777" w:rsidR="0095675E" w:rsidRPr="00635BA2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17BFE9A" w14:textId="77777777" w:rsidR="002923D1" w:rsidRPr="00635BA2" w:rsidRDefault="002923D1" w:rsidP="002923D1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F18F2BA" w14:textId="5CBF7E38" w:rsidR="0095675E" w:rsidRPr="00635BA2" w:rsidRDefault="00FC3065" w:rsidP="00FC3065">
            <w:pPr>
              <w:spacing w:line="276" w:lineRule="auto"/>
              <w:jc w:val="center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8"/>
                <w:b/>
                <w:rFonts w:ascii="Arial" w:hAnsi="Arial"/>
              </w:rPr>
              <w:t xml:space="preserve">NIVELL I – Mòdul II </w:t>
            </w:r>
            <w:r>
              <w:rPr>
                <w:sz w:val="18"/>
                <w:vertAlign w:val="superscript"/>
                <w:rFonts w:ascii="Arial" w:hAnsi="Arial"/>
              </w:rPr>
              <w:t xml:space="preserve">6</w:t>
            </w:r>
          </w:p>
          <w:p w14:paraId="0674BB3D" w14:textId="553C8DCE" w:rsidR="0095675E" w:rsidRPr="00635BA2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33E7DB2" w14:textId="6B0C3C9A" w:rsidR="0095675E" w:rsidRPr="00635BA2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76E54" w:rsidRPr="00A875B9" w14:paraId="1E076838" w14:textId="77777777" w:rsidTr="00552EA3">
        <w:trPr>
          <w:trHeight w:val="1006"/>
        </w:trPr>
        <w:tc>
          <w:tcPr>
            <w:tcW w:w="1838" w:type="dxa"/>
            <w:vMerge w:val="restart"/>
            <w:vAlign w:val="center"/>
          </w:tcPr>
          <w:p w14:paraId="4A215F83" w14:textId="77777777" w:rsidR="00552EA3" w:rsidRPr="0093299C" w:rsidRDefault="00552EA3" w:rsidP="00552EA3">
            <w:pPr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</w:p>
          <w:p w14:paraId="09265A15" w14:textId="1BF8BAF8" w:rsidR="00276E54" w:rsidRPr="0093299C" w:rsidRDefault="000D1BCB" w:rsidP="00EB6126">
            <w:pPr>
              <w:spacing w:line="276" w:lineRule="auto"/>
              <w:jc w:val="both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4"/>
                <w:rFonts w:ascii="Arial" w:hAnsi="Arial"/>
              </w:rPr>
              <w:t xml:space="preserve">- </w:t>
            </w:r>
            <w:r>
              <w:rPr>
                <w:sz w:val="14"/>
                <w:b/>
                <w:rFonts w:ascii="Arial" w:hAnsi="Arial"/>
              </w:rPr>
              <w:t xml:space="preserve">1r BUP</w:t>
            </w:r>
            <w:r>
              <w:rPr>
                <w:sz w:val="14"/>
                <w:rFonts w:ascii="Arial" w:hAnsi="Arial"/>
              </w:rPr>
              <w:t xml:space="preserve"> cursat i superat</w:t>
            </w:r>
            <w:r>
              <w:rPr>
                <w:sz w:val="14"/>
                <w:rFonts w:ascii="Arial" w:hAnsi="Arial"/>
              </w:rPr>
              <w:t xml:space="preserve"> </w:t>
            </w:r>
          </w:p>
          <w:p w14:paraId="45ECAE06" w14:textId="0FFEAA48" w:rsidR="00276E54" w:rsidRPr="0093299C" w:rsidRDefault="000D1BCB" w:rsidP="00EB6126">
            <w:pPr>
              <w:spacing w:line="276" w:lineRule="auto"/>
              <w:jc w:val="both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4"/>
                <w:rFonts w:ascii="Arial" w:hAnsi="Arial"/>
              </w:rPr>
              <w:t xml:space="preserve">- </w:t>
            </w:r>
            <w:r>
              <w:rPr>
                <w:sz w:val="14"/>
                <w:b/>
                <w:rFonts w:ascii="Arial" w:hAnsi="Arial"/>
              </w:rPr>
              <w:t xml:space="preserve">1r Formació Professional (FP) de Primer Grau</w:t>
            </w:r>
            <w:r>
              <w:rPr>
                <w:sz w:val="14"/>
                <w:rFonts w:ascii="Arial" w:hAnsi="Arial"/>
              </w:rPr>
              <w:t xml:space="preserve"> cursat i superat</w:t>
            </w:r>
          </w:p>
        </w:tc>
        <w:tc>
          <w:tcPr>
            <w:tcW w:w="7913" w:type="dxa"/>
            <w:gridSpan w:val="4"/>
          </w:tcPr>
          <w:p w14:paraId="383C122C" w14:textId="77777777" w:rsidR="00276E54" w:rsidRPr="009C3F4F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076636" w14:textId="77777777" w:rsidR="00276E54" w:rsidRPr="009C3F4F" w:rsidRDefault="00276E54" w:rsidP="00276E5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0E0F8F" w14:textId="7929885E" w:rsidR="00276E54" w:rsidRPr="009C3F4F" w:rsidRDefault="00276E54" w:rsidP="00276E54">
            <w:pPr>
              <w:spacing w:line="276" w:lineRule="auto"/>
              <w:jc w:val="center"/>
              <w:rPr>
                <w:sz w:val="16"/>
                <w:szCs w:val="16"/>
                <w:rFonts w:ascii="Arial" w:hAnsi="Arial" w:cs="Arial"/>
              </w:rPr>
            </w:pPr>
            <w:r>
              <w:rPr>
                <w:sz w:val="16"/>
                <w:b/>
                <w:rFonts w:ascii="Arial" w:hAnsi="Arial"/>
              </w:rPr>
              <w:t xml:space="preserve">3r ESO</w:t>
            </w:r>
            <w:r>
              <w:rPr>
                <w:sz w:val="16"/>
                <w:rFonts w:ascii="Arial" w:hAnsi="Arial"/>
              </w:rPr>
              <w:t xml:space="preserve"> cursat i superat / </w:t>
            </w:r>
            <w:r>
              <w:rPr>
                <w:sz w:val="16"/>
                <w:b/>
                <w:rFonts w:ascii="Arial" w:hAnsi="Arial"/>
              </w:rPr>
              <w:t xml:space="preserve">1r curs del Programa de diversificació curricular</w:t>
            </w:r>
            <w:r>
              <w:rPr>
                <w:sz w:val="16"/>
                <w:rFonts w:ascii="Arial" w:hAnsi="Arial"/>
              </w:rPr>
              <w:t xml:space="preserve"> </w:t>
            </w:r>
            <w:r>
              <w:rPr>
                <w:sz w:val="16"/>
                <w:b/>
                <w:rFonts w:ascii="Arial" w:hAnsi="Arial"/>
              </w:rPr>
              <w:t xml:space="preserve">(PDC)</w:t>
            </w:r>
            <w:r>
              <w:rPr>
                <w:sz w:val="16"/>
                <w:rFonts w:ascii="Arial" w:hAnsi="Arial"/>
              </w:rPr>
              <w:t xml:space="preserve"> cursat i superat / </w:t>
            </w:r>
            <w:r>
              <w:rPr>
                <w:sz w:val="16"/>
                <w:b/>
                <w:rFonts w:ascii="Arial" w:hAnsi="Arial"/>
              </w:rPr>
              <w:t xml:space="preserve">PMAR</w:t>
            </w:r>
            <w:r>
              <w:rPr>
                <w:sz w:val="16"/>
                <w:vertAlign w:val="superscript"/>
                <w:rFonts w:ascii="Arial" w:hAnsi="Arial"/>
              </w:rPr>
              <w:t xml:space="preserve">5</w:t>
            </w:r>
          </w:p>
        </w:tc>
        <w:tc>
          <w:tcPr>
            <w:tcW w:w="1868" w:type="dxa"/>
            <w:vMerge w:val="restart"/>
            <w:vAlign w:val="center"/>
          </w:tcPr>
          <w:p w14:paraId="45D89387" w14:textId="77777777" w:rsidR="00276E54" w:rsidRPr="0093299C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0A078BD" w14:textId="77777777" w:rsidR="00276E54" w:rsidRPr="0093299C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744A434" w14:textId="77777777" w:rsidR="00276E54" w:rsidRPr="0093299C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F5C4BEA" w14:textId="77777777" w:rsidR="00276E54" w:rsidRPr="0093299C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85E9EE" w14:textId="77777777" w:rsidR="00F12724" w:rsidRPr="009051AC" w:rsidRDefault="00F12724" w:rsidP="00F12724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Fonts w:ascii="Arial" w:hAnsi="Arial" w:cs="Arial"/>
              </w:rPr>
            </w:pPr>
            <w:r>
              <w:rPr>
                <w:b/>
                <w:sz w:val="16"/>
                <w:rFonts w:ascii="Arial" w:hAnsi="Arial"/>
              </w:rPr>
              <w:t xml:space="preserve">1r nivell del</w:t>
            </w:r>
          </w:p>
          <w:p w14:paraId="02D90E81" w14:textId="456C35E3" w:rsidR="00276E54" w:rsidRPr="009051AC" w:rsidRDefault="00F12724" w:rsidP="00F12724">
            <w:pPr>
              <w:spacing w:line="276" w:lineRule="auto"/>
              <w:jc w:val="center"/>
              <w:rPr>
                <w:sz w:val="16"/>
                <w:szCs w:val="16"/>
                <w:rFonts w:ascii="Arial" w:hAnsi="Arial" w:cs="Arial"/>
              </w:rPr>
            </w:pPr>
            <w:r>
              <w:rPr>
                <w:b/>
                <w:sz w:val="16"/>
                <w:rFonts w:ascii="Arial" w:hAnsi="Arial"/>
              </w:rPr>
              <w:t xml:space="preserve">Cicle II (GES I)</w:t>
            </w:r>
          </w:p>
          <w:p w14:paraId="44D73985" w14:textId="77777777" w:rsidR="00276E54" w:rsidRPr="0093299C" w:rsidRDefault="00276E54" w:rsidP="0094641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4E34C843" w14:textId="77777777" w:rsidR="00276E54" w:rsidRPr="0093299C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558A4D" w14:textId="77777777" w:rsidR="00276E54" w:rsidRPr="0093299C" w:rsidRDefault="00276E54" w:rsidP="00276E5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7277D2EA" w14:textId="542E7833" w:rsidR="00276E54" w:rsidRPr="0093299C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5" w:type="dxa"/>
            <w:vMerge w:val="restart"/>
            <w:shd w:val="clear" w:color="auto" w:fill="E7E6E6" w:themeFill="background2"/>
            <w:vAlign w:val="center"/>
          </w:tcPr>
          <w:p w14:paraId="4A19E6E9" w14:textId="77777777" w:rsidR="00276E54" w:rsidRPr="00635BA2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B58DDD5" w14:textId="611197DA" w:rsidR="00276E54" w:rsidRPr="00635BA2" w:rsidRDefault="00FC3065" w:rsidP="00552EA3">
            <w:pPr>
              <w:spacing w:line="276" w:lineRule="auto"/>
              <w:jc w:val="center"/>
              <w:rPr>
                <w:sz w:val="14"/>
                <w:szCs w:val="14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NIVELL II – Mòdul III</w:t>
            </w:r>
            <w:r>
              <w:rPr>
                <w:sz w:val="14"/>
                <w:rFonts w:ascii="Arial" w:hAnsi="Arial"/>
              </w:rPr>
              <w:t xml:space="preserve"> </w:t>
            </w:r>
            <w:r>
              <w:rPr>
                <w:sz w:val="14"/>
                <w:vertAlign w:val="superscript"/>
                <w:rFonts w:ascii="Arial" w:hAnsi="Arial"/>
              </w:rPr>
              <w:t xml:space="preserve">6</w:t>
            </w:r>
          </w:p>
          <w:p w14:paraId="1B434046" w14:textId="77777777" w:rsidR="00276E54" w:rsidRPr="00635BA2" w:rsidRDefault="00276E54" w:rsidP="00552EA3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9E33F7C" w14:textId="77777777" w:rsidR="00276E54" w:rsidRPr="00635BA2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923D1" w:rsidRPr="00A875B9" w14:paraId="3452AE4E" w14:textId="77777777" w:rsidTr="00552EA3">
        <w:trPr>
          <w:trHeight w:val="424"/>
        </w:trPr>
        <w:tc>
          <w:tcPr>
            <w:tcW w:w="1838" w:type="dxa"/>
            <w:vMerge/>
          </w:tcPr>
          <w:p w14:paraId="44057F46" w14:textId="77777777" w:rsidR="002923D1" w:rsidRPr="0093299C" w:rsidRDefault="002923D1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5" w:type="dxa"/>
          </w:tcPr>
          <w:p w14:paraId="39F80A68" w14:textId="77777777" w:rsidR="002923D1" w:rsidRPr="009C3F4F" w:rsidRDefault="002923D1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F06F1B" w14:textId="6355667D" w:rsidR="007D586B" w:rsidRPr="009C3F4F" w:rsidRDefault="007D586B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0E9B20A4" w14:textId="703FE9AC" w:rsidR="00552EA3" w:rsidRDefault="002923D1" w:rsidP="004B7115">
            <w:pPr>
              <w:spacing w:line="276" w:lineRule="auto"/>
              <w:jc w:val="center"/>
              <w:rPr>
                <w:sz w:val="16"/>
                <w:szCs w:val="16"/>
                <w:rFonts w:ascii="Arial" w:hAnsi="Arial" w:cs="Arial"/>
              </w:rPr>
            </w:pPr>
            <w:r>
              <w:rPr>
                <w:sz w:val="16"/>
                <w:b/>
                <w:rFonts w:ascii="Arial" w:hAnsi="Arial"/>
              </w:rPr>
              <w:t xml:space="preserve">1r curs del Programa qualificació professional inicial (PCPI)</w:t>
            </w:r>
            <w:r>
              <w:rPr>
                <w:sz w:val="16"/>
                <w:rFonts w:ascii="Arial" w:hAnsi="Arial"/>
              </w:rPr>
              <w:t xml:space="preserve"> </w:t>
            </w:r>
          </w:p>
          <w:p w14:paraId="739AA7FC" w14:textId="0F2B63AA" w:rsidR="00552EA3" w:rsidRDefault="007748A0" w:rsidP="004B7115">
            <w:pPr>
              <w:spacing w:line="276" w:lineRule="auto"/>
              <w:jc w:val="center"/>
              <w:rPr>
                <w:sz w:val="16"/>
                <w:szCs w:val="16"/>
                <w:rFonts w:ascii="Arial" w:hAnsi="Arial" w:cs="Arial"/>
              </w:rPr>
            </w:pPr>
            <w:r>
              <w:rPr>
                <w:sz w:val="16"/>
                <w:rFonts w:ascii="Arial" w:hAnsi="Arial"/>
              </w:rPr>
              <w:t xml:space="preserve">Mòduls obligatoris</w:t>
            </w:r>
            <w:r>
              <w:rPr>
                <w:sz w:val="16"/>
                <w:rFonts w:ascii="Arial" w:hAnsi="Arial"/>
              </w:rPr>
              <w:t xml:space="preserve"> </w:t>
            </w:r>
          </w:p>
          <w:p w14:paraId="1FE32E03" w14:textId="50AF63F6" w:rsidR="002923D1" w:rsidRPr="009C3F4F" w:rsidRDefault="002923D1" w:rsidP="004B7115">
            <w:pPr>
              <w:spacing w:line="276" w:lineRule="auto"/>
              <w:jc w:val="center"/>
              <w:rPr>
                <w:sz w:val="16"/>
                <w:szCs w:val="16"/>
                <w:rFonts w:ascii="Arial" w:hAnsi="Arial" w:cs="Arial"/>
              </w:rPr>
            </w:pPr>
            <w:r>
              <w:rPr>
                <w:sz w:val="16"/>
                <w:rFonts w:ascii="Arial" w:hAnsi="Arial"/>
              </w:rPr>
              <w:t xml:space="preserve">cursats i superats</w:t>
            </w:r>
          </w:p>
        </w:tc>
        <w:tc>
          <w:tcPr>
            <w:tcW w:w="2416" w:type="dxa"/>
            <w:vAlign w:val="center"/>
          </w:tcPr>
          <w:p w14:paraId="6968DC57" w14:textId="347FD525" w:rsidR="002923D1" w:rsidRPr="009C3F4F" w:rsidRDefault="007748A0" w:rsidP="004B7115">
            <w:pPr>
              <w:spacing w:line="276" w:lineRule="auto"/>
              <w:jc w:val="center"/>
              <w:rPr>
                <w:sz w:val="16"/>
                <w:szCs w:val="16"/>
                <w:rFonts w:ascii="Arial" w:hAnsi="Arial" w:cs="Arial"/>
              </w:rPr>
            </w:pPr>
            <w:r>
              <w:rPr>
                <w:sz w:val="16"/>
                <w:b/>
                <w:rFonts w:ascii="Arial" w:hAnsi="Arial"/>
              </w:rPr>
              <w:t xml:space="preserve">1r curs de la Formació Professional Bàsica</w:t>
            </w:r>
            <w:r>
              <w:rPr>
                <w:sz w:val="16"/>
                <w:rFonts w:ascii="Arial" w:hAnsi="Arial"/>
              </w:rPr>
              <w:t xml:space="preserve"> </w:t>
            </w:r>
            <w:r>
              <w:rPr>
                <w:sz w:val="16"/>
                <w:b/>
                <w:rFonts w:ascii="Arial" w:hAnsi="Arial"/>
              </w:rPr>
              <w:t xml:space="preserve">(FPB)</w:t>
            </w:r>
            <w:r>
              <w:rPr>
                <w:sz w:val="16"/>
                <w:rFonts w:ascii="Arial" w:hAnsi="Arial"/>
              </w:rPr>
              <w:t xml:space="preserve"> cursat i superat</w:t>
            </w:r>
          </w:p>
        </w:tc>
        <w:tc>
          <w:tcPr>
            <w:tcW w:w="2099" w:type="dxa"/>
            <w:vAlign w:val="center"/>
          </w:tcPr>
          <w:p w14:paraId="62A8C71D" w14:textId="77777777" w:rsidR="00552EA3" w:rsidRDefault="007748A0" w:rsidP="004B7115">
            <w:pPr>
              <w:spacing w:line="276" w:lineRule="auto"/>
              <w:jc w:val="center"/>
              <w:rPr>
                <w:sz w:val="16"/>
                <w:szCs w:val="16"/>
                <w:rFonts w:ascii="Arial" w:hAnsi="Arial" w:cs="Arial"/>
              </w:rPr>
            </w:pPr>
            <w:r>
              <w:rPr>
                <w:sz w:val="16"/>
                <w:b/>
                <w:rFonts w:ascii="Arial" w:hAnsi="Arial"/>
              </w:rPr>
              <w:t xml:space="preserve">1r curs del Cicle Formatiu de Grau Bàsic</w:t>
            </w:r>
            <w:r>
              <w:rPr>
                <w:sz w:val="16"/>
                <w:rFonts w:ascii="Arial" w:hAnsi="Arial"/>
              </w:rPr>
              <w:t xml:space="preserve"> </w:t>
            </w:r>
            <w:r>
              <w:rPr>
                <w:sz w:val="16"/>
                <w:b/>
                <w:rFonts w:ascii="Arial" w:hAnsi="Arial"/>
              </w:rPr>
              <w:t xml:space="preserve">(CFGB)</w:t>
            </w:r>
            <w:r>
              <w:rPr>
                <w:sz w:val="16"/>
                <w:rFonts w:ascii="Arial" w:hAnsi="Arial"/>
              </w:rPr>
              <w:t xml:space="preserve"> </w:t>
            </w:r>
          </w:p>
          <w:p w14:paraId="76D9D8BC" w14:textId="5EF4713B" w:rsidR="002923D1" w:rsidRPr="009C3F4F" w:rsidRDefault="002923D1" w:rsidP="004B7115">
            <w:pPr>
              <w:spacing w:line="276" w:lineRule="auto"/>
              <w:jc w:val="center"/>
              <w:rPr>
                <w:sz w:val="16"/>
                <w:szCs w:val="16"/>
                <w:rFonts w:ascii="Arial" w:hAnsi="Arial" w:cs="Arial"/>
              </w:rPr>
            </w:pPr>
            <w:r>
              <w:rPr>
                <w:sz w:val="16"/>
                <w:rFonts w:ascii="Arial" w:hAnsi="Arial"/>
              </w:rPr>
              <w:t xml:space="preserve">cursat i superat</w:t>
            </w:r>
          </w:p>
        </w:tc>
        <w:tc>
          <w:tcPr>
            <w:tcW w:w="1868" w:type="dxa"/>
            <w:vMerge/>
            <w:vAlign w:val="center"/>
          </w:tcPr>
          <w:p w14:paraId="1E5C8A0D" w14:textId="77777777" w:rsidR="002923D1" w:rsidRPr="0093299C" w:rsidRDefault="002923D1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5" w:type="dxa"/>
            <w:vMerge/>
            <w:shd w:val="clear" w:color="auto" w:fill="E7E6E6" w:themeFill="background2"/>
          </w:tcPr>
          <w:p w14:paraId="3E71F1B6" w14:textId="77777777" w:rsidR="002923D1" w:rsidRPr="00635BA2" w:rsidRDefault="002923D1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40D00" w:rsidRPr="00A875B9" w14:paraId="29A9AE99" w14:textId="77777777" w:rsidTr="0086717F">
        <w:trPr>
          <w:trHeight w:val="862"/>
        </w:trPr>
        <w:tc>
          <w:tcPr>
            <w:tcW w:w="1838" w:type="dxa"/>
            <w:vMerge w:val="restart"/>
          </w:tcPr>
          <w:p w14:paraId="721A13C0" w14:textId="7D59EF71" w:rsidR="00F40D00" w:rsidRPr="0093299C" w:rsidRDefault="000D1BCB" w:rsidP="000D1BCB">
            <w:pPr>
              <w:spacing w:line="276" w:lineRule="auto"/>
              <w:jc w:val="both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4"/>
                <w:rFonts w:ascii="Arial" w:hAnsi="Arial"/>
              </w:rPr>
              <w:t xml:space="preserve">- Estudis parcials de </w:t>
            </w:r>
            <w:r>
              <w:rPr>
                <w:sz w:val="14"/>
                <w:b/>
                <w:rFonts w:ascii="Arial" w:hAnsi="Arial"/>
              </w:rPr>
              <w:t xml:space="preserve">BUP (1r i 2n)</w:t>
            </w:r>
            <w:r>
              <w:rPr>
                <w:sz w:val="14"/>
                <w:rFonts w:ascii="Arial" w:hAnsi="Arial"/>
              </w:rPr>
              <w:t xml:space="preserve"> amb un màxim de 2 matèries pendents en el conjunt dels dos primers cursos</w:t>
            </w:r>
          </w:p>
          <w:p w14:paraId="6F46E75D" w14:textId="4EE64006" w:rsidR="00F40D00" w:rsidRPr="0093299C" w:rsidRDefault="000D1BCB" w:rsidP="000D1BCB">
            <w:pPr>
              <w:spacing w:line="276" w:lineRule="auto"/>
              <w:jc w:val="both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4"/>
                <w:rFonts w:ascii="Arial" w:hAnsi="Arial"/>
              </w:rPr>
              <w:t xml:space="preserve">- </w:t>
            </w:r>
            <w:r>
              <w:rPr>
                <w:sz w:val="14"/>
                <w:b/>
                <w:rFonts w:ascii="Arial" w:hAnsi="Arial"/>
              </w:rPr>
              <w:t xml:space="preserve">2n FP de primer grau</w:t>
            </w:r>
            <w:r>
              <w:rPr>
                <w:sz w:val="14"/>
                <w:rFonts w:ascii="Arial" w:hAnsi="Arial"/>
              </w:rPr>
              <w:t xml:space="preserve"> cursat i superat i títol de Tècnic Auxiliar</w:t>
            </w:r>
          </w:p>
        </w:tc>
        <w:tc>
          <w:tcPr>
            <w:tcW w:w="7913" w:type="dxa"/>
            <w:gridSpan w:val="4"/>
          </w:tcPr>
          <w:p w14:paraId="46B29DEF" w14:textId="77777777" w:rsidR="00F40D00" w:rsidRPr="009C3F4F" w:rsidRDefault="00F40D00" w:rsidP="00464AA2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DE48AED" w14:textId="77777777" w:rsidR="00F40D00" w:rsidRPr="0093299C" w:rsidRDefault="00F40D00" w:rsidP="00464AA2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08711DF" w14:textId="7A48EBB1" w:rsidR="00F40D00" w:rsidRPr="009C3F4F" w:rsidRDefault="00F40D00" w:rsidP="00276E54">
            <w:pPr>
              <w:spacing w:line="276" w:lineRule="auto"/>
              <w:jc w:val="center"/>
              <w:rPr>
                <w:sz w:val="16"/>
                <w:szCs w:val="16"/>
                <w:rFonts w:ascii="Arial" w:hAnsi="Arial" w:cs="Arial"/>
              </w:rPr>
            </w:pPr>
            <w:r>
              <w:rPr>
                <w:sz w:val="14"/>
                <w:b/>
                <w:rFonts w:ascii="Arial" w:hAnsi="Arial"/>
              </w:rPr>
              <w:t xml:space="preserve">4t ESO</w:t>
            </w:r>
            <w:r>
              <w:rPr>
                <w:sz w:val="14"/>
                <w:rFonts w:ascii="Arial" w:hAnsi="Arial"/>
              </w:rPr>
              <w:t xml:space="preserve"> cursat i superat / </w:t>
            </w:r>
            <w:r>
              <w:rPr>
                <w:sz w:val="14"/>
                <w:b/>
                <w:rFonts w:ascii="Arial" w:hAnsi="Arial"/>
              </w:rPr>
              <w:t xml:space="preserve">2n curs de PDC</w:t>
            </w:r>
            <w:r>
              <w:rPr>
                <w:sz w:val="14"/>
                <w:rFonts w:ascii="Arial" w:hAnsi="Arial"/>
              </w:rPr>
              <w:t xml:space="preserve"> cursat i superat / </w:t>
            </w:r>
            <w:r>
              <w:rPr>
                <w:sz w:val="14"/>
                <w:b/>
                <w:rFonts w:ascii="Arial" w:hAnsi="Arial"/>
              </w:rPr>
              <w:t xml:space="preserve">Programa de reforç de 4t d'ESO</w:t>
            </w:r>
            <w:r>
              <w:rPr>
                <w:sz w:val="14"/>
                <w:rFonts w:ascii="Arial" w:hAnsi="Arial"/>
              </w:rPr>
              <w:t xml:space="preserve"> (PR4)</w:t>
            </w:r>
            <w:r>
              <w:rPr>
                <w:sz w:val="14"/>
                <w:vertAlign w:val="superscript"/>
                <w:rFonts w:ascii="Arial" w:hAnsi="Arial"/>
              </w:rPr>
              <w:t xml:space="preserve">7</w:t>
            </w:r>
          </w:p>
        </w:tc>
        <w:tc>
          <w:tcPr>
            <w:tcW w:w="1868" w:type="dxa"/>
            <w:vMerge w:val="restart"/>
            <w:vAlign w:val="center"/>
          </w:tcPr>
          <w:p w14:paraId="136BE22A" w14:textId="77777777" w:rsidR="00F40D00" w:rsidRPr="0093299C" w:rsidRDefault="00F40D00" w:rsidP="008671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3D441D23" w14:textId="55090086" w:rsidR="00F40D00" w:rsidRPr="0093299C" w:rsidRDefault="00F40D00" w:rsidP="00AD5ABE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Fonts w:ascii="Arial" w:hAnsi="Arial" w:cs="Arial"/>
              </w:rPr>
            </w:pPr>
            <w:r>
              <w:rPr>
                <w:b/>
                <w:sz w:val="16"/>
                <w:rFonts w:ascii="Arial" w:hAnsi="Arial"/>
              </w:rPr>
              <w:t xml:space="preserve">2n nivell del</w:t>
            </w:r>
          </w:p>
          <w:p w14:paraId="58C55501" w14:textId="7E3582AC" w:rsidR="00F40D00" w:rsidRPr="0093299C" w:rsidRDefault="00F40D00" w:rsidP="00AD5ABE">
            <w:pPr>
              <w:spacing w:line="276" w:lineRule="auto"/>
              <w:jc w:val="center"/>
              <w:rPr>
                <w:sz w:val="16"/>
                <w:szCs w:val="16"/>
                <w:rFonts w:ascii="Arial" w:hAnsi="Arial" w:cs="Arial"/>
              </w:rPr>
            </w:pPr>
            <w:r>
              <w:rPr>
                <w:b/>
                <w:sz w:val="16"/>
                <w:rFonts w:ascii="Arial" w:hAnsi="Arial"/>
              </w:rPr>
              <w:t xml:space="preserve">cicle II (GES II)</w:t>
            </w:r>
          </w:p>
        </w:tc>
        <w:tc>
          <w:tcPr>
            <w:tcW w:w="2375" w:type="dxa"/>
            <w:vMerge w:val="restart"/>
            <w:shd w:val="clear" w:color="auto" w:fill="E7E6E6" w:themeFill="background2"/>
          </w:tcPr>
          <w:p w14:paraId="2EDAAE3B" w14:textId="77777777" w:rsidR="00F40D00" w:rsidRPr="00635BA2" w:rsidRDefault="00F40D00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65ADDFC" w14:textId="77777777" w:rsidR="00F40D00" w:rsidRPr="00635BA2" w:rsidRDefault="00F40D00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55F4C1F" w14:textId="11AB4B3A" w:rsidR="00FC3065" w:rsidRDefault="00FC3065" w:rsidP="00FC3065">
            <w:pPr>
              <w:spacing w:line="276" w:lineRule="auto"/>
              <w:jc w:val="center"/>
              <w:rPr>
                <w:sz w:val="14"/>
                <w:szCs w:val="14"/>
                <w:vertAlign w:val="superscript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NIVELL II – Mòdul IV</w:t>
            </w:r>
            <w:r>
              <w:rPr>
                <w:sz w:val="14"/>
                <w:rFonts w:ascii="Arial" w:hAnsi="Arial"/>
              </w:rPr>
              <w:t xml:space="preserve"> </w:t>
            </w:r>
          </w:p>
          <w:p w14:paraId="01118666" w14:textId="46D8C736" w:rsidR="00F40D00" w:rsidRPr="00635BA2" w:rsidRDefault="00F40D00" w:rsidP="00FC3065">
            <w:pPr>
              <w:spacing w:line="276" w:lineRule="auto"/>
              <w:jc w:val="center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4"/>
                <w:rFonts w:ascii="Arial" w:hAnsi="Arial"/>
              </w:rPr>
              <w:t xml:space="preserve">i</w:t>
            </w:r>
          </w:p>
          <w:p w14:paraId="255ADBA9" w14:textId="7AD7E223" w:rsidR="00F40D00" w:rsidRPr="00FC3065" w:rsidRDefault="00F40D00" w:rsidP="00E63508">
            <w:pPr>
              <w:spacing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Títol</w:t>
            </w:r>
            <w:r>
              <w:rPr>
                <w:b/>
                <w:sz w:val="18"/>
                <w:vertAlign w:val="superscript"/>
                <w:rFonts w:ascii="Arial" w:hAnsi="Arial"/>
              </w:rPr>
              <w:t xml:space="preserve"> </w:t>
            </w:r>
            <w:r>
              <w:rPr>
                <w:b/>
                <w:sz w:val="18"/>
                <w:rFonts w:ascii="Arial" w:hAnsi="Arial"/>
              </w:rPr>
              <w:t xml:space="preserve">de Graduat en Educació Secundària Obligatòria</w:t>
            </w:r>
          </w:p>
        </w:tc>
      </w:tr>
      <w:tr w:rsidR="00F40D00" w:rsidRPr="00A875B9" w14:paraId="37248C14" w14:textId="77777777" w:rsidTr="00552EA3">
        <w:trPr>
          <w:trHeight w:val="596"/>
        </w:trPr>
        <w:tc>
          <w:tcPr>
            <w:tcW w:w="1838" w:type="dxa"/>
            <w:vMerge/>
          </w:tcPr>
          <w:p w14:paraId="38487F66" w14:textId="77777777" w:rsidR="00F40D00" w:rsidRPr="009C3F4F" w:rsidRDefault="00F40D00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</w:tcPr>
          <w:p w14:paraId="0CDBF594" w14:textId="77777777" w:rsidR="00F40D00" w:rsidRPr="009C3F4F" w:rsidRDefault="00F40D00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AF01F60" w14:textId="77777777" w:rsidR="007D586B" w:rsidRPr="009C3F4F" w:rsidRDefault="007D586B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04C2AFF" w14:textId="5E49B96D" w:rsidR="007D586B" w:rsidRPr="009C3F4F" w:rsidRDefault="007D586B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151A4DC2" w14:textId="197867DD" w:rsidR="00F40D00" w:rsidRPr="0093299C" w:rsidRDefault="00F40D00" w:rsidP="00552EA3">
            <w:pPr>
              <w:spacing w:line="276" w:lineRule="auto"/>
              <w:jc w:val="center"/>
              <w:rPr>
                <w:b/>
                <w:bCs/>
                <w:sz w:val="14"/>
                <w:szCs w:val="14"/>
                <w:rFonts w:ascii="Arial" w:hAnsi="Arial" w:cs="Arial"/>
              </w:rPr>
            </w:pPr>
            <w:r>
              <w:rPr>
                <w:b/>
                <w:sz w:val="14"/>
                <w:rFonts w:ascii="Arial" w:hAnsi="Arial"/>
              </w:rPr>
              <w:t xml:space="preserve">2n curs de PCPI</w:t>
            </w:r>
          </w:p>
          <w:p w14:paraId="2A4C6AF1" w14:textId="77777777" w:rsidR="00552EA3" w:rsidRDefault="007748A0" w:rsidP="00552EA3">
            <w:pPr>
              <w:spacing w:line="276" w:lineRule="auto"/>
              <w:jc w:val="center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4"/>
                <w:rFonts w:ascii="Arial" w:hAnsi="Arial"/>
              </w:rPr>
              <w:t xml:space="preserve">Mòduls voluntaris</w:t>
            </w:r>
            <w:r>
              <w:rPr>
                <w:sz w:val="14"/>
                <w:rFonts w:ascii="Arial" w:hAnsi="Arial"/>
              </w:rPr>
              <w:t xml:space="preserve"> </w:t>
            </w:r>
          </w:p>
          <w:p w14:paraId="2D25CC24" w14:textId="1DF3BAA7" w:rsidR="00F40D00" w:rsidRPr="0093299C" w:rsidRDefault="007748A0" w:rsidP="00552EA3">
            <w:pPr>
              <w:spacing w:line="276" w:lineRule="auto"/>
              <w:jc w:val="center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4"/>
                <w:rFonts w:ascii="Arial" w:hAnsi="Arial"/>
              </w:rPr>
              <w:t xml:space="preserve">cursats i superats</w:t>
            </w:r>
          </w:p>
        </w:tc>
        <w:tc>
          <w:tcPr>
            <w:tcW w:w="2416" w:type="dxa"/>
            <w:vAlign w:val="center"/>
          </w:tcPr>
          <w:p w14:paraId="097A6EF0" w14:textId="77777777" w:rsidR="00552EA3" w:rsidRDefault="00552EA3" w:rsidP="00552EA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2D73DE5A" w14:textId="7FEB85D6" w:rsidR="00552EA3" w:rsidRDefault="00F40D00" w:rsidP="00552EA3">
            <w:pPr>
              <w:spacing w:line="276" w:lineRule="auto"/>
              <w:jc w:val="center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4"/>
                <w:b/>
                <w:rFonts w:ascii="Arial" w:hAnsi="Arial"/>
              </w:rPr>
              <w:t xml:space="preserve">2n curs d'FPB</w:t>
            </w:r>
            <w:r>
              <w:rPr>
                <w:sz w:val="14"/>
                <w:rFonts w:ascii="Arial" w:hAnsi="Arial"/>
              </w:rPr>
              <w:t xml:space="preserve"> </w:t>
            </w:r>
          </w:p>
          <w:p w14:paraId="1E15518E" w14:textId="4EB26906" w:rsidR="00F40D00" w:rsidRPr="0093299C" w:rsidRDefault="00F40D00" w:rsidP="00552EA3">
            <w:pPr>
              <w:spacing w:line="276" w:lineRule="auto"/>
              <w:jc w:val="center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4"/>
                <w:rFonts w:ascii="Arial" w:hAnsi="Arial"/>
              </w:rPr>
              <w:t xml:space="preserve">cursat i superat</w:t>
            </w:r>
          </w:p>
          <w:p w14:paraId="32E66B36" w14:textId="77777777" w:rsidR="00F40D00" w:rsidRPr="0093299C" w:rsidRDefault="00F40D00" w:rsidP="00552EA3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99" w:type="dxa"/>
            <w:vAlign w:val="center"/>
          </w:tcPr>
          <w:p w14:paraId="1A8BF543" w14:textId="77777777" w:rsidR="00552EA3" w:rsidRDefault="00552EA3" w:rsidP="00552EA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37283E88" w14:textId="38FE9AF8" w:rsidR="00552EA3" w:rsidRDefault="00F40D00" w:rsidP="00552EA3">
            <w:pPr>
              <w:spacing w:line="276" w:lineRule="auto"/>
              <w:jc w:val="center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4"/>
                <w:b/>
                <w:rFonts w:ascii="Arial" w:hAnsi="Arial"/>
              </w:rPr>
              <w:t xml:space="preserve">2n curs de CFGB</w:t>
            </w:r>
            <w:r>
              <w:rPr>
                <w:sz w:val="14"/>
                <w:rFonts w:ascii="Arial" w:hAnsi="Arial"/>
              </w:rPr>
              <w:t xml:space="preserve"> </w:t>
            </w:r>
          </w:p>
          <w:p w14:paraId="4CABBA0D" w14:textId="5125EDFF" w:rsidR="00F40D00" w:rsidRPr="0093299C" w:rsidRDefault="00F40D00" w:rsidP="00552EA3">
            <w:pPr>
              <w:spacing w:line="276" w:lineRule="auto"/>
              <w:jc w:val="center"/>
              <w:rPr>
                <w:sz w:val="14"/>
                <w:szCs w:val="14"/>
                <w:rFonts w:ascii="Arial" w:hAnsi="Arial" w:cs="Arial"/>
              </w:rPr>
            </w:pPr>
            <w:r>
              <w:rPr>
                <w:sz w:val="14"/>
                <w:rFonts w:ascii="Arial" w:hAnsi="Arial"/>
              </w:rPr>
              <w:t xml:space="preserve">cursat i superat</w:t>
            </w:r>
          </w:p>
          <w:p w14:paraId="730D70D7" w14:textId="77777777" w:rsidR="00F40D00" w:rsidRPr="0093299C" w:rsidRDefault="00F40D00" w:rsidP="00552EA3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68" w:type="dxa"/>
            <w:vMerge/>
          </w:tcPr>
          <w:p w14:paraId="65AEEC6D" w14:textId="06D1E4D3" w:rsidR="00F40D00" w:rsidRPr="00A875B9" w:rsidRDefault="00F40D00" w:rsidP="00AD5ABE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5" w:type="dxa"/>
            <w:vMerge/>
            <w:shd w:val="clear" w:color="auto" w:fill="E7E6E6" w:themeFill="background2"/>
          </w:tcPr>
          <w:p w14:paraId="5CC2C5A1" w14:textId="77777777" w:rsidR="00F40D00" w:rsidRPr="00A875B9" w:rsidRDefault="00F40D00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9BE81CB" w14:textId="77777777" w:rsidR="00D826D9" w:rsidRDefault="00D826D9" w:rsidP="00D826D9">
      <w:pPr>
        <w:spacing w:after="0" w:line="240" w:lineRule="auto"/>
        <w:jc w:val="both"/>
        <w:rPr>
          <w:rFonts w:ascii="Arial" w:hAnsi="Arial" w:cs="Arial"/>
          <w:sz w:val="14"/>
          <w:szCs w:val="14"/>
          <w:vertAlign w:val="superscript"/>
        </w:rPr>
      </w:pPr>
    </w:p>
    <w:p w14:paraId="1C5AF8DB" w14:textId="15965F5F" w:rsidR="00D826D9" w:rsidRDefault="00D826D9" w:rsidP="00D826D9">
      <w:pPr>
        <w:spacing w:after="0" w:line="240" w:lineRule="auto"/>
        <w:jc w:val="both"/>
        <w:rPr>
          <w:sz w:val="12"/>
          <w:szCs w:val="12"/>
          <w:rFonts w:ascii="Arial" w:hAnsi="Arial" w:cs="Arial"/>
        </w:rPr>
      </w:pPr>
      <w:r>
        <w:rPr>
          <w:sz w:val="14"/>
          <w:vertAlign w:val="superscript"/>
          <w:rFonts w:ascii="Arial" w:hAnsi="Arial"/>
        </w:rPr>
        <w:t xml:space="preserve">1 </w:t>
      </w:r>
      <w:r>
        <w:rPr>
          <w:sz w:val="12"/>
          <w:rFonts w:ascii="Arial" w:hAnsi="Arial"/>
        </w:rPr>
        <w:t xml:space="preserve">Decret 220/1999, de 23 de novembre, del Govern Valencià, pel qual es regulen els programes formatius que figuren en la Llei 1/95, de 20 de gener, de la Generalitat Valenciana, de formació de les persones adultes, i s'establix el currículum dels programes d'alfabetització i programes per a adquirir i actualitzar la formació bàsica de les persones adultes fins a l'obtenció del títol de Graduat en Educació Secundària, en la Comunitat Valenciana.</w:t>
      </w:r>
    </w:p>
    <w:p w14:paraId="4B92269E" w14:textId="6AF8054D" w:rsidR="000D7B78" w:rsidRDefault="000D7B78" w:rsidP="00D826D9">
      <w:pPr>
        <w:spacing w:after="0" w:line="240" w:lineRule="auto"/>
        <w:jc w:val="both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2 </w:t>
      </w:r>
      <w:r>
        <w:rPr>
          <w:sz w:val="12"/>
          <w:rFonts w:ascii="Arial" w:hAnsi="Arial"/>
        </w:rPr>
        <w:t xml:space="preserve">Reial decret 217/2022, de 29 de març, pel qual s'establix l'ordenació i les ensenyances mínimes de l'Educació Secundària Obligatòria.</w:t>
      </w:r>
    </w:p>
    <w:p w14:paraId="775F49B8" w14:textId="2346A724" w:rsidR="00D11953" w:rsidRPr="00D826D9" w:rsidRDefault="00D11953" w:rsidP="00D11953">
      <w:pPr>
        <w:spacing w:after="0" w:line="240" w:lineRule="auto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3 </w:t>
      </w:r>
      <w:r>
        <w:rPr>
          <w:sz w:val="12"/>
          <w:rFonts w:ascii="Arial" w:hAnsi="Arial"/>
        </w:rPr>
        <w:t xml:space="preserve">Si s'ha obtingut esta equivalència o convalidació, l'alumne o l'alumna podrà adscriure's al següent mòdul II del nivell I de l'ESPA.</w:t>
      </w:r>
    </w:p>
    <w:p w14:paraId="101EBCE7" w14:textId="6886D3E3" w:rsidR="00EE039D" w:rsidRDefault="00D11953" w:rsidP="00D826D9">
      <w:pPr>
        <w:spacing w:after="0" w:line="240" w:lineRule="auto"/>
        <w:jc w:val="both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4 </w:t>
      </w:r>
      <w:r>
        <w:rPr>
          <w:sz w:val="12"/>
          <w:rFonts w:ascii="Arial" w:hAnsi="Arial"/>
        </w:rPr>
        <w:t xml:space="preserve">No és possible l'equivalència d'estudis del sistema educatiu actual amb estudis o titulacions de sistemes educatius extingits.</w:t>
      </w:r>
    </w:p>
    <w:p w14:paraId="43774C55" w14:textId="7AEC1987" w:rsidR="00815B5F" w:rsidRPr="00815B5F" w:rsidRDefault="00D11953" w:rsidP="00D826D9">
      <w:pPr>
        <w:spacing w:after="0" w:line="240" w:lineRule="auto"/>
        <w:jc w:val="both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5 </w:t>
      </w:r>
      <w:r>
        <w:rPr>
          <w:sz w:val="12"/>
          <w:rFonts w:ascii="Arial" w:hAnsi="Arial"/>
        </w:rPr>
        <w:t xml:space="preserve">Decret 87/2015, de 5 de juny, del Consell, pel qual establix el currículum i es desplega l'ordenació general de l'Educació Secundària Obligatòria i del Batxillerat en la Comunitat Valenciana.</w:t>
      </w:r>
    </w:p>
    <w:p w14:paraId="2A799302" w14:textId="4CDDF691" w:rsidR="00635BA2" w:rsidRDefault="00D11953" w:rsidP="00D826D9">
      <w:pPr>
        <w:spacing w:after="0" w:line="240" w:lineRule="auto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6 </w:t>
      </w:r>
      <w:r>
        <w:rPr>
          <w:sz w:val="12"/>
          <w:rFonts w:ascii="Arial" w:hAnsi="Arial"/>
        </w:rPr>
        <w:t xml:space="preserve">Si s'ha obtingut esta equivalència o convalidació, l'alumne o l'alumna podrà adscriure's al següent mòdul III del nivell II de l'ESPA.</w:t>
      </w:r>
    </w:p>
    <w:p w14:paraId="059AC68B" w14:textId="40A03D67" w:rsidR="00D11953" w:rsidRPr="00D11953" w:rsidRDefault="00D11953" w:rsidP="00D826D9">
      <w:pPr>
        <w:spacing w:after="0" w:line="240" w:lineRule="auto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7 </w:t>
      </w:r>
      <w:r>
        <w:rPr>
          <w:sz w:val="12"/>
          <w:rFonts w:ascii="Arial" w:hAnsi="Arial"/>
        </w:rPr>
        <w:t xml:space="preserve">Orde 38/2016, de 27 de juliol, de la Conselleria d'Educació, Investigació, Cultura i Esport, per la qual es regula el Pla d'actuació per a la millora, el Programa de reforç per a 4t d'ESO, el Programa d'aula compartida per a ESO i s'establix el procediment per a la dotació de recursos als centres sostinguts amb fons públics, per al curs 2016-2017.</w:t>
      </w:r>
    </w:p>
    <w:p w14:paraId="67FB61FE" w14:textId="45E70B99" w:rsidR="00384630" w:rsidRDefault="00D11953" w:rsidP="005339C4">
      <w:pPr>
        <w:spacing w:after="0" w:line="240" w:lineRule="auto"/>
      </w:pPr>
      <w:r>
        <w:rPr>
          <w:sz w:val="12"/>
          <w:vertAlign w:val="superscript"/>
          <w:rFonts w:ascii="Arial" w:hAnsi="Arial"/>
        </w:rPr>
        <w:t xml:space="preserve">8 </w:t>
      </w:r>
      <w:r>
        <w:rPr>
          <w:sz w:val="12"/>
          <w:rFonts w:ascii="Arial" w:hAnsi="Arial"/>
        </w:rPr>
        <w:t xml:space="preserve">Si s'ha obtingut esta equivalència o convalidació, l'alumne o l'alumna podrà adscriure's al següent mòdul IV del nivell II de l'ESPA.</w:t>
      </w:r>
    </w:p>
    <w:sectPr w:rsidR="00384630" w:rsidSect="00621332"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C7F96" w14:textId="77777777" w:rsidR="0095675E" w:rsidRDefault="0095675E" w:rsidP="0095675E">
      <w:pPr>
        <w:spacing w:after="0" w:line="240" w:lineRule="auto"/>
      </w:pPr>
      <w:r>
        <w:separator/>
      </w:r>
    </w:p>
  </w:endnote>
  <w:endnote w:type="continuationSeparator" w:id="0">
    <w:p w14:paraId="7C05E92E" w14:textId="77777777" w:rsidR="0095675E" w:rsidRDefault="0095675E" w:rsidP="0095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26D8A" w14:textId="77777777" w:rsidR="0095675E" w:rsidRDefault="0095675E" w:rsidP="0095675E">
      <w:pPr>
        <w:spacing w:after="0" w:line="240" w:lineRule="auto"/>
      </w:pPr>
      <w:r>
        <w:separator/>
      </w:r>
    </w:p>
  </w:footnote>
  <w:footnote w:type="continuationSeparator" w:id="0">
    <w:p w14:paraId="37626FA2" w14:textId="77777777" w:rsidR="0095675E" w:rsidRDefault="0095675E" w:rsidP="00956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3298E"/>
    <w:multiLevelType w:val="hybridMultilevel"/>
    <w:tmpl w:val="FDC04D58"/>
    <w:lvl w:ilvl="0" w:tplc="9946B0F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D0B7E"/>
    <w:multiLevelType w:val="hybridMultilevel"/>
    <w:tmpl w:val="A7641B06"/>
    <w:lvl w:ilvl="0" w:tplc="3FE21E0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302808">
    <w:abstractNumId w:val="1"/>
  </w:num>
  <w:num w:numId="2" w16cid:durableId="2005430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190"/>
    <w:rsid w:val="00051314"/>
    <w:rsid w:val="000C5570"/>
    <w:rsid w:val="000D1BCB"/>
    <w:rsid w:val="000D6F63"/>
    <w:rsid w:val="000D7B78"/>
    <w:rsid w:val="00202372"/>
    <w:rsid w:val="00276E54"/>
    <w:rsid w:val="002923D1"/>
    <w:rsid w:val="0033271A"/>
    <w:rsid w:val="00384630"/>
    <w:rsid w:val="003B4A6B"/>
    <w:rsid w:val="00410D94"/>
    <w:rsid w:val="00444190"/>
    <w:rsid w:val="00464AA2"/>
    <w:rsid w:val="004C18B8"/>
    <w:rsid w:val="004E2A6D"/>
    <w:rsid w:val="00530922"/>
    <w:rsid w:val="005339C4"/>
    <w:rsid w:val="00552EA3"/>
    <w:rsid w:val="00565EF7"/>
    <w:rsid w:val="005A024F"/>
    <w:rsid w:val="005B7345"/>
    <w:rsid w:val="0061627D"/>
    <w:rsid w:val="00621332"/>
    <w:rsid w:val="00635BA2"/>
    <w:rsid w:val="006831BC"/>
    <w:rsid w:val="006E6C22"/>
    <w:rsid w:val="007748A0"/>
    <w:rsid w:val="007D586B"/>
    <w:rsid w:val="00815B5F"/>
    <w:rsid w:val="0084145C"/>
    <w:rsid w:val="00846B05"/>
    <w:rsid w:val="0086717F"/>
    <w:rsid w:val="009051AC"/>
    <w:rsid w:val="009208A7"/>
    <w:rsid w:val="0093299C"/>
    <w:rsid w:val="0094641F"/>
    <w:rsid w:val="0095675E"/>
    <w:rsid w:val="009634F4"/>
    <w:rsid w:val="009C0E3B"/>
    <w:rsid w:val="009C3F4F"/>
    <w:rsid w:val="00A11FC3"/>
    <w:rsid w:val="00AC1306"/>
    <w:rsid w:val="00AD5ABE"/>
    <w:rsid w:val="00B422DE"/>
    <w:rsid w:val="00B94CED"/>
    <w:rsid w:val="00C96078"/>
    <w:rsid w:val="00D11953"/>
    <w:rsid w:val="00D37F3B"/>
    <w:rsid w:val="00D75176"/>
    <w:rsid w:val="00D826D9"/>
    <w:rsid w:val="00E63508"/>
    <w:rsid w:val="00E678A9"/>
    <w:rsid w:val="00EA0AE6"/>
    <w:rsid w:val="00EA7822"/>
    <w:rsid w:val="00EB6126"/>
    <w:rsid w:val="00EE039D"/>
    <w:rsid w:val="00EE706A"/>
    <w:rsid w:val="00F12724"/>
    <w:rsid w:val="00F40D00"/>
    <w:rsid w:val="00F55448"/>
    <w:rsid w:val="00FC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9383"/>
  <w15:chartTrackingRefBased/>
  <w15:docId w15:val="{98C61703-DDBA-4817-9E47-C7DF9B1E5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-valenci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724"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D5A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567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675E"/>
  </w:style>
  <w:style w:type="paragraph" w:styleId="Piedepgina">
    <w:name w:val="footer"/>
    <w:basedOn w:val="Normal"/>
    <w:link w:val="PiedepginaCar"/>
    <w:uiPriority w:val="99"/>
    <w:unhideWhenUsed/>
    <w:rsid w:val="009567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675E"/>
  </w:style>
  <w:style w:type="character" w:customStyle="1" w:styleId="Ttulo3Car">
    <w:name w:val="Título 3 Car"/>
    <w:basedOn w:val="Fuentedeprrafopredeter"/>
    <w:link w:val="Ttulo3"/>
    <w:uiPriority w:val="9"/>
    <w:semiHidden/>
    <w:rsid w:val="00AD5AB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0D1B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ALONSO CASAÑA, LAURA</cp:lastModifiedBy>
  <cp:revision>7</cp:revision>
  <cp:lastPrinted>2024-09-03T09:46:00Z</cp:lastPrinted>
  <dcterms:created xsi:type="dcterms:W3CDTF">2024-11-29T06:58:00Z</dcterms:created>
  <dcterms:modified xsi:type="dcterms:W3CDTF">2024-11-29T07:08:00Z</dcterms:modified>
</cp:coreProperties>
</file>