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D41E1" w14:textId="77777777" w:rsidR="0074648D" w:rsidRDefault="0074648D">
      <w:pPr>
        <w:spacing w:before="20" w:after="20"/>
        <w:jc w:val="center"/>
      </w:pPr>
    </w:p>
    <w:p w14:paraId="2245B68D" w14:textId="77777777" w:rsidR="003D7BD5" w:rsidRDefault="003D7BD5">
      <w:pPr>
        <w:spacing w:before="20" w:after="20"/>
        <w:jc w:val="center"/>
      </w:pPr>
    </w:p>
    <w:p w14:paraId="22651448" w14:textId="77777777" w:rsidR="0074648D" w:rsidRDefault="003D7BD5">
      <w:pPr>
        <w:spacing w:before="20" w:after="20"/>
        <w:jc w:val="center"/>
        <w:rPr>
          <w:b/>
        </w:rPr>
      </w:pPr>
      <w:r>
        <w:rPr>
          <w:b/>
        </w:rPr>
        <w:t>ANEXO VI</w:t>
      </w:r>
    </w:p>
    <w:p w14:paraId="52116FCF" w14:textId="77777777" w:rsidR="009029B7" w:rsidRDefault="009029B7">
      <w:pPr>
        <w:spacing w:before="20" w:after="20"/>
        <w:jc w:val="center"/>
      </w:pPr>
    </w:p>
    <w:p w14:paraId="1AC7C2D5" w14:textId="45956883" w:rsidR="0074648D" w:rsidRDefault="003D7BD5">
      <w:pPr>
        <w:pStyle w:val="Textoindependiente2"/>
        <w:spacing w:before="20" w:after="20"/>
      </w:pPr>
      <w:r>
        <w:rPr>
          <w:sz w:val="20"/>
          <w:lang w:val="es-ES" w:bidi="ar-SA"/>
        </w:rPr>
        <w:t>INFORME NORMALIZADO SOBRE LA EVALUACIÓN DE LA FUNCIÓN DOCENTE Y DE LA FUNCIÓN DIRECTIVA DE LAS PERSONAS CANDIDATAS EN EL CONCURSO DE MÉRITOS PARA LA SELECCIÓN DE DIRECTORAS Y DIRECTORES DE CENTROS DOCENTES PÚBLICOS.</w:t>
      </w:r>
    </w:p>
    <w:p w14:paraId="7C8A3373" w14:textId="77777777" w:rsidR="0074648D" w:rsidRDefault="0074648D">
      <w:pPr>
        <w:spacing w:before="20" w:after="20"/>
        <w:rPr>
          <w:b/>
          <w:lang w:val="es-ES"/>
        </w:rPr>
      </w:pPr>
    </w:p>
    <w:tbl>
      <w:tblPr>
        <w:tblW w:w="93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3"/>
        <w:gridCol w:w="1468"/>
        <w:gridCol w:w="5729"/>
      </w:tblGrid>
      <w:tr w:rsidR="0074648D" w14:paraId="50A59715" w14:textId="77777777">
        <w:trPr>
          <w:jc w:val="center"/>
        </w:trPr>
        <w:tc>
          <w:tcPr>
            <w:tcW w:w="9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4CD51" w14:textId="77777777" w:rsidR="0074648D" w:rsidRDefault="003D7BD5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</w:pPr>
            <w:r>
              <w:rPr>
                <w:b w:val="0"/>
                <w:bCs w:val="0"/>
                <w:color w:val="000000"/>
                <w:sz w:val="21"/>
                <w:szCs w:val="21"/>
                <w:lang w:val="es-ES"/>
              </w:rPr>
              <w:t>Datos personales de la persona aspirante</w:t>
            </w:r>
          </w:p>
        </w:tc>
      </w:tr>
      <w:tr w:rsidR="0074648D" w14:paraId="7C6AE3D0" w14:textId="77777777">
        <w:trPr>
          <w:jc w:val="center"/>
        </w:trPr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1E7BA" w14:textId="77777777" w:rsidR="0074648D" w:rsidRDefault="003D7BD5">
            <w:pPr>
              <w:pStyle w:val="Textoindependiente22"/>
              <w:ind w:left="-30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Nombre:</w:t>
            </w:r>
          </w:p>
        </w:tc>
        <w:tc>
          <w:tcPr>
            <w:tcW w:w="7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43C861" w14:textId="77777777" w:rsidR="0074648D" w:rsidRDefault="0074648D">
            <w:pPr>
              <w:pStyle w:val="Textoindependiente22"/>
              <w:snapToGrid w:val="0"/>
              <w:ind w:left="-3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74648D" w14:paraId="3639A87C" w14:textId="77777777">
        <w:trPr>
          <w:jc w:val="center"/>
        </w:trPr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B293B5" w14:textId="77777777" w:rsidR="0074648D" w:rsidRDefault="003D7BD5">
            <w:pPr>
              <w:pStyle w:val="Textoindependiente22"/>
              <w:ind w:left="-30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Apellidos:</w:t>
            </w:r>
          </w:p>
        </w:tc>
        <w:tc>
          <w:tcPr>
            <w:tcW w:w="7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94504" w14:textId="77777777" w:rsidR="0074648D" w:rsidRDefault="0074648D">
            <w:pPr>
              <w:pStyle w:val="Textoindependiente22"/>
              <w:snapToGrid w:val="0"/>
              <w:ind w:left="-3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74648D" w14:paraId="78008EC8" w14:textId="77777777">
        <w:trPr>
          <w:jc w:val="center"/>
        </w:trPr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01649A" w14:textId="77777777" w:rsidR="0074648D" w:rsidRDefault="003D7BD5">
            <w:pPr>
              <w:pStyle w:val="Textoindependiente22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DNI:</w:t>
            </w:r>
          </w:p>
        </w:tc>
        <w:tc>
          <w:tcPr>
            <w:tcW w:w="7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7D53B2" w14:textId="77777777" w:rsidR="0074648D" w:rsidRDefault="0074648D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74648D" w14:paraId="49B7EEBA" w14:textId="77777777">
        <w:trPr>
          <w:jc w:val="center"/>
        </w:trPr>
        <w:tc>
          <w:tcPr>
            <w:tcW w:w="2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72748F" w14:textId="77777777" w:rsidR="0074648D" w:rsidRDefault="003D7BD5">
            <w:pPr>
              <w:pStyle w:val="Textoindependiente22"/>
              <w:jc w:val="left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Centro de destino: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E6CFC" w14:textId="77777777" w:rsidR="0074648D" w:rsidRDefault="003D7BD5">
            <w:pPr>
              <w:pStyle w:val="Textoindependiente22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Código:</w:t>
            </w:r>
          </w:p>
        </w:tc>
        <w:tc>
          <w:tcPr>
            <w:tcW w:w="5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D7F3FB" w14:textId="77777777" w:rsidR="0074648D" w:rsidRDefault="0074648D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74648D" w14:paraId="683A01A5" w14:textId="77777777">
        <w:trPr>
          <w:jc w:val="center"/>
        </w:trPr>
        <w:tc>
          <w:tcPr>
            <w:tcW w:w="2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E29DE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8EA63" w14:textId="77777777" w:rsidR="0074648D" w:rsidRDefault="003D7BD5">
            <w:pPr>
              <w:pStyle w:val="Textoindependiente22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Denominación:</w:t>
            </w:r>
          </w:p>
        </w:tc>
        <w:tc>
          <w:tcPr>
            <w:tcW w:w="5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4AF69" w14:textId="77777777" w:rsidR="0074648D" w:rsidRDefault="0074648D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</w:tbl>
    <w:p w14:paraId="145E011E" w14:textId="77777777" w:rsidR="0074648D" w:rsidRDefault="0074648D">
      <w:pPr>
        <w:spacing w:before="20" w:after="20"/>
        <w:rPr>
          <w:b/>
          <w:lang w:val="es-ES"/>
        </w:rPr>
      </w:pPr>
    </w:p>
    <w:p w14:paraId="755D9E22" w14:textId="77777777" w:rsidR="0074648D" w:rsidRDefault="0074648D">
      <w:pPr>
        <w:spacing w:before="20" w:after="20"/>
        <w:rPr>
          <w:b/>
          <w:lang w:val="es-ES"/>
        </w:rPr>
      </w:pPr>
    </w:p>
    <w:tbl>
      <w:tblPr>
        <w:tblW w:w="9350" w:type="dxa"/>
        <w:tblInd w:w="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8376"/>
      </w:tblGrid>
      <w:tr w:rsidR="0074648D" w14:paraId="43F37BC9" w14:textId="77777777">
        <w:tc>
          <w:tcPr>
            <w:tcW w:w="9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86E12" w14:textId="77777777" w:rsidR="0074648D" w:rsidRDefault="003D7BD5">
            <w:pPr>
              <w:pStyle w:val="Contingutdelataula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ESCALA DE VALORACIÓN.</w:t>
            </w:r>
          </w:p>
        </w:tc>
      </w:tr>
      <w:tr w:rsidR="0074648D" w14:paraId="4781FDBA" w14:textId="77777777"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E0A04A" w14:textId="77777777" w:rsidR="0074648D" w:rsidRDefault="003D7BD5">
            <w:pPr>
              <w:pStyle w:val="Contingutdelataula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No positivo</w:t>
            </w:r>
          </w:p>
        </w:tc>
        <w:tc>
          <w:tcPr>
            <w:tcW w:w="8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221A8" w14:textId="77777777" w:rsidR="0074648D" w:rsidRPr="009029B7" w:rsidRDefault="003D7BD5">
            <w:pPr>
              <w:pStyle w:val="Standarduser"/>
              <w:jc w:val="both"/>
              <w:rPr>
                <w:lang w:val="es-ES"/>
              </w:rPr>
            </w:pPr>
            <w:r>
              <w:rPr>
                <w:rStyle w:val="Fuentedeprrafopredeter1"/>
                <w:rFonts w:ascii="Times New Roman" w:hAnsi="Times New Roman" w:cs="Times New Roman"/>
                <w:sz w:val="22"/>
                <w:szCs w:val="22"/>
                <w:lang w:val="es-ES"/>
              </w:rPr>
              <w:t>Se evidencia un desempeño/desarrollo nulo o demasiado básico, limitado, o poco profundo respecto a la tarea/objetivo al que hace referencia el ámbito analizado. No se logran los mínimos aceptables. La adecuación a lo establecido en el ámbito es muy parcial y puede considerarse insuficiente.</w:t>
            </w:r>
          </w:p>
        </w:tc>
      </w:tr>
      <w:tr w:rsidR="0074648D" w14:paraId="6518D654" w14:textId="77777777"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EF9E49" w14:textId="77777777" w:rsidR="0074648D" w:rsidRDefault="003D7BD5">
            <w:pPr>
              <w:pStyle w:val="Contingutdelataula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Positivo</w:t>
            </w:r>
          </w:p>
        </w:tc>
        <w:tc>
          <w:tcPr>
            <w:tcW w:w="8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84EED" w14:textId="77777777" w:rsidR="0074648D" w:rsidRDefault="003D7BD5">
            <w:pPr>
              <w:pStyle w:val="LO-Normal"/>
              <w:jc w:val="both"/>
            </w:pPr>
            <w:r>
              <w:rPr>
                <w:rStyle w:val="Fuentedeprrafopredeter1"/>
                <w:rFonts w:ascii="Times New Roman" w:hAnsi="Times New Roman" w:cs="Times New Roman"/>
                <w:sz w:val="22"/>
                <w:szCs w:val="22"/>
                <w:lang w:val="es-ES"/>
              </w:rPr>
              <w:t>Se puede observar un desempeño/desarrollo adecuado respecto a la tarea/objetivo al que hace referencia el ámbito analizado. El dominio y competencia en el desarrollo de sus tareas es satisfactorio.</w:t>
            </w:r>
          </w:p>
        </w:tc>
      </w:tr>
    </w:tbl>
    <w:p w14:paraId="04E33481" w14:textId="77777777" w:rsidR="0074648D" w:rsidRDefault="0074648D">
      <w:pPr>
        <w:pStyle w:val="Standard"/>
        <w:rPr>
          <w:b/>
          <w:lang w:val="es-ES"/>
        </w:rPr>
      </w:pPr>
    </w:p>
    <w:p w14:paraId="1B61E021" w14:textId="77777777" w:rsidR="0074648D" w:rsidRDefault="0074648D">
      <w:pPr>
        <w:spacing w:before="20" w:after="20"/>
        <w:rPr>
          <w:b/>
          <w:lang w:val="es-ES"/>
        </w:rPr>
      </w:pPr>
    </w:p>
    <w:p w14:paraId="14E00C5C" w14:textId="77777777" w:rsidR="0074648D" w:rsidRDefault="003D7BD5">
      <w:pPr>
        <w:spacing w:before="20" w:after="20"/>
      </w:pPr>
      <w:r>
        <w:rPr>
          <w:b/>
          <w:lang w:val="es-ES"/>
        </w:rPr>
        <w:t>A) EVALUACIÓN DE LA FUNCIÓN DOCENTE</w:t>
      </w:r>
    </w:p>
    <w:p w14:paraId="7246EC00" w14:textId="77777777" w:rsidR="0074648D" w:rsidRDefault="0074648D">
      <w:pPr>
        <w:spacing w:before="20" w:after="20"/>
        <w:rPr>
          <w:lang w:val="es-ES"/>
        </w:rPr>
      </w:pPr>
    </w:p>
    <w:tbl>
      <w:tblPr>
        <w:tblW w:w="9640" w:type="dxa"/>
        <w:tblInd w:w="-1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20"/>
        <w:gridCol w:w="540"/>
        <w:gridCol w:w="10"/>
        <w:gridCol w:w="20"/>
        <w:gridCol w:w="7170"/>
        <w:gridCol w:w="30"/>
        <w:gridCol w:w="30"/>
        <w:gridCol w:w="900"/>
        <w:gridCol w:w="10"/>
        <w:gridCol w:w="20"/>
        <w:gridCol w:w="830"/>
        <w:gridCol w:w="20"/>
        <w:gridCol w:w="30"/>
      </w:tblGrid>
      <w:tr w:rsidR="0074648D" w14:paraId="15ACDD75" w14:textId="77777777" w:rsidTr="003D7BD5">
        <w:tc>
          <w:tcPr>
            <w:tcW w:w="77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8C040" w14:textId="77777777" w:rsidR="0074648D" w:rsidRDefault="003D7BD5">
            <w:pPr>
              <w:pStyle w:val="TableContents"/>
              <w:jc w:val="center"/>
            </w:pPr>
            <w:r>
              <w:rPr>
                <w:sz w:val="21"/>
                <w:szCs w:val="21"/>
                <w:lang w:val="es-ES" w:eastAsia="zh-CN"/>
              </w:rPr>
              <w:t>ÁMBITOS E INDICADORES OBJETO DE VALORACIÓN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5421A8" w14:textId="77777777" w:rsidR="0074648D" w:rsidRDefault="003D7BD5">
            <w:pPr>
              <w:pStyle w:val="TableContents"/>
              <w:jc w:val="center"/>
            </w:pPr>
            <w:r>
              <w:rPr>
                <w:color w:val="000000"/>
                <w:sz w:val="21"/>
                <w:szCs w:val="21"/>
                <w:lang w:val="es-ES" w:eastAsia="zh-CN"/>
              </w:rPr>
              <w:t>No Positivo</w:t>
            </w: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BEBAB" w14:textId="77777777" w:rsidR="0074648D" w:rsidRDefault="003D7BD5">
            <w:pPr>
              <w:pStyle w:val="TableContents"/>
              <w:jc w:val="center"/>
            </w:pPr>
            <w:r>
              <w:rPr>
                <w:color w:val="000000"/>
                <w:lang w:val="es-ES" w:eastAsia="zh-CN"/>
              </w:rPr>
              <w:t>Positivo</w:t>
            </w:r>
          </w:p>
        </w:tc>
      </w:tr>
      <w:tr w:rsidR="0074648D" w14:paraId="152EE3AD" w14:textId="77777777" w:rsidTr="003D7BD5">
        <w:tc>
          <w:tcPr>
            <w:tcW w:w="77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B89F48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a. Planificación de la actividad docente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35575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B2749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238D18B0" w14:textId="77777777" w:rsidTr="003D7BD5"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E12735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a.1</w:t>
            </w:r>
          </w:p>
        </w:tc>
        <w:tc>
          <w:tcPr>
            <w:tcW w:w="7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AA0168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Planifica las unidades didácticas, unidades de trabajo o situaciones de aprendizaje de acuerdo con la programación correspondiente, los criterios del departamento o ciclo, los objetivos de la etapa y la normativa curricular vigente.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4D4DC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66F335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15FCBEE2" w14:textId="77777777" w:rsidTr="003D7BD5"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F8E902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a.2</w:t>
            </w:r>
          </w:p>
        </w:tc>
        <w:tc>
          <w:tcPr>
            <w:tcW w:w="7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0FE019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Adecua los contenidos, saberes básicos, competencias específicas y criterios de evaluación del aprendizaje de acuerdo con el nivel correspondiente.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4E7FC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4A4A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04A2C426" w14:textId="77777777" w:rsidTr="003D7BD5"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33AA63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a.3</w:t>
            </w:r>
          </w:p>
        </w:tc>
        <w:tc>
          <w:tcPr>
            <w:tcW w:w="7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1C59FB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Planifica actividades de enseñanza-aprendizaje y/o situaciones de aprendizaje que contribuyen a la consecución de los objetivos generales y perfil de salida de la etapa.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B4A6A3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9746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642CB344" w14:textId="77777777" w:rsidTr="003D7BD5"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4B9289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a.4</w:t>
            </w:r>
          </w:p>
        </w:tc>
        <w:tc>
          <w:tcPr>
            <w:tcW w:w="7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17C78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Planifica el tratamiento de las competencias clave relacionándolas con el resto de </w:t>
            </w:r>
            <w:proofErr w:type="gramStart"/>
            <w:r>
              <w:rPr>
                <w:sz w:val="21"/>
                <w:szCs w:val="21"/>
                <w:lang w:val="es-ES"/>
              </w:rPr>
              <w:t>elementos</w:t>
            </w:r>
            <w:proofErr w:type="gramEnd"/>
            <w:r>
              <w:rPr>
                <w:sz w:val="21"/>
                <w:szCs w:val="21"/>
                <w:lang w:val="es-ES"/>
              </w:rPr>
              <w:t xml:space="preserve"> del currículum del área, materia, módulo o asignatura.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50D43F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B47C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55DD0A1E" w14:textId="77777777" w:rsidTr="003D7BD5"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E63715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a.5</w:t>
            </w:r>
          </w:p>
        </w:tc>
        <w:tc>
          <w:tcPr>
            <w:tcW w:w="7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BF261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Prepara la clase y los materiales didácticos de forma clara y coherente (se observa un guion, esquema, cuaderno especificando los objetivos, actividades, </w:t>
            </w:r>
            <w:proofErr w:type="gramStart"/>
            <w:r>
              <w:rPr>
                <w:sz w:val="21"/>
                <w:szCs w:val="21"/>
                <w:lang w:val="es-ES"/>
              </w:rPr>
              <w:t>materiales,...</w:t>
            </w:r>
            <w:proofErr w:type="gramEnd"/>
            <w:r>
              <w:rPr>
                <w:sz w:val="21"/>
                <w:szCs w:val="21"/>
                <w:lang w:val="es-ES"/>
              </w:rPr>
              <w:t>).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EE2D3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A20E7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54319D1" w14:textId="77777777" w:rsidTr="00392654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33D7D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a.6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4AA4ED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Colabora con los tutores, equipo directivo y, en su caso, equipo o departamento de orientación en la detección y planificación de medidas de prevención para dar una respuesta educativa inclusiva de acuerdo con la normativa vigente.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A5DAA3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15E15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A58EC34" w14:textId="77777777" w:rsidTr="00392654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24260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a.7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93E19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Prevé y planifica la programación didáctica de aula o unidades de trabajo teniendo en cuenta la adecuación personalizada a la diversidad del grupo-clase, a los alumnos </w:t>
            </w:r>
            <w:r>
              <w:rPr>
                <w:sz w:val="21"/>
                <w:szCs w:val="21"/>
                <w:lang w:val="es-ES"/>
              </w:rPr>
              <w:lastRenderedPageBreak/>
              <w:t>concretos que requieren una respuesta diferenciada y/o medidas curriculares extraordinarias, de acuerdo con la normativa de inclusión.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FFF61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4EBDA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3D7BD5" w14:paraId="148CC5BF" w14:textId="77777777" w:rsidTr="00392654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EE576D" w14:textId="77777777" w:rsidR="003D7BD5" w:rsidRDefault="003D7BD5">
            <w:pPr>
              <w:snapToGrid w:val="0"/>
              <w:spacing w:before="60" w:after="60"/>
              <w:jc w:val="both"/>
              <w:rPr>
                <w:sz w:val="21"/>
                <w:szCs w:val="21"/>
                <w:lang w:val="es-ES"/>
              </w:rPr>
            </w:pPr>
          </w:p>
        </w:tc>
        <w:tc>
          <w:tcPr>
            <w:tcW w:w="7200" w:type="dxa"/>
            <w:gridSpan w:val="2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9CE44A" w14:textId="77777777" w:rsidR="003D7BD5" w:rsidRDefault="003D7BD5">
            <w:pPr>
              <w:spacing w:before="60" w:after="60"/>
              <w:jc w:val="both"/>
              <w:rPr>
                <w:sz w:val="21"/>
                <w:szCs w:val="21"/>
                <w:lang w:val="es-ES"/>
              </w:rPr>
            </w:pPr>
          </w:p>
        </w:tc>
        <w:tc>
          <w:tcPr>
            <w:tcW w:w="960" w:type="dxa"/>
            <w:gridSpan w:val="4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EEAFBE" w14:textId="77777777" w:rsidR="003D7BD5" w:rsidRDefault="003D7BD5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8E317" w14:textId="77777777" w:rsidR="003D7BD5" w:rsidRDefault="003D7BD5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6C1D7C5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77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6A50D9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 Ejercicio de la función docente y, en su caso, función orientadora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AC5307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F9DDE1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69B5B22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7F664A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b.1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3EC37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Comunica al alumnado al inicio de las clases el trabajo a desarrollar y la dinámica que se seguirá en la clase.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09D0D3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9CF623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86292DC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3E698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b.2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B21463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Plantea actividades que motivan el interés del alumnado hacia el aprendizaje.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4D22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F5D14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D6DD4A4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8C1CD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b.3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1F965C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Gestiona de forma eficaz el tiempo y la adecuada estructura de las sesiones.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D82CCC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B8519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0CDC9B10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837923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b.4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AFA3A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Presta atención al desarrollo de la competencia lectora del alumnado.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E33A0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F4F9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0C2E31A1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57495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b.5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61B58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Contribuye a conectar las experiencias del aprendizaje dentro y fuera del aula.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13E70C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3764D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119B2EDB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2B62B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b.6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8370CE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Promueve e incorpora habitualmente la utilización de las TIC en el proceso de enseñanza y aprendizaje.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B58DD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D01CF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CA7E2BB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13412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b.7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745F7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Finaliza la clase con una recopilación o resumen de los aspectos más importantes trabajados.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4141C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447E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47EF37DB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1EA0A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b.8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6C4DC3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Realiza las evaluaciones </w:t>
            </w:r>
            <w:proofErr w:type="spellStart"/>
            <w:r>
              <w:rPr>
                <w:sz w:val="21"/>
                <w:szCs w:val="21"/>
                <w:lang w:val="es-ES"/>
              </w:rPr>
              <w:t>sociopsicopedagógicas</w:t>
            </w:r>
            <w:proofErr w:type="spellEnd"/>
            <w:r>
              <w:rPr>
                <w:sz w:val="21"/>
                <w:szCs w:val="21"/>
                <w:lang w:val="es-ES"/>
              </w:rPr>
              <w:t xml:space="preserve"> para atender las necesidades del alumnado. </w:t>
            </w:r>
            <w:r>
              <w:rPr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FFA4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6201E3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40071E85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3EB6F5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b.9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FDAC25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Colabora con el equipo directivo en la planificación y en la organización de la respuesta educativa para la inclusión del alumnado. </w:t>
            </w:r>
            <w:r>
              <w:rPr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C1EACD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96867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CB07D54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AABC1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b.10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0A58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Asesora al profesorado en la detección de dificultades de aprendizaje del alumnado, la identificación de sus necesidades educativas y la puesta en marcha de medidas preventivas. </w:t>
            </w:r>
            <w:r>
              <w:rPr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595EE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859BA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72C0A894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C4D36F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b.11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F033F2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Asesora y colabora con el profesorado del centro en la implantación, seguimiento y evaluación de las medidas de atención a la diversidad. </w:t>
            </w:r>
            <w:r>
              <w:rPr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05B6F7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48D28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6B153510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10306C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b.12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1E8669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Orienta al profesorado y a los equipos docentes en la elaboración y seguimiento y evaluación de las adaptaciones curriculares del alumnado. </w:t>
            </w:r>
            <w:r>
              <w:rPr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17488F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474455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6BDC0996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A18BE5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b.13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08503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Participa y asesora a los tutores y equipos docentes en las sesiones de evaluación del alumnado, especialmente del alumnado con necesidades específicas de apoyo educativo. </w:t>
            </w:r>
            <w:r>
              <w:rPr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7BC678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799F2C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2C83BD6C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68BEF1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b.14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7222B5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Colabora, dentro de las responsabilidades específicas, en los procesos de incorporación, seguimiento y evaluación del alumnado en los diversos programas establecidos para responder a las necesidades educativas de los alumnos. </w:t>
            </w:r>
            <w:r>
              <w:rPr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A36A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0031D0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5B12348E" w14:textId="77777777" w:rsidTr="003D7BD5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06AF4D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b.15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7FF95B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Colabora y asesora al equipo directivo y al equipo de tutores en la elaboración, aplicación y evaluación del Plan de Acción Tutorial. </w:t>
            </w:r>
            <w:r>
              <w:rPr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E16D6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EF677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D468067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091663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b.16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CA7D0" w14:textId="50074FF1" w:rsidR="003D7BD5" w:rsidRPr="003D7BD5" w:rsidRDefault="003D7BD5">
            <w:pPr>
              <w:snapToGrid w:val="0"/>
              <w:spacing w:before="60" w:after="60"/>
              <w:jc w:val="both"/>
              <w:rPr>
                <w:i/>
                <w:iCs/>
                <w:sz w:val="21"/>
                <w:szCs w:val="21"/>
                <w:lang w:val="es-ES"/>
              </w:rPr>
            </w:pPr>
            <w:r>
              <w:rPr>
                <w:sz w:val="21"/>
                <w:szCs w:val="21"/>
                <w:lang w:val="es-ES"/>
              </w:rPr>
              <w:t xml:space="preserve">Asesora y participa en el desarrollo de las actuaciones contempladas en el Programa de Orientación Académica y Profesional. </w:t>
            </w:r>
            <w:r>
              <w:rPr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AE93D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6B025C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3D7BD5" w14:paraId="44242F6A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0EF68" w14:textId="77777777" w:rsidR="003D7BD5" w:rsidRDefault="003D7BD5">
            <w:pPr>
              <w:snapToGrid w:val="0"/>
              <w:spacing w:before="60" w:after="60"/>
              <w:jc w:val="both"/>
              <w:rPr>
                <w:sz w:val="21"/>
                <w:szCs w:val="21"/>
                <w:lang w:val="es-ES"/>
              </w:rPr>
            </w:pPr>
          </w:p>
        </w:tc>
        <w:tc>
          <w:tcPr>
            <w:tcW w:w="7250" w:type="dxa"/>
            <w:gridSpan w:val="4"/>
            <w:tcBorders>
              <w:top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2D3C53" w14:textId="77777777" w:rsidR="003D7BD5" w:rsidRDefault="003D7BD5">
            <w:pPr>
              <w:snapToGrid w:val="0"/>
              <w:spacing w:before="60" w:after="60"/>
              <w:jc w:val="both"/>
              <w:rPr>
                <w:sz w:val="21"/>
                <w:szCs w:val="21"/>
                <w:lang w:val="es-ES"/>
              </w:rPr>
            </w:pPr>
          </w:p>
        </w:tc>
        <w:tc>
          <w:tcPr>
            <w:tcW w:w="910" w:type="dxa"/>
            <w:gridSpan w:val="2"/>
            <w:tcBorders>
              <w:top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702A4C" w14:textId="77777777" w:rsidR="003D7BD5" w:rsidRDefault="003D7BD5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3800C" w14:textId="77777777" w:rsidR="003D7BD5" w:rsidRDefault="003D7BD5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3D7BD5" w14:paraId="00D7B26D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7820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2834B" w14:textId="77777777" w:rsidR="003D7BD5" w:rsidRDefault="003D7BD5">
            <w:pPr>
              <w:pStyle w:val="TableContents"/>
              <w:spacing w:before="60" w:after="60"/>
              <w:jc w:val="both"/>
              <w:rPr>
                <w:sz w:val="21"/>
                <w:szCs w:val="21"/>
                <w:lang w:val="es-ES" w:eastAsia="zh-CN"/>
              </w:rPr>
            </w:pPr>
          </w:p>
        </w:tc>
        <w:tc>
          <w:tcPr>
            <w:tcW w:w="910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43CEC0" w14:textId="77777777" w:rsidR="003D7BD5" w:rsidRDefault="003D7BD5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5F9B5B" w14:textId="77777777" w:rsidR="003D7BD5" w:rsidRDefault="003D7BD5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2CD6F775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78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B8C85B" w14:textId="77777777" w:rsidR="0074648D" w:rsidRDefault="003D7BD5">
            <w:pPr>
              <w:pStyle w:val="TableContents"/>
              <w:spacing w:before="60" w:after="60"/>
              <w:jc w:val="both"/>
            </w:pPr>
            <w:r>
              <w:rPr>
                <w:sz w:val="21"/>
                <w:szCs w:val="21"/>
                <w:lang w:val="es-ES" w:eastAsia="zh-CN"/>
              </w:rPr>
              <w:t>c. Seguimiento de los aprendizajes del alumnado y decisiones adoptadas para favorecer su mejora.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B3C33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1550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71A8415B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E01327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c.1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B9C3B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Realiza una evaluación inicial del alumnado y establece medidas de respuesta adecuadas en función de los resultados.  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B54DD6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77F2BF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11E48738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03432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c.2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3F5C5F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Establece de forma clara, precisa y coherente los criterios de evaluación y calificación del alumnado.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78C2A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59176D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228D21B8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421ED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c.3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362584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Emplea instrumentos y técnicas de evaluación diferentes y variados que permiten la valoración de las varias competencias del alumnado.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9F713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983745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4FA86F82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3468B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c.4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C60CE6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Existe una relación de los contenidos o saberes básicos con los criterios de evaluación y, en su caso, los estándares de aprendizaje evaluables.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9BB8F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CD14EC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1FB31C08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ABCE6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c.5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D81E4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Prevé criterios y procedimientos de evaluación para el alumnado con necesidades educativas especiales.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2D0CD4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1E460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E1C494C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71AA0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c.6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D53D0D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Hace partícipe el alumnado del proceso de evaluación-aprendizaje.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93D5C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7D9DD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2E45AD3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4B170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c.7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8804CF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Toma decisiones de mejora a partir del análisis de los resultados de la evaluación y, en general, de los resultados de los aprendizajes.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2D3AFC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CC1D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1DEB1263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78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7D19B4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d. Gestión del aula.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50126A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F4871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2F8D0101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2D12D7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d.1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8A8C3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Emplea formas diversas de agrupamiento en el aula para el desarrollo de las actividades: trabajo individual, en equipo, en grupo, etc.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AEEE78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F6331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50AC354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C51AA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d.2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85B97B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Crea un ambiente que facilita el proceso de enseñanza-aprendizaje: el alumnado con dificultades está colocado estratégicamente para favorecer su aprendizaje, los diversos espacios del aula son empleados didácticamente (paredes, azulejos), etc.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296B8A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0F6E64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25A81FBF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F42E8D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d.3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ACA89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Mantiene la orden en la clase y establece de forma clara y trabajada con los alumnos unas normas de clase que fomentan el respeto, la tolerancia y la participación.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8D897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9E52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0DD03F6B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D6A66C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d.4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B5460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Toma las iniciativas necesarias para facilitar la integración del alumnado en su grupo y en las actividades del centro.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0CA3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7B0DE0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F08BEF6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1D94B6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d.5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DEBD5E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Utiliza medidas ordinarias y, si procede, extraordinarias para atender la diversidad de los alumnos organizando la respuesta educativa para la inclusión del alumnado de acuerdo con la normativa vigente.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3A247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45638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51889C1B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78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92B9AF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e. Participación en las actividades del centro e implicación en el proyecto educativo del centro. Relación y comunicación con la comunidad educativa de acuerdo con los criterios adoptados por el centro.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A5202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8CBA1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57DDEE7B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D98FA1" w14:textId="77777777" w:rsidR="0074648D" w:rsidRDefault="0074648D">
            <w:pPr>
              <w:snapToGrid w:val="0"/>
              <w:spacing w:before="60" w:after="60"/>
              <w:jc w:val="both"/>
              <w:rPr>
                <w:sz w:val="21"/>
                <w:szCs w:val="21"/>
                <w:lang w:val="es-ES"/>
              </w:rPr>
            </w:pPr>
          </w:p>
          <w:p w14:paraId="3567C278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e.1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9C4B29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Cumple de forma correcta las funciones que le son propias: administra adecuadamente los recursos, hace un uso correcto de la información, cumple los acuerdos y normas establecidos en el PEC y los documentos de planificación.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C59D5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F1679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763163EB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2CC4E" w14:textId="77777777" w:rsidR="0074648D" w:rsidRDefault="003D7BD5">
            <w:pPr>
              <w:snapToGrid w:val="0"/>
            </w:pPr>
            <w:r>
              <w:rPr>
                <w:sz w:val="21"/>
                <w:szCs w:val="21"/>
                <w:lang w:val="es-ES"/>
              </w:rPr>
              <w:t>e.2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4D48F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Participa y colabora de forma activa en las reuniones de los órganos colegiados de gobierno (Claustro, Consejo Escolar) y de coordinación docente del centro (equipo docente, departamento didáctico, CCP).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CB2E1D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B50946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3F5E41B1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335FE" w14:textId="77777777" w:rsidR="0074648D" w:rsidRDefault="003D7BD5">
            <w:pPr>
              <w:snapToGrid w:val="0"/>
            </w:pPr>
            <w:r>
              <w:rPr>
                <w:sz w:val="21"/>
                <w:szCs w:val="21"/>
                <w:lang w:val="es-ES"/>
              </w:rPr>
              <w:t>e.3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B3959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Contribuye activamente a la convivencia, participando en la organización adecuada de estrategias para la prevención y resolución de conflictos tanto a nivel de aula como de centro.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63F0A3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366DE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3D7BD5" w14:paraId="2D874C8E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EFFC6" w14:textId="77777777" w:rsidR="003D7BD5" w:rsidRDefault="003D7BD5">
            <w:pPr>
              <w:snapToGrid w:val="0"/>
              <w:rPr>
                <w:sz w:val="21"/>
                <w:szCs w:val="21"/>
                <w:lang w:val="es-ES"/>
              </w:rPr>
            </w:pPr>
          </w:p>
        </w:tc>
        <w:tc>
          <w:tcPr>
            <w:tcW w:w="7250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9715F6" w14:textId="77777777" w:rsidR="003D7BD5" w:rsidRDefault="003D7BD5">
            <w:pPr>
              <w:snapToGrid w:val="0"/>
              <w:spacing w:before="60" w:after="60"/>
              <w:jc w:val="both"/>
              <w:rPr>
                <w:sz w:val="21"/>
                <w:szCs w:val="21"/>
                <w:lang w:val="es-ES"/>
              </w:rPr>
            </w:pPr>
          </w:p>
        </w:tc>
        <w:tc>
          <w:tcPr>
            <w:tcW w:w="910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325FB3" w14:textId="77777777" w:rsidR="003D7BD5" w:rsidRDefault="003D7BD5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8E2DFF" w14:textId="77777777" w:rsidR="003D7BD5" w:rsidRDefault="003D7BD5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407A95FD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B04A3" w14:textId="77777777" w:rsidR="0074648D" w:rsidRDefault="003D7BD5">
            <w:pPr>
              <w:snapToGrid w:val="0"/>
            </w:pPr>
            <w:r>
              <w:rPr>
                <w:sz w:val="21"/>
                <w:szCs w:val="21"/>
                <w:lang w:val="es-ES"/>
              </w:rPr>
              <w:lastRenderedPageBreak/>
              <w:t>e.4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BD92D2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Coordina y planifica correctamente mis tareas con el resto del profesorado y, en su caso, el departamento o equipo de orientación en la organización de la respuesta educativa para la inclusión.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B63F35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A3A195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21312ECC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D8E1FA" w14:textId="77777777" w:rsidR="0074648D" w:rsidRDefault="003D7BD5">
            <w:pPr>
              <w:snapToGrid w:val="0"/>
            </w:pPr>
            <w:r>
              <w:rPr>
                <w:sz w:val="21"/>
                <w:szCs w:val="21"/>
                <w:lang w:val="es-ES"/>
              </w:rPr>
              <w:t>e.5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621035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Propone, planifica y participa en las actividades complementarias y extraescolares y contribuye a la evaluación de estas y la adopción de propuestas de mejora.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499A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81BD8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1865CACE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78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DD0F5D" w14:textId="77777777" w:rsidR="0074648D" w:rsidRDefault="003D7BD5">
            <w:pPr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f. Relación y comunicación con la comunidad educativa de acuerdo con los criterios adoptados por el centro. Orientación educativa, académica y profesional del alumnado. Integración y participación de las familias en el centro.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A35906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9B06EF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5A6AE891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21FB5C" w14:textId="77777777" w:rsidR="0074648D" w:rsidRDefault="003D7BD5">
            <w:pPr>
              <w:snapToGrid w:val="0"/>
            </w:pPr>
            <w:r>
              <w:rPr>
                <w:sz w:val="21"/>
                <w:szCs w:val="21"/>
                <w:lang w:val="es-ES"/>
              </w:rPr>
              <w:t>f.1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4A693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Informa correctamente al alumnado y sus familias sobre los aspectos fundamentales del proceso de enseñanza-aprendizaje.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7516A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AAF44D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5CFBF494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68DE2A" w14:textId="77777777" w:rsidR="0074648D" w:rsidRDefault="003D7BD5">
            <w:pPr>
              <w:snapToGrid w:val="0"/>
            </w:pPr>
            <w:r>
              <w:rPr>
                <w:sz w:val="21"/>
                <w:szCs w:val="21"/>
                <w:lang w:val="es-ES"/>
              </w:rPr>
              <w:t>f.2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FC2C8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 xml:space="preserve">Establece las vías y procedimientos necesarios para facilitar a las familias la información relativa en sus hijos e hijas a lo largo del curso (entrevistas individuales, reuniones de grupo, comunicaciones escritas o telefónicas, </w:t>
            </w:r>
            <w:proofErr w:type="spellStart"/>
            <w:r>
              <w:rPr>
                <w:sz w:val="21"/>
                <w:szCs w:val="21"/>
                <w:lang w:val="es-ES"/>
              </w:rPr>
              <w:t>etc</w:t>
            </w:r>
            <w:proofErr w:type="spellEnd"/>
            <w:r>
              <w:rPr>
                <w:sz w:val="21"/>
                <w:szCs w:val="21"/>
                <w:lang w:val="es-ES"/>
              </w:rPr>
              <w:t>).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803E1D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B8EA4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  <w:tr w:rsidR="0074648D" w14:paraId="03CFF398" w14:textId="77777777" w:rsidTr="003D7BD5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2CB26" w14:textId="77777777" w:rsidR="0074648D" w:rsidRDefault="003D7BD5">
            <w:pPr>
              <w:snapToGrid w:val="0"/>
            </w:pPr>
            <w:r>
              <w:rPr>
                <w:sz w:val="21"/>
                <w:szCs w:val="21"/>
                <w:lang w:val="es-ES"/>
              </w:rPr>
              <w:t>f.3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985489" w14:textId="77777777" w:rsidR="0074648D" w:rsidRDefault="003D7BD5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  <w:lang w:val="es-ES"/>
              </w:rPr>
              <w:t>Desarrolla de forma correcta y eficiente la orientación educativa, académica y profesional de su alumnado, especialmente en caso de ser tutora o tutor.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EFDC8B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EC92FD" w14:textId="77777777" w:rsidR="0074648D" w:rsidRDefault="0074648D">
            <w:pPr>
              <w:pStyle w:val="TableContents"/>
              <w:snapToGrid w:val="0"/>
              <w:rPr>
                <w:color w:val="000000"/>
                <w:sz w:val="21"/>
                <w:szCs w:val="21"/>
                <w:lang w:val="es-ES" w:eastAsia="zh-CN"/>
              </w:rPr>
            </w:pPr>
          </w:p>
        </w:tc>
      </w:tr>
    </w:tbl>
    <w:p w14:paraId="5BC0AF1C" w14:textId="77777777" w:rsidR="0074648D" w:rsidRDefault="0074648D">
      <w:pPr>
        <w:spacing w:before="20" w:after="20"/>
        <w:rPr>
          <w:b/>
        </w:rPr>
      </w:pPr>
    </w:p>
    <w:p w14:paraId="58C476BF" w14:textId="77777777" w:rsidR="0074648D" w:rsidRDefault="003D7BD5">
      <w:pPr>
        <w:spacing w:before="20" w:after="20"/>
      </w:pPr>
      <w:r>
        <w:rPr>
          <w:b/>
          <w:lang w:val="es-ES"/>
        </w:rPr>
        <w:t>B) EVALUACIÓN DE LA FUNCIÓN DIRECTIVA</w:t>
      </w:r>
    </w:p>
    <w:p w14:paraId="040C61CB" w14:textId="77777777" w:rsidR="0074648D" w:rsidRDefault="0074648D">
      <w:pPr>
        <w:spacing w:before="20" w:after="20"/>
        <w:rPr>
          <w:lang w:val="es-ES"/>
        </w:rPr>
      </w:pPr>
    </w:p>
    <w:tbl>
      <w:tblPr>
        <w:tblW w:w="9520" w:type="dxa"/>
        <w:tblInd w:w="-1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"/>
        <w:gridCol w:w="220"/>
        <w:gridCol w:w="6520"/>
        <w:gridCol w:w="910"/>
        <w:gridCol w:w="790"/>
      </w:tblGrid>
      <w:tr w:rsidR="0074648D" w14:paraId="10962783" w14:textId="77777777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06B81" w14:textId="77777777" w:rsidR="0074648D" w:rsidRDefault="003D7BD5">
            <w:pPr>
              <w:pStyle w:val="TableContents"/>
              <w:jc w:val="center"/>
            </w:pPr>
            <w:r>
              <w:rPr>
                <w:color w:val="000000"/>
                <w:lang w:val="es-ES" w:eastAsia="zh-CN"/>
              </w:rPr>
              <w:t>Cargo</w:t>
            </w:r>
          </w:p>
        </w:tc>
        <w:tc>
          <w:tcPr>
            <w:tcW w:w="6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92E00" w14:textId="77777777" w:rsidR="0074648D" w:rsidRDefault="003D7BD5">
            <w:pPr>
              <w:pStyle w:val="TableContents"/>
              <w:jc w:val="center"/>
            </w:pPr>
            <w:r>
              <w:rPr>
                <w:color w:val="000000"/>
                <w:lang w:val="es-ES" w:eastAsia="zh-CN"/>
              </w:rPr>
              <w:t>Ámbitos e indicadores objeto de valoración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66C52" w14:textId="77777777" w:rsidR="0074648D" w:rsidRDefault="003D7BD5">
            <w:pPr>
              <w:spacing w:before="60" w:after="60"/>
              <w:jc w:val="center"/>
            </w:pPr>
            <w:r>
              <w:rPr>
                <w:lang w:val="es-ES"/>
              </w:rPr>
              <w:t>No Positivo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567A15" w14:textId="77777777" w:rsidR="0074648D" w:rsidRDefault="003D7BD5">
            <w:pPr>
              <w:spacing w:before="60" w:after="60"/>
              <w:jc w:val="center"/>
            </w:pPr>
            <w:r>
              <w:rPr>
                <w:lang w:val="es-ES"/>
              </w:rPr>
              <w:t>Positivo</w:t>
            </w:r>
          </w:p>
        </w:tc>
      </w:tr>
      <w:tr w:rsidR="0074648D" w14:paraId="43B71087" w14:textId="77777777"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7682B0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Dirección</w:t>
            </w:r>
          </w:p>
          <w:p w14:paraId="3C8087B0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Vicedirección</w:t>
            </w:r>
          </w:p>
          <w:p w14:paraId="29E2509E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Jefatura de estudios</w:t>
            </w:r>
          </w:p>
          <w:p w14:paraId="6A3B8387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Secretaria</w:t>
            </w:r>
          </w:p>
        </w:tc>
        <w:tc>
          <w:tcPr>
            <w:tcW w:w="6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1D2D9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1. Dirección y coordinación de las actividades del centro: diseño, seguimiento y control a través de los principales instrumentos de planificación y gestión pedagógica y administrativa.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28B85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F7277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1C2F8966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1E7F4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C5E79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111D6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 xml:space="preserve">1.1 Propone al Consejo Escolar la elaboración o modificación del Proyecto </w:t>
            </w:r>
            <w:proofErr w:type="gramStart"/>
            <w:r>
              <w:rPr>
                <w:lang w:val="es-ES"/>
              </w:rPr>
              <w:t>Educativo</w:t>
            </w:r>
            <w:proofErr w:type="gramEnd"/>
            <w:r>
              <w:rPr>
                <w:lang w:val="es-ES"/>
              </w:rPr>
              <w:t xml:space="preserve"> así como los proyectos, programas o planes desarrollados y recoge propuestas para lo cual.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61C53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99755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1B0FD406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B6C8A6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C63CC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D3444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1.2 Elabora, junto con el equipo directivo, la PGA y la Memoria a partir de las propuestas del Consejo Escolar y del Claustro y de las sugerencias de la junta de delegados y delegadas, si existe, y de la AMPA.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B0685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5F2C9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32F25126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45BD33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83143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681C1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1.3 Se realiza un seguimiento de las actividades del centro.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C753E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ACB34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36F1F75F" w14:textId="77777777"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FEEAE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Dirección</w:t>
            </w:r>
          </w:p>
          <w:p w14:paraId="051454D1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Vicedirección</w:t>
            </w:r>
          </w:p>
          <w:p w14:paraId="780693F7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Jefatura de estudios</w:t>
            </w:r>
          </w:p>
          <w:p w14:paraId="2F6753DB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Secretaria</w:t>
            </w:r>
          </w:p>
        </w:tc>
        <w:tc>
          <w:tcPr>
            <w:tcW w:w="6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8CC68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2. Ejercicio de las competencias que, en materia de gestión económica, administrativa y de personal, otorga la legislación vigente a la persona directora de un centro educativo.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66F13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FF5B5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50245ADA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BD073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8BCEC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46801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2.1 Dirige y coordina la elaboración de los horarios del centro repartiendo las cargas horarias de manera equilibrada.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69FAB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82A88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3CACEC81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BE46EC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38A87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618C3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2.2 Realiza la designación de tutores o tutoras y coordinadores o coordinadoras de ciclo / jefes de departamento de acuerdo con la normativa y con criterios pedagógicos y de eficacia docente.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0C1C4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63646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485C39FD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9D8DE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1ABD8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A463A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2.3 Vela porque los ciclos/departamentos y los profesores y las profesoras que los integran cumplan adecuadamente las funciones que tienen asignadas y gestiona adecuadamente las tareas relacionadas con la coeducación, planes de acogida, reparto de cargas horarias y gestión de conflictos surgidos en el ámbito laboral.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4E0DB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31DD5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0C2935BE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96EF0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A05C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1EBF2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2.4 Dirige la coordinación al profesorado, y si procede al personal de administración y servicios, y garantiza que su organización responda a las necesidades e intenciones educativas, impulsando el trabajo en equipo, y apoya sus iniciativas.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58CEF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CADED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</w:tbl>
    <w:p w14:paraId="23FF68EE" w14:textId="77777777" w:rsidR="0074648D" w:rsidRDefault="0074648D">
      <w:pPr>
        <w:pStyle w:val="Textbody"/>
      </w:pPr>
    </w:p>
    <w:p w14:paraId="7A360ED1" w14:textId="77777777" w:rsidR="003D7BD5" w:rsidRDefault="003D7BD5">
      <w:pPr>
        <w:pStyle w:val="Textbody"/>
      </w:pPr>
    </w:p>
    <w:tbl>
      <w:tblPr>
        <w:tblW w:w="9860" w:type="dxa"/>
        <w:tblInd w:w="-4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225"/>
        <w:gridCol w:w="7256"/>
        <w:gridCol w:w="797"/>
        <w:gridCol w:w="561"/>
      </w:tblGrid>
      <w:tr w:rsidR="0074648D" w14:paraId="484AF053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694110" w14:textId="77777777" w:rsidR="0074648D" w:rsidRDefault="0074648D">
            <w:pPr>
              <w:pStyle w:val="Standard"/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1CB0C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742BC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 xml:space="preserve">2.5 Garantiza la información a la comunidad educativa sobre los recursos didácticos y </w:t>
            </w:r>
            <w:proofErr w:type="gramStart"/>
            <w:r>
              <w:rPr>
                <w:lang w:val="es-ES"/>
              </w:rPr>
              <w:t>materiales</w:t>
            </w:r>
            <w:proofErr w:type="gramEnd"/>
            <w:r>
              <w:rPr>
                <w:lang w:val="es-ES"/>
              </w:rPr>
              <w:t xml:space="preserve"> así como sobre las instalaciones, favorece su utilización y supervisa que se mantengan en buen estado.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7E2B1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06336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1AE73C4C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F27498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FE041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B1354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2.6 Dirige la elaboración del proyecto de presupuesto a partir de las propuestas de los diferentes sectores de la comunidad escolar.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13EB4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F5A48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3AF7402C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00F5AB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D7498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EAC09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2.7 Autoriza los gastos de acuerdo con el presupuesto del centro, ordena los pagos y visa las certificaciones y documentos oficiales del centro.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A8D50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C312C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78359A54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65B3FF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Dirección</w:t>
            </w:r>
          </w:p>
          <w:p w14:paraId="6AB71992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Vicedirección</w:t>
            </w:r>
          </w:p>
          <w:p w14:paraId="0D5CF160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Jefatura de estudios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4A29A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3. Dinamización de los órganos de gobierno y de los equipos de coordinación docente del centro. Impulso de la participación democrática de los varios colectivos de la comunidad educativa y capacidad de llegar a consensos.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EC6A9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81DA2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2EE8623D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E777C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AAA57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57A5D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3.1 Convoca reglamentariamente el Consejo Escolar y el Claustro, favorece el ejercicio de sus competencias, ejecuta los acuerdos adoptados y es capaz de conseguir consensos.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40273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EC640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7A2187FA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D8199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19057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B3791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3.2 Impulsa la actuación de la Comisión de Coordinación Pedagógica y vela porque se asegure la coherencia de las programaciones didácticas y el PAT entre sí y con el PEC.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F86FA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9DB5E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2804D02C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6A720F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6AD8C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CB6B0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3.3 Impulsa la participación de los sectores de la comunidad educativa en los procesos de constitución o renovación del Consejo Escolar y en el funcionamiento del centro.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96E2E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4B871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7CAC8FAC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B2EB0B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FF4A3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903C9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3.4 Garantiza el derecho de reunión de los sectores de la comunidad educativa y la relación fluida con el alumnado y las familias.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2DF27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7D0A9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5C9A1A03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0C71A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Dirección</w:t>
            </w:r>
          </w:p>
          <w:p w14:paraId="35B2EF9C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Vicedirección</w:t>
            </w:r>
          </w:p>
          <w:p w14:paraId="2C9F123C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Jefatura de estudios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B5B1D" w14:textId="77777777" w:rsidR="0074648D" w:rsidRDefault="003D7BD5">
            <w:pPr>
              <w:spacing w:before="60" w:after="60"/>
              <w:jc w:val="both"/>
            </w:pPr>
            <w:bookmarkStart w:id="0" w:name="__UnoMark__4780_772895700"/>
            <w:bookmarkStart w:id="1" w:name="__UnoMark__4781_772895700"/>
            <w:bookmarkEnd w:id="0"/>
            <w:bookmarkEnd w:id="1"/>
            <w:r>
              <w:rPr>
                <w:color w:val="000000"/>
                <w:lang w:val="es-ES"/>
              </w:rPr>
              <w:t xml:space="preserve">4. Mejora de la convivencia en el centro, la resolución de conflictos </w:t>
            </w:r>
            <w:bookmarkStart w:id="2" w:name="__UnoMark__862_46072449"/>
            <w:bookmarkStart w:id="3" w:name="__UnoMark__861_46072449"/>
            <w:bookmarkEnd w:id="2"/>
            <w:bookmarkEnd w:id="3"/>
            <w:r>
              <w:rPr>
                <w:color w:val="000000"/>
                <w:lang w:val="es-ES"/>
              </w:rPr>
              <w:t>y la prevención de la viole</w:t>
            </w:r>
            <w:bookmarkStart w:id="4" w:name="__UnoMark__834_46072449"/>
            <w:bookmarkEnd w:id="4"/>
            <w:r>
              <w:rPr>
                <w:color w:val="000000"/>
                <w:lang w:val="es-ES"/>
              </w:rPr>
              <w:t>n</w:t>
            </w:r>
            <w:bookmarkStart w:id="5" w:name="__UnoMark__836_46072449"/>
            <w:bookmarkStart w:id="6" w:name="__UnoMark__835_46072449"/>
            <w:bookmarkEnd w:id="5"/>
            <w:bookmarkEnd w:id="6"/>
            <w:r>
              <w:rPr>
                <w:color w:val="000000"/>
                <w:lang w:val="es-ES"/>
              </w:rPr>
              <w:t>c</w:t>
            </w:r>
            <w:bookmarkStart w:id="7" w:name="__UnoMark__838_46072449"/>
            <w:bookmarkStart w:id="8" w:name="__UnoMark__837_46072449"/>
            <w:bookmarkEnd w:id="7"/>
            <w:bookmarkEnd w:id="8"/>
            <w:r>
              <w:rPr>
                <w:color w:val="000000"/>
                <w:lang w:val="es-ES"/>
              </w:rPr>
              <w:t>i</w:t>
            </w:r>
            <w:bookmarkStart w:id="9" w:name="__UnoMark__840_46072449"/>
            <w:bookmarkStart w:id="10" w:name="__UnoMark__839_46072449"/>
            <w:bookmarkEnd w:id="9"/>
            <w:bookmarkEnd w:id="10"/>
            <w:r>
              <w:rPr>
                <w:color w:val="000000"/>
                <w:lang w:val="es-ES"/>
              </w:rPr>
              <w:t>a</w:t>
            </w:r>
            <w:bookmarkStart w:id="11" w:name="__UnoMark__842_46072449"/>
            <w:bookmarkStart w:id="12" w:name="__UnoMark__841_46072449"/>
            <w:bookmarkEnd w:id="11"/>
            <w:bookmarkEnd w:id="12"/>
            <w:r>
              <w:rPr>
                <w:color w:val="000000"/>
                <w:lang w:val="es-ES"/>
              </w:rPr>
              <w:t xml:space="preserve"> </w:t>
            </w:r>
            <w:bookmarkStart w:id="13" w:name="__UnoMark__844_46072449"/>
            <w:bookmarkStart w:id="14" w:name="__UnoMark__843_46072449"/>
            <w:bookmarkEnd w:id="13"/>
            <w:bookmarkEnd w:id="14"/>
            <w:r>
              <w:rPr>
                <w:color w:val="000000"/>
                <w:lang w:val="es-ES"/>
              </w:rPr>
              <w:t>d</w:t>
            </w:r>
            <w:bookmarkStart w:id="15" w:name="__UnoMark__846_46072449"/>
            <w:bookmarkStart w:id="16" w:name="__UnoMark__845_46072449"/>
            <w:bookmarkEnd w:id="15"/>
            <w:bookmarkEnd w:id="16"/>
            <w:r>
              <w:rPr>
                <w:color w:val="000000"/>
                <w:lang w:val="es-ES"/>
              </w:rPr>
              <w:t>e</w:t>
            </w:r>
            <w:bookmarkStart w:id="17" w:name="__UnoMark__848_46072449"/>
            <w:bookmarkStart w:id="18" w:name="__UnoMark__847_46072449"/>
            <w:bookmarkEnd w:id="17"/>
            <w:bookmarkEnd w:id="18"/>
            <w:r>
              <w:rPr>
                <w:color w:val="000000"/>
                <w:lang w:val="es-ES"/>
              </w:rPr>
              <w:t xml:space="preserve"> g</w:t>
            </w:r>
            <w:bookmarkStart w:id="19" w:name="__UnoMark__850_46072449"/>
            <w:bookmarkStart w:id="20" w:name="__UnoMark__849_46072449"/>
            <w:bookmarkEnd w:id="19"/>
            <w:bookmarkEnd w:id="20"/>
            <w:r>
              <w:rPr>
                <w:color w:val="000000"/>
                <w:lang w:val="es-ES"/>
              </w:rPr>
              <w:t>é</w:t>
            </w:r>
            <w:bookmarkStart w:id="21" w:name="__UnoMark__852_46072449"/>
            <w:bookmarkStart w:id="22" w:name="__UnoMark__851_46072449"/>
            <w:bookmarkEnd w:id="21"/>
            <w:bookmarkEnd w:id="22"/>
            <w:r>
              <w:rPr>
                <w:color w:val="000000"/>
                <w:lang w:val="es-ES"/>
              </w:rPr>
              <w:t>n</w:t>
            </w:r>
            <w:bookmarkStart w:id="23" w:name="__UnoMark__854_46072449"/>
            <w:bookmarkStart w:id="24" w:name="__UnoMark__853_46072449"/>
            <w:bookmarkEnd w:id="23"/>
            <w:bookmarkEnd w:id="24"/>
            <w:r>
              <w:rPr>
                <w:color w:val="000000"/>
                <w:lang w:val="es-ES"/>
              </w:rPr>
              <w:t>e</w:t>
            </w:r>
            <w:bookmarkStart w:id="25" w:name="__UnoMark__856_46072449"/>
            <w:bookmarkStart w:id="26" w:name="__UnoMark__855_46072449"/>
            <w:bookmarkEnd w:id="25"/>
            <w:bookmarkEnd w:id="26"/>
            <w:r>
              <w:rPr>
                <w:color w:val="000000"/>
                <w:lang w:val="es-ES"/>
              </w:rPr>
              <w:t>r</w:t>
            </w:r>
            <w:bookmarkStart w:id="27" w:name="__UnoMark__858_46072449"/>
            <w:bookmarkStart w:id="28" w:name="__UnoMark__857_46072449"/>
            <w:bookmarkEnd w:id="27"/>
            <w:bookmarkEnd w:id="28"/>
            <w:r>
              <w:rPr>
                <w:color w:val="000000"/>
                <w:lang w:val="es-ES"/>
              </w:rPr>
              <w:t>o</w:t>
            </w:r>
            <w:bookmarkStart w:id="29" w:name="__UnoMark__860_46072449"/>
            <w:bookmarkStart w:id="30" w:name="__UnoMark__859_46072449"/>
            <w:bookmarkEnd w:id="29"/>
            <w:bookmarkEnd w:id="30"/>
            <w:r>
              <w:rPr>
                <w:color w:val="000000"/>
                <w:lang w:val="es-ES"/>
              </w:rPr>
              <w:t>,</w:t>
            </w:r>
            <w:bookmarkStart w:id="31" w:name="__UnoMark__864_46072449"/>
            <w:bookmarkStart w:id="32" w:name="__UnoMark__863_46072449"/>
            <w:bookmarkEnd w:id="31"/>
            <w:bookmarkEnd w:id="32"/>
            <w:r>
              <w:rPr>
                <w:color w:val="000000"/>
                <w:lang w:val="es-ES"/>
              </w:rPr>
              <w:t xml:space="preserve"> favoreciendo la creación y el funcionamiento de comisiones de mediación o convivencia y promoviendo actividades o programas que contribuyan a mejorarla, de acuerdo con las normas que establezca la Administración educativa y el reglamento de régimen interior del centro.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36724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89071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3FC9B892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E4D290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EA040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68B18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4.1 Fomenta la participación en la elaboración de normas de convivencia claras y su conocimiento por todos los miembros de la comunidad educativa.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2FB60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25BD4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5B2548B8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A89BD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2E330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285E0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4.2 Garantiza el cumplimiento del reglamento de régimen interior del centro, resuelve los conflictos, impone las medidas correctoras de su competencia y garantiza que su aplicación responda a lo que establece la normativa vigente.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6A942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81C5F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67057029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639D60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9403E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27898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4.3 Favorece la creación y el funcionamiento de comisiones de mediación o convivencia, con la participación del alumnado y profesorado, que tengan como finalidad la prevención y resolución pacífica de los conflictos y promueve actividades o programas que contribuyen a mejorarla.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9328B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4B160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31829BA4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ACCF40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Dirección</w:t>
            </w:r>
          </w:p>
          <w:p w14:paraId="3E97BBD7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Vicedirección</w:t>
            </w:r>
          </w:p>
          <w:p w14:paraId="5E0E0F08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Jefatura de estudios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37D45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5. Planificación y desarrollo del Plan de actuación para la mejora (PAM), programas e iniciativas de innovación y formación que mejoran el funcionamiento del centro y potencian acciones destinadas a combatir el fracaso escolar.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9B853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13673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043F7B59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9AF74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CDCEA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3ECE0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5.1 Impulsa el diseño, el desarrollo y seguimiento de las actuaciones y/o programas que se insertan en el PAM siguiendo los criterios de la CCP y el Claustro.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32E8E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DEDFA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23CBE535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BAB8C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0E5C3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B43C2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5.2 Conoce y garantiza la difusión de las convocatorias sobre programas y actividades de mejora de la calidad, de innovación e investigación educativa y fomenta la participación del profesorado.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31BC2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C9062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4E4864FA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4E16B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8A46F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8F2A4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5.3 Fomenta la participación del profesorado en actividades de formación y facilita su realización.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15FE2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85DEF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</w:tbl>
    <w:p w14:paraId="4A56ABC7" w14:textId="77777777" w:rsidR="0074648D" w:rsidRDefault="0074648D">
      <w:pPr>
        <w:pStyle w:val="Textbody"/>
      </w:pPr>
    </w:p>
    <w:p w14:paraId="7A08CCC7" w14:textId="77777777" w:rsidR="0074648D" w:rsidRDefault="0074648D">
      <w:pPr>
        <w:pStyle w:val="Textbody"/>
      </w:pPr>
    </w:p>
    <w:p w14:paraId="3EA4E62E" w14:textId="77777777" w:rsidR="0074648D" w:rsidRDefault="0074648D">
      <w:pPr>
        <w:pStyle w:val="Textbody"/>
      </w:pPr>
    </w:p>
    <w:p w14:paraId="571F3E2A" w14:textId="77777777" w:rsidR="0074648D" w:rsidRDefault="0074648D">
      <w:pPr>
        <w:pStyle w:val="Textbody"/>
      </w:pPr>
    </w:p>
    <w:tbl>
      <w:tblPr>
        <w:tblW w:w="9860" w:type="dxa"/>
        <w:tblInd w:w="-4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225"/>
        <w:gridCol w:w="7256"/>
        <w:gridCol w:w="797"/>
        <w:gridCol w:w="561"/>
      </w:tblGrid>
      <w:tr w:rsidR="0074648D" w14:paraId="7653230A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A0A7B9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Dirección</w:t>
            </w:r>
          </w:p>
          <w:p w14:paraId="024F5594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Vicedirección</w:t>
            </w:r>
          </w:p>
          <w:p w14:paraId="3892BB6C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Jefatura de estudios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D01F7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6.  Impulso de los procesos de evaluación interna del centro y colaboración en otros procesos de evaluación.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14883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76CBB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1172DEE6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74200E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EA8CD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EBA14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6.1 Impulsa, planifica, organiza y coordina los procesos de evaluación interna del centro.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589FB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B0745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36814FFE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DE8B4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548B7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349C0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6.2 Colabora en los procesos de evaluación externa del centro según las instrucciones de la administración.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15092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CDAC3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75E3748F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6A55B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64FB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8D19E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6.3 Utiliza los resultados de la evaluación para mejorar el funcionamiento del centro.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E6B78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DC8F6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20521DBF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FB8112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Dirección</w:t>
            </w:r>
          </w:p>
          <w:p w14:paraId="18935167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Vicedirección</w:t>
            </w:r>
          </w:p>
          <w:p w14:paraId="66A6A94B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Jefatura de estudios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98A06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7.  Organización de la respuesta educativa para la inclusión del alumnado de acuerdo con la normativa vigente que desarrollan los principios de equidad y de inclusión en el sistema educativo valenciano.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0D19C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627D0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1D818BD9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BF14C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499F8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3A320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7.1 Planifica y promueve la puesta en marcha de las medidas organizativas y de coordinación necesarias para la implementación de la respuesta educativa para la inclusión: coordinación docente, información en la comunidad educativa, adecuación de espacios, materiales y recursos, impulso de nuevas formas organizativas inclusivas, medidas individuales y grupales, coordinación inicial del profesorado de apoyo a la inclusión.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5C8E9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954A8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68378A07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EBD01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5998B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03C98" w14:textId="77777777" w:rsidR="0074648D" w:rsidRDefault="003D7BD5">
            <w:pPr>
              <w:spacing w:before="60" w:after="60"/>
              <w:jc w:val="both"/>
            </w:pPr>
            <w:proofErr w:type="gramStart"/>
            <w:r>
              <w:rPr>
                <w:lang w:val="es-ES"/>
              </w:rPr>
              <w:t>7.2  Realiza</w:t>
            </w:r>
            <w:proofErr w:type="gramEnd"/>
            <w:r>
              <w:rPr>
                <w:lang w:val="es-ES"/>
              </w:rPr>
              <w:t xml:space="preserve"> el seguimiento hacia la correcta implementación de las medidas de respuesta educativa para la inclusión antes mencionadas a lo largo del curso escolar: planes de actuación personalizados, programas, resultados, etc.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1578D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8AF3E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53DF800A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72AB4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FBAE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D1635" w14:textId="77777777" w:rsidR="0074648D" w:rsidRDefault="003D7BD5">
            <w:pPr>
              <w:spacing w:before="60" w:after="60"/>
              <w:jc w:val="both"/>
            </w:pPr>
            <w:proofErr w:type="gramStart"/>
            <w:r>
              <w:rPr>
                <w:lang w:val="es-ES"/>
              </w:rPr>
              <w:t>7.3  Evalúa</w:t>
            </w:r>
            <w:proofErr w:type="gramEnd"/>
            <w:r>
              <w:rPr>
                <w:lang w:val="es-ES"/>
              </w:rPr>
              <w:t xml:space="preserve"> los resultados obtenidos a partir de las diferentes medidas organizativas para la inclusión, y los utiliza para la puesta en marcha de propuestas de mejora de los programas y medidas inclusivas del próximo curso.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9BA7C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3E89C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62EC98DA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3FD188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Dirección</w:t>
            </w:r>
          </w:p>
          <w:p w14:paraId="6B561656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Vicedirección</w:t>
            </w:r>
          </w:p>
          <w:p w14:paraId="60A3C977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Jefatura de estudios</w:t>
            </w:r>
          </w:p>
          <w:p w14:paraId="0674CD8D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Secretaria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E3C3D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8. Colaboración con las familias, con instituciones y con organismos que facilitan la relación del centro con el entorno y fomento de un clima escolar que favorezca el estudio y una formación integral del alumnado.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9DBD5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354E4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22507DD0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B0BDDC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07284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62ABE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 xml:space="preserve">8.1 Promueve la participación del alumnado y sus familias en la vida del centro. 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26702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6831C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68F726C9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F74BFA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A6284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235FC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8.2 Supervisa los procesos de información a las familias sobre resultados de la evaluación, faltas de asistencia, comunicaciones de tutores y tutoras, medidas educativas para garantizar la convivencia, etc.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DE670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E4FC5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2FFB61BA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97CE59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42AAA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578D3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 xml:space="preserve">8.3 Establece procedimientos para atender las propuestas del alumnado y sus </w:t>
            </w:r>
            <w:proofErr w:type="gramStart"/>
            <w:r>
              <w:rPr>
                <w:lang w:val="es-ES"/>
              </w:rPr>
              <w:t>familias</w:t>
            </w:r>
            <w:proofErr w:type="gramEnd"/>
            <w:r>
              <w:rPr>
                <w:lang w:val="es-ES"/>
              </w:rPr>
              <w:t xml:space="preserve"> así como las asociaciones de alumnas y alumnas y de madres y padres.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911EB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120FD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134243B6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E0F1EA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Dirección</w:t>
            </w:r>
          </w:p>
          <w:p w14:paraId="25AD7394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Vicedirección</w:t>
            </w:r>
          </w:p>
          <w:p w14:paraId="0A37B8E1" w14:textId="77777777" w:rsidR="0074648D" w:rsidRDefault="003D7BD5">
            <w:pPr>
              <w:spacing w:before="60" w:after="60"/>
              <w:jc w:val="center"/>
            </w:pPr>
            <w:r>
              <w:rPr>
                <w:sz w:val="16"/>
                <w:szCs w:val="16"/>
                <w:lang w:val="es-ES"/>
              </w:rPr>
              <w:t>Jefatura de estudios</w:t>
            </w:r>
          </w:p>
          <w:p w14:paraId="16BC477D" w14:textId="77777777" w:rsidR="0074648D" w:rsidRDefault="003D7BD5">
            <w:pPr>
              <w:spacing w:before="60" w:after="60"/>
              <w:jc w:val="center"/>
            </w:pPr>
            <w:r>
              <w:rPr>
                <w:rFonts w:eastAsia="SimSun"/>
                <w:kern w:val="3"/>
                <w:sz w:val="16"/>
                <w:szCs w:val="16"/>
                <w:lang w:val="es-ES"/>
              </w:rPr>
              <w:t>Secretaria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F3F48" w14:textId="77777777" w:rsidR="0074648D" w:rsidRDefault="003D7BD5">
            <w:pPr>
              <w:spacing w:before="60" w:after="60"/>
              <w:jc w:val="both"/>
            </w:pPr>
            <w:r>
              <w:rPr>
                <w:rFonts w:eastAsia="SimSun"/>
                <w:kern w:val="3"/>
                <w:lang w:val="es-ES"/>
              </w:rPr>
              <w:t>9.  Colaboración, en el ámbito de su competencia, con los órganos de la Administración educativa en todo el relativo al logro de los objetivos educativos del centro.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B81D3" w14:textId="77777777" w:rsidR="0074648D" w:rsidRDefault="0074648D">
            <w:pPr>
              <w:snapToGrid w:val="0"/>
              <w:spacing w:before="60" w:after="60"/>
              <w:jc w:val="both"/>
              <w:rPr>
                <w:rFonts w:eastAsia="SimSun"/>
                <w:kern w:val="3"/>
                <w:shd w:val="clear" w:color="auto" w:fill="D3D3D3"/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05F3C" w14:textId="77777777" w:rsidR="0074648D" w:rsidRDefault="0074648D">
            <w:pPr>
              <w:snapToGrid w:val="0"/>
              <w:spacing w:before="60" w:after="60"/>
              <w:jc w:val="both"/>
              <w:rPr>
                <w:rFonts w:eastAsia="SimSun"/>
                <w:kern w:val="3"/>
                <w:shd w:val="clear" w:color="auto" w:fill="D3D3D3"/>
                <w:lang w:val="es-ES"/>
              </w:rPr>
            </w:pPr>
          </w:p>
        </w:tc>
      </w:tr>
      <w:tr w:rsidR="0074648D" w14:paraId="44693CDD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C5875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A7B4F" w14:textId="77777777" w:rsidR="0074648D" w:rsidRDefault="0074648D">
            <w:pPr>
              <w:snapToGrid w:val="0"/>
              <w:spacing w:before="60" w:after="60"/>
              <w:jc w:val="both"/>
              <w:rPr>
                <w:rFonts w:eastAsia="SimSun"/>
                <w:kern w:val="3"/>
                <w:shd w:val="clear" w:color="auto" w:fill="D3D3D3"/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97ACF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9.1 Colabora con la Administración educativa en la planificación de los recursos materiales y humanos, teniendo en cuenta la normativa, las necesidades del centro y contando con la opinión de la comunidad educativa.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953CF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0E25F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60F3A4B8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0C8C6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30947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7CF39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9.2 Colabora con la Inspección de Educación en todo el que esta le requiere dentro de sus competencias para el logro de los objetivos del centro y del sistema.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57CDF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45592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  <w:tr w:rsidR="0074648D" w14:paraId="1905F3A6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30925" w14:textId="77777777" w:rsidR="003D7BD5" w:rsidRDefault="003D7BD5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2DCA2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70700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9.3 Facilita y canaliza adecuadamente la información solicitada por otros órganos de la Administración educativa.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43DCD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3C127" w14:textId="77777777" w:rsidR="0074648D" w:rsidRDefault="0074648D">
            <w:pPr>
              <w:snapToGrid w:val="0"/>
              <w:spacing w:before="60" w:after="60"/>
              <w:jc w:val="both"/>
              <w:rPr>
                <w:lang w:val="es-ES"/>
              </w:rPr>
            </w:pPr>
          </w:p>
        </w:tc>
      </w:tr>
    </w:tbl>
    <w:p w14:paraId="1460F229" w14:textId="77777777" w:rsidR="0074648D" w:rsidRDefault="0074648D">
      <w:pPr>
        <w:spacing w:before="20" w:after="20"/>
      </w:pPr>
    </w:p>
    <w:p w14:paraId="6636D3FA" w14:textId="77777777" w:rsidR="0074648D" w:rsidRDefault="0074648D">
      <w:pPr>
        <w:spacing w:before="20" w:after="20"/>
      </w:pPr>
    </w:p>
    <w:p w14:paraId="606F09CA" w14:textId="77777777" w:rsidR="0074648D" w:rsidRDefault="0074648D">
      <w:pPr>
        <w:spacing w:before="20" w:after="20"/>
      </w:pPr>
    </w:p>
    <w:p w14:paraId="1ED780C6" w14:textId="77777777" w:rsidR="0074648D" w:rsidRDefault="0074648D">
      <w:pPr>
        <w:spacing w:before="20" w:after="20"/>
      </w:pPr>
    </w:p>
    <w:p w14:paraId="4C73DF1B" w14:textId="77777777" w:rsidR="0074648D" w:rsidRDefault="0074648D">
      <w:pPr>
        <w:spacing w:before="20" w:after="20"/>
      </w:pPr>
    </w:p>
    <w:p w14:paraId="1442EAF9" w14:textId="77777777" w:rsidR="0074648D" w:rsidRDefault="0074648D">
      <w:pPr>
        <w:spacing w:before="20" w:after="20"/>
      </w:pPr>
    </w:p>
    <w:p w14:paraId="663D15F7" w14:textId="77777777" w:rsidR="0074648D" w:rsidRDefault="0074648D">
      <w:pPr>
        <w:spacing w:before="20" w:after="20"/>
      </w:pPr>
    </w:p>
    <w:p w14:paraId="508097D2" w14:textId="77777777" w:rsidR="0074648D" w:rsidRDefault="0074648D">
      <w:pPr>
        <w:spacing w:before="20" w:after="20"/>
      </w:pPr>
    </w:p>
    <w:p w14:paraId="704D2D20" w14:textId="77777777" w:rsidR="0074648D" w:rsidRDefault="0074648D">
      <w:pPr>
        <w:spacing w:before="20" w:after="20"/>
      </w:pPr>
    </w:p>
    <w:p w14:paraId="5BC91CA9" w14:textId="77777777" w:rsidR="0074648D" w:rsidRDefault="003D7BD5">
      <w:pPr>
        <w:spacing w:before="20" w:after="20"/>
      </w:pPr>
      <w:r>
        <w:rPr>
          <w:b/>
          <w:lang w:val="es-ES"/>
        </w:rPr>
        <w:t>C) CONCLUSIÓN Y PROPUESTA</w:t>
      </w:r>
    </w:p>
    <w:p w14:paraId="4D5D58EF" w14:textId="77777777" w:rsidR="0074648D" w:rsidRDefault="0074648D">
      <w:pPr>
        <w:spacing w:before="20" w:after="20"/>
        <w:rPr>
          <w:lang w:val="es-ES"/>
        </w:rPr>
      </w:pPr>
    </w:p>
    <w:tbl>
      <w:tblPr>
        <w:tblW w:w="9810" w:type="dxa"/>
        <w:tblInd w:w="-3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90"/>
        <w:gridCol w:w="1640"/>
        <w:gridCol w:w="1480"/>
      </w:tblGrid>
      <w:tr w:rsidR="0074648D" w14:paraId="236DEF35" w14:textId="77777777">
        <w:tc>
          <w:tcPr>
            <w:tcW w:w="6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29A4FD" w14:textId="77777777" w:rsidR="0074648D" w:rsidRDefault="003D7BD5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color w:val="000000"/>
                <w:sz w:val="20"/>
                <w:szCs w:val="20"/>
                <w:lang w:val="es-ES"/>
              </w:rPr>
              <w:t>Evaluación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AB416D" w14:textId="77777777" w:rsidR="0074648D" w:rsidRDefault="003D7BD5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b w:val="0"/>
                <w:bCs w:val="0"/>
                <w:color w:val="000000"/>
                <w:sz w:val="20"/>
                <w:szCs w:val="20"/>
                <w:lang w:val="es-ES"/>
              </w:rPr>
              <w:t>Desfavorable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F998F7" w14:textId="77777777" w:rsidR="0074648D" w:rsidRDefault="003D7BD5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b w:val="0"/>
                <w:bCs w:val="0"/>
                <w:color w:val="000000"/>
                <w:sz w:val="20"/>
                <w:szCs w:val="20"/>
                <w:lang w:val="es-ES"/>
              </w:rPr>
              <w:t>Favorable</w:t>
            </w:r>
          </w:p>
        </w:tc>
      </w:tr>
      <w:tr w:rsidR="0074648D" w14:paraId="4172EBF8" w14:textId="77777777">
        <w:tc>
          <w:tcPr>
            <w:tcW w:w="6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E95ED" w14:textId="77777777" w:rsidR="0074648D" w:rsidRDefault="003D7BD5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color w:val="000000"/>
                <w:lang w:val="es-ES"/>
              </w:rPr>
              <w:t>El inspector o inspectora que subscribe emite informe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4A7E7C" w14:textId="77777777" w:rsidR="0074648D" w:rsidRDefault="0074648D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jc w:val="center"/>
              <w:rPr>
                <w:b w:val="0"/>
                <w:bCs w:val="0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E34FA3" w14:textId="77777777" w:rsidR="0074648D" w:rsidRDefault="0074648D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jc w:val="center"/>
              <w:rPr>
                <w:b w:val="0"/>
                <w:bCs w:val="0"/>
                <w:color w:val="000000"/>
                <w:sz w:val="20"/>
                <w:szCs w:val="20"/>
                <w:lang w:val="es-ES"/>
              </w:rPr>
            </w:pPr>
          </w:p>
        </w:tc>
      </w:tr>
    </w:tbl>
    <w:p w14:paraId="70D35512" w14:textId="77777777" w:rsidR="0074648D" w:rsidRDefault="0074648D">
      <w:pPr>
        <w:spacing w:before="20" w:after="20"/>
        <w:jc w:val="both"/>
        <w:rPr>
          <w:lang w:val="es-ES"/>
        </w:rPr>
      </w:pPr>
    </w:p>
    <w:tbl>
      <w:tblPr>
        <w:tblW w:w="9860" w:type="dxa"/>
        <w:tblInd w:w="-3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60"/>
      </w:tblGrid>
      <w:tr w:rsidR="0074648D" w14:paraId="464627D4" w14:textId="77777777">
        <w:trPr>
          <w:trHeight w:val="1200"/>
        </w:trPr>
        <w:tc>
          <w:tcPr>
            <w:tcW w:w="9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73746B" w14:textId="77777777" w:rsidR="0074648D" w:rsidRDefault="003D7BD5">
            <w:pPr>
              <w:spacing w:before="60" w:after="60"/>
              <w:jc w:val="both"/>
            </w:pPr>
            <w:r>
              <w:rPr>
                <w:lang w:val="es-ES"/>
              </w:rPr>
              <w:t>Observaciones:</w:t>
            </w:r>
          </w:p>
        </w:tc>
      </w:tr>
    </w:tbl>
    <w:p w14:paraId="0C72CCB5" w14:textId="77777777" w:rsidR="0074648D" w:rsidRDefault="0074648D">
      <w:pPr>
        <w:spacing w:before="20" w:after="20"/>
        <w:jc w:val="both"/>
        <w:rPr>
          <w:lang w:val="es-ES"/>
        </w:rPr>
      </w:pPr>
    </w:p>
    <w:p w14:paraId="2B23E351" w14:textId="77777777" w:rsidR="0074648D" w:rsidRDefault="0074648D">
      <w:pPr>
        <w:spacing w:before="20" w:after="20"/>
        <w:rPr>
          <w:lang w:val="es-ES"/>
        </w:rPr>
      </w:pPr>
      <w:bookmarkStart w:id="33" w:name="__UnoMark__4771_772895700"/>
      <w:bookmarkStart w:id="34" w:name="__UnoMark__4772_772895700"/>
      <w:bookmarkStart w:id="35" w:name="__UnoMark__4773_772895700"/>
      <w:bookmarkStart w:id="36" w:name="__UnoMark__4774_772895700"/>
      <w:bookmarkStart w:id="37" w:name="__UnoMark__4775_772895700"/>
      <w:bookmarkStart w:id="38" w:name="__UnoMark__4776_772895700"/>
      <w:bookmarkStart w:id="39" w:name="__UnoMark__4777_772895700"/>
      <w:bookmarkStart w:id="40" w:name="__UnoMark__4778_772895700"/>
      <w:bookmarkStart w:id="41" w:name="__UnoMark__4779_772895700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sectPr w:rsidR="0074648D">
      <w:headerReference w:type="default" r:id="rId9"/>
      <w:footerReference w:type="default" r:id="rId10"/>
      <w:pgSz w:w="11906" w:h="16838"/>
      <w:pgMar w:top="511" w:right="1133" w:bottom="777" w:left="1418" w:header="45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B1B83" w14:textId="77777777" w:rsidR="00465CB3" w:rsidRDefault="00465CB3">
      <w:r>
        <w:separator/>
      </w:r>
    </w:p>
  </w:endnote>
  <w:endnote w:type="continuationSeparator" w:id="0">
    <w:p w14:paraId="657A5A1B" w14:textId="77777777" w:rsidR="00465CB3" w:rsidRDefault="0046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0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59087" w14:textId="77777777" w:rsidR="003D7BD5" w:rsidRDefault="003D7BD5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FB04F" w14:textId="77777777" w:rsidR="00465CB3" w:rsidRDefault="00465CB3">
      <w:r>
        <w:rPr>
          <w:color w:val="000000"/>
        </w:rPr>
        <w:separator/>
      </w:r>
    </w:p>
  </w:footnote>
  <w:footnote w:type="continuationSeparator" w:id="0">
    <w:p w14:paraId="562C9338" w14:textId="77777777" w:rsidR="00465CB3" w:rsidRDefault="00465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D0CD7" w14:textId="77777777" w:rsidR="003D7BD5" w:rsidRDefault="003D7BD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48D"/>
    <w:rsid w:val="00392654"/>
    <w:rsid w:val="003D7BD5"/>
    <w:rsid w:val="00465CB3"/>
    <w:rsid w:val="0074648D"/>
    <w:rsid w:val="008D0827"/>
    <w:rsid w:val="0090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99A65"/>
  <w15:docId w15:val="{49B248EC-5E3A-4DEA-AD42-3B091F5BA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es-E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Cs w:val="20"/>
      <w:lang w:val="ca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spacing w:before="20" w:after="20"/>
      <w:jc w:val="center"/>
      <w:outlineLvl w:val="1"/>
    </w:pPr>
    <w:rPr>
      <w:rFonts w:ascii="Arial" w:eastAsia="Arial" w:hAnsi="Arial" w:cs="Arial"/>
      <w:b/>
      <w:sz w:val="1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spacing w:before="20" w:after="20"/>
      <w:ind w:left="142" w:right="142"/>
      <w:jc w:val="both"/>
      <w:outlineLvl w:val="2"/>
    </w:pPr>
    <w:rPr>
      <w:rFonts w:ascii="Arial" w:eastAsia="Arial" w:hAnsi="Arial" w:cs="Arial"/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kern w:val="3"/>
      <w:szCs w:val="20"/>
      <w:lang w:val="ca-ES" w:bidi="ar-SA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b/>
      <w:bCs/>
      <w:sz w:val="24"/>
      <w:szCs w:val="24"/>
    </w:rPr>
  </w:style>
  <w:style w:type="paragraph" w:styleId="Textoindependiente">
    <w:name w:val="Body Text"/>
    <w:basedOn w:val="Normal"/>
    <w:pPr>
      <w:jc w:val="both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capalament">
    <w:name w:val="Encapçalament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legenda">
    <w:name w:val="L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ex">
    <w:name w:val="Índex"/>
    <w:basedOn w:val="Normal"/>
    <w:pPr>
      <w:suppressLineNumbers/>
    </w:pPr>
    <w:rPr>
      <w:rFonts w:cs="Mangal"/>
    </w:rPr>
  </w:style>
  <w:style w:type="paragraph" w:styleId="Encabezad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grafe">
    <w:name w:val="Epígraf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Textodebloque">
    <w:name w:val="Block Text"/>
    <w:basedOn w:val="Normal"/>
    <w:pPr>
      <w:ind w:left="-142" w:right="-72"/>
      <w:jc w:val="both"/>
    </w:pPr>
    <w:rPr>
      <w:sz w:val="24"/>
    </w:rPr>
  </w:style>
  <w:style w:type="paragraph" w:styleId="Sangradetextonormal">
    <w:name w:val="Body Text Indent"/>
    <w:basedOn w:val="Normal"/>
    <w:pPr>
      <w:ind w:left="-142"/>
      <w:jc w:val="both"/>
    </w:pPr>
    <w:rPr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Normal0">
    <w:name w:val="[Normal]"/>
    <w:pPr>
      <w:suppressAutoHyphens/>
    </w:pPr>
    <w:rPr>
      <w:rFonts w:ascii="Arial" w:eastAsia="Times New Roman" w:hAnsi="Arial"/>
      <w:szCs w:val="20"/>
      <w:lang w:eastAsia="es-ES"/>
    </w:rPr>
  </w:style>
  <w:style w:type="paragraph" w:styleId="Textoindependiente2">
    <w:name w:val="Body Text 2"/>
    <w:basedOn w:val="Normal"/>
    <w:pPr>
      <w:jc w:val="both"/>
    </w:pPr>
    <w:rPr>
      <w:b/>
      <w:sz w:val="18"/>
      <w:lang w:eastAsia="es-ES"/>
    </w:rPr>
  </w:style>
  <w:style w:type="paragraph" w:customStyle="1" w:styleId="TableContents">
    <w:name w:val="Table Contents"/>
    <w:basedOn w:val="Normal"/>
    <w:pPr>
      <w:suppressLineNumbers/>
    </w:pPr>
    <w:rPr>
      <w:lang w:eastAsia="es-ES"/>
    </w:rPr>
  </w:style>
  <w:style w:type="paragraph" w:customStyle="1" w:styleId="Encabezadodelatabla">
    <w:name w:val="Encabezado de la tabla"/>
    <w:basedOn w:val="TableContents"/>
    <w:pPr>
      <w:jc w:val="center"/>
    </w:pPr>
    <w:rPr>
      <w:b/>
      <w:bCs/>
    </w:rPr>
  </w:style>
  <w:style w:type="paragraph" w:customStyle="1" w:styleId="WW-Textoindependiente2">
    <w:name w:val="WW-Texto independiente 2"/>
    <w:basedOn w:val="Normal"/>
    <w:pPr>
      <w:spacing w:line="360" w:lineRule="auto"/>
      <w:jc w:val="both"/>
    </w:pPr>
    <w:rPr>
      <w:rFonts w:ascii="Arial" w:eastAsia="Arial" w:hAnsi="Arial" w:cs="Arial"/>
      <w:b/>
      <w:sz w:val="22"/>
    </w:rPr>
  </w:style>
  <w:style w:type="paragraph" w:styleId="Sangra2detindependiente">
    <w:name w:val="Body Text Indent 2"/>
    <w:basedOn w:val="Normal"/>
    <w:pPr>
      <w:spacing w:line="360" w:lineRule="auto"/>
      <w:ind w:left="426"/>
      <w:jc w:val="both"/>
    </w:pPr>
    <w:rPr>
      <w:rFonts w:ascii="Arial" w:eastAsia="Arial" w:hAnsi="Arial" w:cs="Arial"/>
      <w:sz w:val="22"/>
    </w:rPr>
  </w:style>
  <w:style w:type="paragraph" w:styleId="Textoindependiente3">
    <w:name w:val="Body Text 3"/>
    <w:basedOn w:val="Normal"/>
    <w:pPr>
      <w:spacing w:before="120" w:after="120"/>
      <w:jc w:val="both"/>
    </w:pPr>
    <w:rPr>
      <w:rFonts w:ascii="Arial" w:eastAsia="Arial" w:hAnsi="Arial" w:cs="Arial"/>
      <w:sz w:val="22"/>
    </w:rPr>
  </w:style>
  <w:style w:type="paragraph" w:customStyle="1" w:styleId="Contingutdelataula">
    <w:name w:val="Contingut de la taula"/>
    <w:basedOn w:val="Normal"/>
    <w:pPr>
      <w:suppressLineNumbers/>
    </w:pPr>
  </w:style>
  <w:style w:type="paragraph" w:customStyle="1" w:styleId="Encapalamentdelataula">
    <w:name w:val="Encapçalament de la taula"/>
    <w:basedOn w:val="Contingutdelataula"/>
    <w:pPr>
      <w:jc w:val="center"/>
    </w:pPr>
    <w:rPr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LO-Normal">
    <w:name w:val="LO-Normal"/>
    <w:pPr>
      <w:widowControl w:val="0"/>
      <w:suppressAutoHyphens/>
    </w:pPr>
    <w:rPr>
      <w:rFonts w:eastAsia="SimSun" w:cs="Mangal"/>
      <w:kern w:val="3"/>
      <w:lang w:val="ca-ES"/>
    </w:rPr>
  </w:style>
  <w:style w:type="paragraph" w:customStyle="1" w:styleId="Textoindependiente22">
    <w:name w:val="Texto independiente 22"/>
    <w:basedOn w:val="Normal"/>
    <w:pPr>
      <w:jc w:val="both"/>
    </w:pPr>
    <w:rPr>
      <w:rFonts w:ascii="Liberation Serif" w:eastAsia="SimSun" w:hAnsi="Liberation Serif" w:cs="Mangal"/>
      <w:b/>
      <w:kern w:val="3"/>
      <w:sz w:val="18"/>
      <w:szCs w:val="24"/>
    </w:rPr>
  </w:style>
  <w:style w:type="paragraph" w:customStyle="1" w:styleId="western">
    <w:name w:val="western"/>
    <w:pPr>
      <w:spacing w:before="280"/>
      <w:jc w:val="both"/>
    </w:pPr>
    <w:rPr>
      <w:b/>
      <w:bCs/>
      <w:color w:val="000000"/>
      <w:lang w:eastAsia="es-ES"/>
    </w:rPr>
  </w:style>
  <w:style w:type="paragraph" w:styleId="Prrafodelista">
    <w:name w:val="List Paragraph"/>
    <w:pPr>
      <w:ind w:left="720"/>
    </w:pPr>
    <w:rPr>
      <w:rFonts w:ascii="Roboto" w:eastAsia="Roboto" w:hAnsi="Roboto" w:cs="Roboto"/>
      <w:sz w:val="22"/>
    </w:rPr>
  </w:style>
  <w:style w:type="paragraph" w:customStyle="1" w:styleId="LO-Normal1">
    <w:name w:val="LO-Normal1"/>
    <w:pPr>
      <w:suppressAutoHyphens/>
    </w:pPr>
    <w:rPr>
      <w:rFonts w:ascii="Roboto" w:eastAsia="Roboto" w:hAnsi="Roboto" w:cs="Roboto"/>
      <w:kern w:val="3"/>
      <w:sz w:val="22"/>
    </w:rPr>
  </w:style>
  <w:style w:type="paragraph" w:customStyle="1" w:styleId="LO-Normal3">
    <w:name w:val="LO-Normal3"/>
    <w:pPr>
      <w:suppressAutoHyphens/>
    </w:pPr>
    <w:rPr>
      <w:rFonts w:eastAsia="0" w:cs="0"/>
      <w:kern w:val="3"/>
      <w:sz w:val="24"/>
    </w:rPr>
  </w:style>
  <w:style w:type="paragraph" w:customStyle="1" w:styleId="Tablanormal1">
    <w:name w:val="Tabla normal1"/>
    <w:pPr>
      <w:suppressAutoHyphens/>
    </w:pPr>
    <w:rPr>
      <w:rFonts w:eastAsia="SimSun" w:cs="Mangal"/>
      <w:kern w:val="3"/>
      <w:sz w:val="24"/>
      <w:lang w:val="en-US"/>
    </w:rPr>
  </w:style>
  <w:style w:type="paragraph" w:customStyle="1" w:styleId="Standarduser">
    <w:name w:val="Standard (user)"/>
    <w:pPr>
      <w:suppressAutoHyphens/>
    </w:pPr>
    <w:rPr>
      <w:rFonts w:eastAsia="SimSun" w:cs="Mangal"/>
      <w:kern w:val="3"/>
      <w:sz w:val="24"/>
      <w:lang w:val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-Fuentedeprrafopredeter">
    <w:name w:val="WW-Fuente de párrafo predeter."/>
  </w:style>
  <w:style w:type="character" w:customStyle="1" w:styleId="NumberingSymbols">
    <w:name w:val="Numbering Symbols"/>
  </w:style>
  <w:style w:type="character" w:customStyle="1" w:styleId="Fuentedeprrafopredeter1">
    <w:name w:val="Fuente de párrafo predeter.1"/>
  </w:style>
  <w:style w:type="character" w:styleId="Hipervnculo">
    <w:name w:val="Hyperlink"/>
    <w:rPr>
      <w:color w:val="0563C1"/>
      <w:u w:val="single"/>
    </w:rPr>
  </w:style>
  <w:style w:type="character" w:customStyle="1" w:styleId="PiedepginaCar">
    <w:name w:val="Pie de página Car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4554F62B564B41A46FF774BE2E34D2" ma:contentTypeVersion="4" ma:contentTypeDescription="Crear nuevo documento." ma:contentTypeScope="" ma:versionID="345dc835f59895d742555d8c7b00e809">
  <xsd:schema xmlns:xsd="http://www.w3.org/2001/XMLSchema" xmlns:xs="http://www.w3.org/2001/XMLSchema" xmlns:p="http://schemas.microsoft.com/office/2006/metadata/properties" xmlns:ns2="40db39c5-2585-46b0-b921-f5ff35d10843" targetNamespace="http://schemas.microsoft.com/office/2006/metadata/properties" ma:root="true" ma:fieldsID="b9fa9cc2897c2fc65669171d04084c63" ns2:_="">
    <xsd:import namespace="40db39c5-2585-46b0-b921-f5ff35d108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b39c5-2585-46b0-b921-f5ff35d10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70D0CC-5901-40D8-AC39-3AD3711F47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4429B6-FB3C-4F3E-8778-28F325C05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db39c5-2585-46b0-b921-f5ff35d10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5523A7-1503-42B6-A92B-45040D1652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2685</Words>
  <Characters>14773</Characters>
  <Application>Microsoft Office Word</Application>
  <DocSecurity>0</DocSecurity>
  <Lines>123</Lines>
  <Paragraphs>34</Paragraphs>
  <ScaleCrop>false</ScaleCrop>
  <Company/>
  <LinksUpToDate>false</LinksUpToDate>
  <CharactersWithSpaces>17424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</dc:title>
  <dc:subject/>
  <dc:creator>adm_val_jm</dc:creator>
  <dc:description/>
  <cp:lastModifiedBy>MARTI ARAS, MIGUEL ANGEL</cp:lastModifiedBy>
  <cp:revision>4</cp:revision>
  <cp:lastPrinted>2024-02-15T09:23:00Z</cp:lastPrinted>
  <dcterms:created xsi:type="dcterms:W3CDTF">2025-01-28T12:54:00Z</dcterms:created>
  <dcterms:modified xsi:type="dcterms:W3CDTF">2025-01-31T08:52:00Z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Generalitat Valenciana</vt:lpwstr>
  </property>
  <property fmtid="{D5CDD505-2E9C-101B-9397-08002B2CF9AE}" pid="4" name="ContentTypeId">
    <vt:lpwstr>0x010100394554F62B564B41A46FF774BE2E34D2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