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ECCA" w14:textId="77777777" w:rsidR="008C2EC3" w:rsidRPr="0010003B" w:rsidRDefault="008C2EC3" w:rsidP="00E14A47">
      <w:pPr>
        <w:spacing w:before="120"/>
        <w:jc w:val="both"/>
        <w:rPr>
          <w:rFonts w:asciiTheme="minorHAnsi" w:hAnsiTheme="minorHAnsi" w:cstheme="minorHAnsi"/>
          <w:b/>
          <w:bCs/>
          <w:sz w:val="22"/>
          <w:szCs w:val="22"/>
          <w:lang w:val="es-ES" w:eastAsia="es-ES"/>
        </w:rPr>
      </w:pPr>
    </w:p>
    <w:p w14:paraId="076913E1" w14:textId="290B7A95" w:rsidR="00E14A47" w:rsidRPr="008276B2" w:rsidRDefault="0062498B" w:rsidP="00E14A47">
      <w:pPr>
        <w:spacing w:before="120"/>
        <w:jc w:val="both"/>
        <w:rPr>
          <w:rFonts w:asciiTheme="minorHAnsi" w:hAnsiTheme="minorHAnsi" w:cstheme="minorHAnsi"/>
          <w:b/>
          <w:bCs/>
          <w:sz w:val="22"/>
          <w:szCs w:val="22"/>
          <w:lang w:val="es-ES" w:eastAsia="es-ES"/>
        </w:rPr>
      </w:pPr>
      <w:r w:rsidRPr="008276B2">
        <w:rPr>
          <w:rFonts w:asciiTheme="minorHAnsi" w:hAnsiTheme="minorHAnsi" w:cstheme="minorHAnsi"/>
          <w:b/>
          <w:bCs/>
          <w:sz w:val="22"/>
          <w:szCs w:val="22"/>
          <w:lang w:val="es-ES" w:eastAsia="es-ES"/>
        </w:rPr>
        <w:t>Resolución de XX de mayo de 2023, de la directora general de Personal Docente de la Conselleria de Educación, Cultura y Deporte, por la que se convoca la realización de la</w:t>
      </w:r>
      <w:r w:rsidR="002D7C1A" w:rsidRPr="008276B2">
        <w:rPr>
          <w:rFonts w:asciiTheme="minorHAnsi" w:hAnsiTheme="minorHAnsi" w:cstheme="minorHAnsi"/>
          <w:b/>
          <w:bCs/>
          <w:sz w:val="22"/>
          <w:szCs w:val="22"/>
          <w:lang w:val="es-ES" w:eastAsia="es-ES"/>
        </w:rPr>
        <w:t>s</w:t>
      </w:r>
      <w:r w:rsidRPr="008276B2">
        <w:rPr>
          <w:rFonts w:asciiTheme="minorHAnsi" w:hAnsiTheme="minorHAnsi" w:cstheme="minorHAnsi"/>
          <w:b/>
          <w:bCs/>
          <w:sz w:val="22"/>
          <w:szCs w:val="22"/>
          <w:lang w:val="es-ES" w:eastAsia="es-ES"/>
        </w:rPr>
        <w:t xml:space="preserve"> prueba</w:t>
      </w:r>
      <w:r w:rsidR="002D7C1A" w:rsidRPr="008276B2">
        <w:rPr>
          <w:rFonts w:asciiTheme="minorHAnsi" w:hAnsiTheme="minorHAnsi" w:cstheme="minorHAnsi"/>
          <w:b/>
          <w:bCs/>
          <w:sz w:val="22"/>
          <w:szCs w:val="22"/>
          <w:lang w:val="es-ES" w:eastAsia="es-ES"/>
        </w:rPr>
        <w:t>s</w:t>
      </w:r>
      <w:r w:rsidRPr="008276B2">
        <w:rPr>
          <w:rFonts w:asciiTheme="minorHAnsi" w:hAnsiTheme="minorHAnsi" w:cstheme="minorHAnsi"/>
          <w:b/>
          <w:bCs/>
          <w:sz w:val="22"/>
          <w:szCs w:val="22"/>
          <w:lang w:val="es-ES" w:eastAsia="es-ES"/>
        </w:rPr>
        <w:t xml:space="preserve"> de aptitud para la incorporación definitiva a la</w:t>
      </w:r>
      <w:r w:rsidR="002D7C1A" w:rsidRPr="008276B2">
        <w:rPr>
          <w:rFonts w:asciiTheme="minorHAnsi" w:hAnsiTheme="minorHAnsi" w:cstheme="minorHAnsi"/>
          <w:b/>
          <w:bCs/>
          <w:sz w:val="22"/>
          <w:szCs w:val="22"/>
          <w:lang w:val="es-ES" w:eastAsia="es-ES"/>
        </w:rPr>
        <w:t>s</w:t>
      </w:r>
      <w:r w:rsidRPr="008276B2">
        <w:rPr>
          <w:rFonts w:asciiTheme="minorHAnsi" w:hAnsiTheme="minorHAnsi" w:cstheme="minorHAnsi"/>
          <w:b/>
          <w:bCs/>
          <w:sz w:val="22"/>
          <w:szCs w:val="22"/>
          <w:lang w:val="es-ES" w:eastAsia="es-ES"/>
        </w:rPr>
        <w:t xml:space="preserve"> bolsas de trabajo en las especialidades de </w:t>
      </w:r>
      <w:r w:rsidR="0010003B" w:rsidRPr="008276B2">
        <w:rPr>
          <w:rFonts w:asciiTheme="minorHAnsi" w:hAnsiTheme="minorHAnsi" w:cstheme="minorHAnsi"/>
          <w:b/>
          <w:bCs/>
          <w:sz w:val="22"/>
          <w:szCs w:val="22"/>
          <w:lang w:val="es-ES" w:eastAsia="es-ES"/>
        </w:rPr>
        <w:t>profesores de Artes Plásticas y Diseño</w:t>
      </w:r>
      <w:r w:rsidR="0077052D" w:rsidRPr="008276B2">
        <w:rPr>
          <w:rFonts w:asciiTheme="minorHAnsi" w:hAnsiTheme="minorHAnsi" w:cstheme="minorHAnsi"/>
          <w:b/>
          <w:bCs/>
          <w:sz w:val="22"/>
          <w:szCs w:val="22"/>
          <w:lang w:val="es-ES" w:eastAsia="es-ES"/>
        </w:rPr>
        <w:t xml:space="preserve">, de </w:t>
      </w:r>
      <w:r w:rsidR="0010003B" w:rsidRPr="008276B2">
        <w:rPr>
          <w:rFonts w:asciiTheme="minorHAnsi" w:hAnsiTheme="minorHAnsi" w:cstheme="minorHAnsi"/>
          <w:b/>
          <w:bCs/>
          <w:sz w:val="22"/>
          <w:szCs w:val="22"/>
          <w:lang w:val="es-ES" w:eastAsia="es-ES"/>
        </w:rPr>
        <w:t xml:space="preserve">catedráticos </w:t>
      </w:r>
      <w:r w:rsidR="0077052D" w:rsidRPr="008276B2">
        <w:rPr>
          <w:rFonts w:asciiTheme="minorHAnsi" w:hAnsiTheme="minorHAnsi" w:cstheme="minorHAnsi"/>
          <w:b/>
          <w:bCs/>
          <w:sz w:val="22"/>
          <w:szCs w:val="22"/>
          <w:lang w:val="es-ES" w:eastAsia="es-ES"/>
        </w:rPr>
        <w:t>y de profesores de Música y Artes Escénicas de</w:t>
      </w:r>
      <w:r w:rsidR="008362F0" w:rsidRPr="008276B2">
        <w:rPr>
          <w:rFonts w:asciiTheme="minorHAnsi" w:hAnsiTheme="minorHAnsi" w:cstheme="minorHAnsi"/>
          <w:b/>
          <w:bCs/>
          <w:sz w:val="22"/>
          <w:szCs w:val="22"/>
          <w:lang w:val="es-ES" w:eastAsia="es-ES"/>
        </w:rPr>
        <w:t xml:space="preserve"> </w:t>
      </w:r>
      <w:r w:rsidR="0023373D" w:rsidRPr="008276B2">
        <w:rPr>
          <w:rFonts w:asciiTheme="minorHAnsi" w:hAnsiTheme="minorHAnsi" w:cstheme="minorHAnsi"/>
          <w:b/>
          <w:bCs/>
          <w:sz w:val="22"/>
          <w:szCs w:val="22"/>
          <w:lang w:val="es-ES" w:eastAsia="es-ES"/>
        </w:rPr>
        <w:t xml:space="preserve">las </w:t>
      </w:r>
      <w:r w:rsidR="008362F0" w:rsidRPr="008276B2">
        <w:rPr>
          <w:rFonts w:asciiTheme="minorHAnsi" w:hAnsiTheme="minorHAnsi" w:cstheme="minorHAnsi"/>
          <w:b/>
          <w:bCs/>
          <w:sz w:val="22"/>
          <w:szCs w:val="22"/>
          <w:lang w:val="es-ES" w:eastAsia="es-ES"/>
        </w:rPr>
        <w:t>especialidades</w:t>
      </w:r>
      <w:r w:rsidR="0077052D" w:rsidRPr="008276B2">
        <w:rPr>
          <w:rFonts w:asciiTheme="minorHAnsi" w:hAnsiTheme="minorHAnsi" w:cstheme="minorHAnsi"/>
          <w:b/>
          <w:bCs/>
          <w:sz w:val="22"/>
          <w:szCs w:val="22"/>
          <w:lang w:val="es-ES" w:eastAsia="es-ES"/>
        </w:rPr>
        <w:t xml:space="preserve"> vinculadas a las enseñanzas de Arte Dramático</w:t>
      </w:r>
      <w:r w:rsidRPr="008276B2">
        <w:rPr>
          <w:rFonts w:asciiTheme="minorHAnsi" w:hAnsiTheme="minorHAnsi" w:cstheme="minorHAnsi"/>
          <w:b/>
          <w:bCs/>
          <w:sz w:val="22"/>
          <w:szCs w:val="22"/>
          <w:lang w:val="es-ES" w:eastAsia="es-ES"/>
        </w:rPr>
        <w:t>, al personal que ha accedido a las bolsas de trabajo de dichas especialidades a través del procedimiento de</w:t>
      </w:r>
      <w:r w:rsidR="002D7C1A" w:rsidRPr="008276B2">
        <w:rPr>
          <w:rFonts w:asciiTheme="minorHAnsi" w:hAnsiTheme="minorHAnsi" w:cstheme="minorHAnsi"/>
          <w:b/>
          <w:bCs/>
          <w:sz w:val="22"/>
          <w:szCs w:val="22"/>
          <w:lang w:val="es-ES" w:eastAsia="es-ES"/>
        </w:rPr>
        <w:t xml:space="preserve"> adjudicación de puestos docentes de</w:t>
      </w:r>
      <w:r w:rsidRPr="008276B2">
        <w:rPr>
          <w:rFonts w:asciiTheme="minorHAnsi" w:hAnsiTheme="minorHAnsi" w:cstheme="minorHAnsi"/>
          <w:b/>
          <w:bCs/>
          <w:sz w:val="22"/>
          <w:szCs w:val="22"/>
          <w:lang w:val="es-ES" w:eastAsia="es-ES"/>
        </w:rPr>
        <w:t xml:space="preserve"> difícil cobertura</w:t>
      </w:r>
      <w:r w:rsidR="007C2010" w:rsidRPr="008276B2">
        <w:rPr>
          <w:rFonts w:asciiTheme="minorHAnsi" w:hAnsiTheme="minorHAnsi" w:cstheme="minorHAnsi"/>
          <w:b/>
          <w:bCs/>
          <w:sz w:val="22"/>
          <w:szCs w:val="22"/>
          <w:lang w:val="es-ES" w:eastAsia="es-ES"/>
        </w:rPr>
        <w:t>.</w:t>
      </w:r>
    </w:p>
    <w:p w14:paraId="652C45ED" w14:textId="77777777" w:rsidR="00E14A47" w:rsidRPr="008276B2" w:rsidRDefault="00E14A47" w:rsidP="00E14A47">
      <w:pPr>
        <w:spacing w:before="120"/>
        <w:jc w:val="both"/>
        <w:rPr>
          <w:rFonts w:asciiTheme="minorHAnsi" w:eastAsia="Arial" w:hAnsiTheme="minorHAnsi" w:cstheme="minorHAnsi"/>
          <w:b/>
          <w:bCs/>
          <w:i/>
          <w:iCs/>
          <w:sz w:val="22"/>
          <w:szCs w:val="22"/>
          <w:lang w:val="es-ES" w:eastAsia="es-ES"/>
        </w:rPr>
      </w:pPr>
    </w:p>
    <w:p w14:paraId="4929C8AC" w14:textId="61472FF0" w:rsidR="00CD0F24" w:rsidRPr="008276B2" w:rsidRDefault="005F5F2E" w:rsidP="00CD0F24">
      <w:pPr>
        <w:spacing w:line="276" w:lineRule="auto"/>
        <w:jc w:val="both"/>
        <w:rPr>
          <w:rFonts w:asciiTheme="minorHAnsi" w:hAnsiTheme="minorHAnsi" w:cstheme="minorHAnsi"/>
          <w:sz w:val="22"/>
          <w:szCs w:val="22"/>
          <w:lang w:val="es-ES"/>
        </w:rPr>
      </w:pPr>
      <w:r w:rsidRPr="008276B2">
        <w:rPr>
          <w:rFonts w:asciiTheme="minorHAnsi" w:eastAsia="Arial" w:hAnsiTheme="minorHAnsi" w:cstheme="minorHAnsi"/>
          <w:sz w:val="22"/>
          <w:szCs w:val="22"/>
          <w:lang w:val="es-ES"/>
        </w:rPr>
        <w:t>La necesidad de una prueba pr</w:t>
      </w:r>
      <w:r w:rsidR="00C043E5" w:rsidRPr="008276B2">
        <w:rPr>
          <w:rFonts w:asciiTheme="minorHAnsi" w:eastAsia="Arial" w:hAnsiTheme="minorHAnsi" w:cstheme="minorHAnsi"/>
          <w:sz w:val="22"/>
          <w:szCs w:val="22"/>
          <w:lang w:val="es-ES"/>
        </w:rPr>
        <w:t>á</w:t>
      </w:r>
      <w:r w:rsidRPr="008276B2">
        <w:rPr>
          <w:rFonts w:asciiTheme="minorHAnsi" w:eastAsia="Arial" w:hAnsiTheme="minorHAnsi" w:cstheme="minorHAnsi"/>
          <w:sz w:val="22"/>
          <w:szCs w:val="22"/>
          <w:lang w:val="es-ES"/>
        </w:rPr>
        <w:t xml:space="preserve">ctica que permita demostrar la </w:t>
      </w:r>
      <w:r w:rsidR="00C043E5" w:rsidRPr="008276B2">
        <w:rPr>
          <w:rFonts w:asciiTheme="minorHAnsi" w:eastAsia="Arial" w:hAnsiTheme="minorHAnsi" w:cstheme="minorHAnsi"/>
          <w:sz w:val="22"/>
          <w:szCs w:val="22"/>
          <w:lang w:val="es-ES"/>
        </w:rPr>
        <w:t>idoneidad</w:t>
      </w:r>
      <w:r w:rsidRPr="008276B2">
        <w:rPr>
          <w:rFonts w:asciiTheme="minorHAnsi" w:eastAsia="Arial" w:hAnsiTheme="minorHAnsi" w:cstheme="minorHAnsi"/>
          <w:sz w:val="22"/>
          <w:szCs w:val="22"/>
          <w:lang w:val="es-ES"/>
        </w:rPr>
        <w:t xml:space="preserve"> </w:t>
      </w:r>
      <w:r w:rsidR="00C043E5" w:rsidRPr="008276B2">
        <w:rPr>
          <w:rFonts w:asciiTheme="minorHAnsi" w:eastAsia="Arial" w:hAnsiTheme="minorHAnsi" w:cstheme="minorHAnsi"/>
          <w:sz w:val="22"/>
          <w:szCs w:val="22"/>
          <w:lang w:val="es-ES"/>
        </w:rPr>
        <w:t>profesional</w:t>
      </w:r>
      <w:r w:rsidRPr="008276B2">
        <w:rPr>
          <w:rFonts w:asciiTheme="minorHAnsi" w:eastAsia="Arial" w:hAnsiTheme="minorHAnsi" w:cstheme="minorHAnsi"/>
          <w:sz w:val="22"/>
          <w:szCs w:val="22"/>
          <w:lang w:val="es-ES"/>
        </w:rPr>
        <w:t xml:space="preserve"> de las personas para </w:t>
      </w:r>
      <w:r w:rsidR="00DC570C" w:rsidRPr="008276B2">
        <w:rPr>
          <w:rFonts w:asciiTheme="minorHAnsi" w:eastAsia="Arial" w:hAnsiTheme="minorHAnsi" w:cstheme="minorHAnsi"/>
          <w:sz w:val="22"/>
          <w:szCs w:val="22"/>
          <w:lang w:val="es-ES"/>
        </w:rPr>
        <w:t>acceder</w:t>
      </w:r>
      <w:r w:rsidRPr="008276B2">
        <w:rPr>
          <w:rFonts w:asciiTheme="minorHAnsi" w:eastAsia="Arial" w:hAnsiTheme="minorHAnsi" w:cstheme="minorHAnsi"/>
          <w:sz w:val="22"/>
          <w:szCs w:val="22"/>
          <w:lang w:val="es-ES"/>
        </w:rPr>
        <w:t xml:space="preserve"> a la doc</w:t>
      </w:r>
      <w:r w:rsidR="00C043E5" w:rsidRPr="008276B2">
        <w:rPr>
          <w:rFonts w:asciiTheme="minorHAnsi" w:eastAsia="Arial" w:hAnsiTheme="minorHAnsi" w:cstheme="minorHAnsi"/>
          <w:sz w:val="22"/>
          <w:szCs w:val="22"/>
          <w:lang w:val="es-ES"/>
        </w:rPr>
        <w:t>e</w:t>
      </w:r>
      <w:r w:rsidRPr="008276B2">
        <w:rPr>
          <w:rFonts w:asciiTheme="minorHAnsi" w:eastAsia="Arial" w:hAnsiTheme="minorHAnsi" w:cstheme="minorHAnsi"/>
          <w:sz w:val="22"/>
          <w:szCs w:val="22"/>
          <w:lang w:val="es-ES"/>
        </w:rPr>
        <w:t>ncia a través</w:t>
      </w:r>
      <w:r w:rsidR="00412C85" w:rsidRPr="008276B2">
        <w:rPr>
          <w:rFonts w:asciiTheme="minorHAnsi" w:eastAsia="Arial" w:hAnsiTheme="minorHAnsi" w:cstheme="minorHAnsi"/>
          <w:sz w:val="22"/>
          <w:szCs w:val="22"/>
          <w:lang w:val="es-ES"/>
        </w:rPr>
        <w:t xml:space="preserve"> de las bolsas extraordinarias queda recogida </w:t>
      </w:r>
      <w:r w:rsidR="00412C85" w:rsidRPr="008276B2">
        <w:rPr>
          <w:rFonts w:asciiTheme="minorHAnsi" w:hAnsiTheme="minorHAnsi" w:cstheme="minorHAnsi"/>
          <w:sz w:val="22"/>
          <w:szCs w:val="22"/>
          <w:lang w:val="es-ES"/>
        </w:rPr>
        <w:t>en la disposición adicional quinta de la Resolución de 26 de noviembre de 2010, del director general de Personal de la Conselleria de Educación, por la que se acuerda la publicación del acuerdo suscrito por la Conselleria de Educación y las organizaciones sindicales por el que se establece el sistema de provisión de puestos de trabajo en régimen de interinidad</w:t>
      </w:r>
      <w:r w:rsidR="00AD236C" w:rsidRPr="00AD236C">
        <w:t xml:space="preserve"> </w:t>
      </w:r>
      <w:r w:rsidR="00AD236C">
        <w:t>(</w:t>
      </w:r>
      <w:r w:rsidR="00AD236C">
        <w:rPr>
          <w:rFonts w:asciiTheme="minorHAnsi" w:hAnsiTheme="minorHAnsi" w:cstheme="minorHAnsi"/>
          <w:sz w:val="22"/>
          <w:szCs w:val="22"/>
        </w:rPr>
        <w:t>DOGV núm. 6408 de 30.11.2010)</w:t>
      </w:r>
      <w:r w:rsidR="00AD236C">
        <w:rPr>
          <w:rFonts w:asciiTheme="minorHAnsi" w:hAnsiTheme="minorHAnsi" w:cstheme="minorHAnsi"/>
          <w:sz w:val="22"/>
          <w:szCs w:val="22"/>
        </w:rPr>
        <w:t>.</w:t>
      </w:r>
    </w:p>
    <w:p w14:paraId="38A4AF50" w14:textId="77777777" w:rsidR="00CD0F24" w:rsidRPr="008276B2" w:rsidRDefault="00CD0F24" w:rsidP="00CD0F24">
      <w:pPr>
        <w:spacing w:line="276" w:lineRule="auto"/>
        <w:jc w:val="both"/>
        <w:rPr>
          <w:rFonts w:asciiTheme="minorHAnsi" w:hAnsiTheme="minorHAnsi" w:cstheme="minorHAnsi"/>
          <w:sz w:val="22"/>
          <w:szCs w:val="22"/>
          <w:lang w:val="es-ES"/>
        </w:rPr>
      </w:pPr>
    </w:p>
    <w:p w14:paraId="5FC4D6CD" w14:textId="29465471" w:rsidR="00E14A47" w:rsidRPr="008276B2" w:rsidRDefault="00CD0F24" w:rsidP="00CD0F24">
      <w:pPr>
        <w:spacing w:line="276" w:lineRule="auto"/>
        <w:jc w:val="both"/>
        <w:rPr>
          <w:rFonts w:asciiTheme="minorHAnsi" w:eastAsia="Arial" w:hAnsiTheme="minorHAnsi" w:cstheme="minorHAnsi"/>
          <w:sz w:val="22"/>
          <w:szCs w:val="22"/>
          <w:lang w:val="es-ES"/>
        </w:rPr>
      </w:pPr>
      <w:r w:rsidRPr="008276B2">
        <w:rPr>
          <w:rFonts w:asciiTheme="minorHAnsi" w:hAnsiTheme="minorHAnsi" w:cstheme="minorHAnsi"/>
          <w:sz w:val="22"/>
          <w:szCs w:val="22"/>
          <w:lang w:val="es-ES"/>
        </w:rPr>
        <w:t>E</w:t>
      </w:r>
      <w:r w:rsidR="00E14A47" w:rsidRPr="008276B2">
        <w:rPr>
          <w:rFonts w:asciiTheme="minorHAnsi" w:eastAsia="Arial" w:hAnsiTheme="minorHAnsi" w:cstheme="minorHAnsi"/>
          <w:sz w:val="22"/>
          <w:szCs w:val="22"/>
          <w:lang w:val="es-ES"/>
        </w:rPr>
        <w:t xml:space="preserve">l procedimiento de adjudicación de </w:t>
      </w:r>
      <w:r w:rsidR="00820E2F" w:rsidRPr="008276B2">
        <w:rPr>
          <w:rFonts w:asciiTheme="minorHAnsi" w:eastAsia="Arial" w:hAnsiTheme="minorHAnsi" w:cstheme="minorHAnsi"/>
          <w:sz w:val="22"/>
          <w:szCs w:val="22"/>
          <w:lang w:val="es-ES"/>
        </w:rPr>
        <w:t xml:space="preserve">puestos docentes de </w:t>
      </w:r>
      <w:r w:rsidR="00E14A47" w:rsidRPr="008276B2">
        <w:rPr>
          <w:rFonts w:asciiTheme="minorHAnsi" w:eastAsia="Arial" w:hAnsiTheme="minorHAnsi" w:cstheme="minorHAnsi"/>
          <w:sz w:val="22"/>
          <w:szCs w:val="22"/>
          <w:lang w:val="es-ES"/>
        </w:rPr>
        <w:t>difícil cobertura</w:t>
      </w:r>
      <w:r w:rsidRPr="008276B2">
        <w:rPr>
          <w:rFonts w:asciiTheme="minorHAnsi" w:eastAsia="Arial" w:hAnsiTheme="minorHAnsi" w:cstheme="minorHAnsi"/>
          <w:sz w:val="22"/>
          <w:szCs w:val="22"/>
          <w:lang w:val="es-ES"/>
        </w:rPr>
        <w:t xml:space="preserve"> se </w:t>
      </w:r>
      <w:r w:rsidR="00E14A47" w:rsidRPr="008276B2">
        <w:rPr>
          <w:rFonts w:asciiTheme="minorHAnsi" w:eastAsia="Arial" w:hAnsiTheme="minorHAnsi" w:cstheme="minorHAnsi"/>
          <w:sz w:val="22"/>
          <w:szCs w:val="22"/>
          <w:lang w:val="es-ES"/>
        </w:rPr>
        <w:t>regul</w:t>
      </w:r>
      <w:r w:rsidR="00820E2F" w:rsidRPr="008276B2">
        <w:rPr>
          <w:rFonts w:asciiTheme="minorHAnsi" w:eastAsia="Arial" w:hAnsiTheme="minorHAnsi" w:cstheme="minorHAnsi"/>
          <w:sz w:val="22"/>
          <w:szCs w:val="22"/>
          <w:lang w:val="es-ES"/>
        </w:rPr>
        <w:t>ó</w:t>
      </w:r>
      <w:r w:rsidR="00E14A47" w:rsidRPr="008276B2">
        <w:rPr>
          <w:rFonts w:asciiTheme="minorHAnsi" w:eastAsia="Arial" w:hAnsiTheme="minorHAnsi" w:cstheme="minorHAnsi"/>
          <w:sz w:val="22"/>
          <w:szCs w:val="22"/>
          <w:lang w:val="es-ES"/>
        </w:rPr>
        <w:t xml:space="preserve"> por la </w:t>
      </w:r>
      <w:r w:rsidR="00D4531A" w:rsidRPr="008276B2">
        <w:rPr>
          <w:rFonts w:asciiTheme="minorHAnsi" w:eastAsia="Arial" w:hAnsiTheme="minorHAnsi" w:cstheme="minorHAnsi"/>
          <w:sz w:val="22"/>
          <w:szCs w:val="22"/>
          <w:lang w:val="es-ES"/>
        </w:rPr>
        <w:t xml:space="preserve">Resolución de 23 de enero 2018, de la Dirección General de Centros y Personal Docente, por la </w:t>
      </w:r>
      <w:r w:rsidR="00820E2F" w:rsidRPr="008276B2">
        <w:rPr>
          <w:rFonts w:asciiTheme="minorHAnsi" w:eastAsia="Arial" w:hAnsiTheme="minorHAnsi" w:cstheme="minorHAnsi"/>
          <w:sz w:val="22"/>
          <w:szCs w:val="22"/>
          <w:lang w:val="es-ES"/>
        </w:rPr>
        <w:t>que</w:t>
      </w:r>
      <w:r w:rsidR="00D4531A" w:rsidRPr="008276B2">
        <w:rPr>
          <w:rFonts w:asciiTheme="minorHAnsi" w:eastAsia="Arial" w:hAnsiTheme="minorHAnsi" w:cstheme="minorHAnsi"/>
          <w:sz w:val="22"/>
          <w:szCs w:val="22"/>
          <w:lang w:val="es-ES"/>
        </w:rPr>
        <w:t xml:space="preserve"> se regulan los procedimientos de adjudicación continua de puestos de trabajo y de provisión de puestos de difícil cobertura en régimen de interinidad</w:t>
      </w:r>
      <w:r w:rsidR="0023373D" w:rsidRPr="008276B2">
        <w:rPr>
          <w:rFonts w:asciiTheme="minorHAnsi" w:eastAsia="Arial" w:hAnsiTheme="minorHAnsi" w:cstheme="minorHAnsi"/>
          <w:sz w:val="22"/>
          <w:szCs w:val="22"/>
          <w:lang w:val="es-ES"/>
        </w:rPr>
        <w:t xml:space="preserve">, </w:t>
      </w:r>
      <w:proofErr w:type="spellStart"/>
      <w:r w:rsidR="0023373D" w:rsidRPr="008276B2">
        <w:rPr>
          <w:rFonts w:asciiTheme="minorHAnsi" w:eastAsia="Arial" w:hAnsiTheme="minorHAnsi" w:cstheme="minorHAnsi"/>
          <w:sz w:val="22"/>
          <w:szCs w:val="22"/>
          <w:lang w:val="es-ES"/>
        </w:rPr>
        <w:t>Dogv</w:t>
      </w:r>
      <w:proofErr w:type="spellEnd"/>
      <w:r w:rsidR="0023373D" w:rsidRPr="008276B2">
        <w:rPr>
          <w:rFonts w:asciiTheme="minorHAnsi" w:eastAsia="Arial" w:hAnsiTheme="minorHAnsi" w:cstheme="minorHAnsi"/>
          <w:sz w:val="22"/>
          <w:szCs w:val="22"/>
          <w:lang w:val="es-ES"/>
        </w:rPr>
        <w:t>.</w:t>
      </w:r>
    </w:p>
    <w:p w14:paraId="1D716D03" w14:textId="77777777" w:rsidR="00E14A47" w:rsidRPr="008276B2" w:rsidRDefault="00E14A47" w:rsidP="00E14A47">
      <w:pPr>
        <w:spacing w:line="276" w:lineRule="auto"/>
        <w:jc w:val="both"/>
        <w:rPr>
          <w:rFonts w:asciiTheme="minorHAnsi" w:eastAsia="Arial" w:hAnsiTheme="minorHAnsi" w:cstheme="minorHAnsi"/>
          <w:sz w:val="22"/>
          <w:szCs w:val="22"/>
          <w:lang w:val="es-ES"/>
        </w:rPr>
      </w:pPr>
    </w:p>
    <w:p w14:paraId="236FCD34" w14:textId="006DCBFC" w:rsidR="00E14A47" w:rsidRPr="008276B2" w:rsidRDefault="00E14A47" w:rsidP="00820E2F">
      <w:p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 xml:space="preserve">En la base 3.6 de </w:t>
      </w:r>
      <w:r w:rsidR="00820E2F" w:rsidRPr="008276B2">
        <w:rPr>
          <w:rFonts w:asciiTheme="minorHAnsi" w:eastAsia="Arial" w:hAnsiTheme="minorHAnsi" w:cstheme="minorHAnsi"/>
          <w:sz w:val="22"/>
          <w:szCs w:val="22"/>
          <w:lang w:val="es-ES"/>
        </w:rPr>
        <w:t xml:space="preserve">la Resolución de 31 de julio de 2020, de la Dirección General de Personal Docente, por la que se modifica la Resolución de 23 de enero de 2018, de la Dirección General de Centros y Personal Docente, por la que se regulan los procedimientos de adjudicación continua de puestos de trabajo y de provisión de puestos de difícil cobertura en régimen de interinidad, </w:t>
      </w:r>
      <w:r w:rsidRPr="008276B2">
        <w:rPr>
          <w:rFonts w:asciiTheme="minorHAnsi" w:eastAsia="Arial" w:hAnsiTheme="minorHAnsi" w:cstheme="minorHAnsi"/>
          <w:sz w:val="22"/>
          <w:szCs w:val="22"/>
          <w:lang w:val="es-ES"/>
        </w:rPr>
        <w:t>se dispone que, en aquellas especialidades que así se determine, la incorporación a la correspondiente bolsa de forma definitiva estará condicionada a la superación de las pruebas que la Dirección General de Personal Docente pueda convocar conforme a lo especificado en la disposición adicional 5.ª de la</w:t>
      </w:r>
      <w:r w:rsidR="0023373D" w:rsidRPr="008276B2">
        <w:rPr>
          <w:rFonts w:asciiTheme="minorHAnsi" w:eastAsia="Arial" w:hAnsiTheme="minorHAnsi" w:cstheme="minorHAnsi"/>
          <w:sz w:val="22"/>
          <w:szCs w:val="22"/>
          <w:lang w:val="es-ES"/>
        </w:rPr>
        <w:t xml:space="preserve"> citada</w:t>
      </w:r>
      <w:r w:rsidRPr="008276B2">
        <w:rPr>
          <w:rFonts w:asciiTheme="minorHAnsi" w:eastAsia="Arial" w:hAnsiTheme="minorHAnsi" w:cstheme="minorHAnsi"/>
          <w:sz w:val="22"/>
          <w:szCs w:val="22"/>
          <w:lang w:val="es-ES"/>
        </w:rPr>
        <w:t xml:space="preserve"> Resolución de 26 de noviembre de 2010</w:t>
      </w:r>
      <w:r w:rsidR="0023373D" w:rsidRPr="008276B2">
        <w:rPr>
          <w:rFonts w:asciiTheme="minorHAnsi" w:eastAsia="Arial" w:hAnsiTheme="minorHAnsi" w:cstheme="minorHAnsi"/>
          <w:sz w:val="22"/>
          <w:szCs w:val="22"/>
          <w:lang w:val="es-ES"/>
        </w:rPr>
        <w:t>.</w:t>
      </w:r>
    </w:p>
    <w:p w14:paraId="3B3CF2F4" w14:textId="0C149C9C" w:rsidR="00CD0F24" w:rsidRPr="008276B2" w:rsidRDefault="00CD0F24" w:rsidP="00E14A47">
      <w:pPr>
        <w:spacing w:line="276" w:lineRule="auto"/>
        <w:jc w:val="both"/>
        <w:rPr>
          <w:rFonts w:asciiTheme="minorHAnsi" w:eastAsia="Arial" w:hAnsiTheme="minorHAnsi" w:cstheme="minorHAnsi"/>
          <w:sz w:val="22"/>
          <w:szCs w:val="22"/>
          <w:lang w:val="es-ES"/>
        </w:rPr>
      </w:pPr>
    </w:p>
    <w:p w14:paraId="618C41C4" w14:textId="551DE29C" w:rsidR="00CD0F24" w:rsidRPr="008276B2" w:rsidRDefault="009A50D7" w:rsidP="00E14A47">
      <w:p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 xml:space="preserve">Es responsabilidad de esta Administración garantizar a la ciudadanía que las personas que acceden a un puesto de trabajo docente del ámbito de gestión de la Conselleria de Educación, Cultura y Deporte reúnan los requisitos de aptitud y formación necesarios para </w:t>
      </w:r>
      <w:r w:rsidR="0023373D" w:rsidRPr="008276B2">
        <w:rPr>
          <w:rFonts w:asciiTheme="minorHAnsi" w:eastAsia="Arial" w:hAnsiTheme="minorHAnsi" w:cstheme="minorHAnsi"/>
          <w:sz w:val="22"/>
          <w:szCs w:val="22"/>
          <w:lang w:val="es-ES"/>
        </w:rPr>
        <w:t xml:space="preserve">atender a </w:t>
      </w:r>
      <w:r w:rsidRPr="008276B2">
        <w:rPr>
          <w:rFonts w:asciiTheme="minorHAnsi" w:eastAsia="Arial" w:hAnsiTheme="minorHAnsi" w:cstheme="minorHAnsi"/>
          <w:sz w:val="22"/>
          <w:szCs w:val="22"/>
          <w:lang w:val="es-ES"/>
        </w:rPr>
        <w:t>la docencia</w:t>
      </w:r>
      <w:r w:rsidR="0023373D" w:rsidRPr="008276B2">
        <w:rPr>
          <w:rFonts w:asciiTheme="minorHAnsi" w:eastAsia="Arial" w:hAnsiTheme="minorHAnsi" w:cstheme="minorHAnsi"/>
          <w:sz w:val="22"/>
          <w:szCs w:val="22"/>
          <w:lang w:val="es-ES"/>
        </w:rPr>
        <w:t xml:space="preserve"> de cada especialidad y nivel educativo</w:t>
      </w:r>
      <w:r w:rsidRPr="008276B2">
        <w:rPr>
          <w:rFonts w:asciiTheme="minorHAnsi" w:eastAsia="Arial" w:hAnsiTheme="minorHAnsi" w:cstheme="minorHAnsi"/>
          <w:color w:val="000000" w:themeColor="text1"/>
          <w:sz w:val="22"/>
          <w:szCs w:val="22"/>
          <w:lang w:val="es-ES"/>
        </w:rPr>
        <w:t>, de acuerdo con la normativa vigente.</w:t>
      </w:r>
    </w:p>
    <w:p w14:paraId="5CB71BBD" w14:textId="77777777" w:rsidR="008C2EC3" w:rsidRPr="008276B2" w:rsidRDefault="008C2EC3" w:rsidP="00E14A47">
      <w:pPr>
        <w:spacing w:line="276" w:lineRule="auto"/>
        <w:jc w:val="both"/>
        <w:rPr>
          <w:rFonts w:asciiTheme="minorHAnsi" w:eastAsia="Arial" w:hAnsiTheme="minorHAnsi" w:cstheme="minorHAnsi"/>
          <w:sz w:val="22"/>
          <w:szCs w:val="22"/>
          <w:lang w:val="es-ES"/>
        </w:rPr>
      </w:pPr>
    </w:p>
    <w:p w14:paraId="513E4AD2" w14:textId="3EAC61D2" w:rsidR="00E14A47" w:rsidRPr="008276B2" w:rsidRDefault="00C043E5" w:rsidP="00E14A47">
      <w:p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Por todo lo expuesto</w:t>
      </w:r>
      <w:r w:rsidR="0010003B" w:rsidRPr="008276B2">
        <w:rPr>
          <w:rFonts w:asciiTheme="minorHAnsi" w:eastAsia="Arial" w:hAnsiTheme="minorHAnsi" w:cstheme="minorHAnsi"/>
          <w:sz w:val="22"/>
          <w:szCs w:val="22"/>
          <w:lang w:val="es-ES"/>
        </w:rPr>
        <w:t>,</w:t>
      </w:r>
      <w:r w:rsidRPr="008276B2">
        <w:rPr>
          <w:rFonts w:asciiTheme="minorHAnsi" w:eastAsia="Arial" w:hAnsiTheme="minorHAnsi" w:cstheme="minorHAnsi"/>
          <w:sz w:val="22"/>
          <w:szCs w:val="22"/>
          <w:lang w:val="es-ES"/>
        </w:rPr>
        <w:t xml:space="preserve"> y </w:t>
      </w:r>
      <w:r w:rsidR="000F68BD" w:rsidRPr="008276B2">
        <w:rPr>
          <w:rFonts w:asciiTheme="minorHAnsi" w:eastAsia="Arial" w:hAnsiTheme="minorHAnsi" w:cstheme="minorHAnsi"/>
          <w:sz w:val="22"/>
          <w:szCs w:val="22"/>
          <w:lang w:val="es-ES"/>
        </w:rPr>
        <w:t>considerando necesari</w:t>
      </w:r>
      <w:r w:rsidR="00DC570C" w:rsidRPr="008276B2">
        <w:rPr>
          <w:rFonts w:asciiTheme="minorHAnsi" w:eastAsia="Arial" w:hAnsiTheme="minorHAnsi" w:cstheme="minorHAnsi"/>
          <w:sz w:val="22"/>
          <w:szCs w:val="22"/>
          <w:lang w:val="es-ES"/>
        </w:rPr>
        <w:t>a</w:t>
      </w:r>
      <w:r w:rsidR="000F68BD" w:rsidRPr="008276B2">
        <w:rPr>
          <w:rFonts w:asciiTheme="minorHAnsi" w:eastAsia="Arial" w:hAnsiTheme="minorHAnsi" w:cstheme="minorHAnsi"/>
          <w:sz w:val="22"/>
          <w:szCs w:val="22"/>
          <w:lang w:val="es-ES"/>
        </w:rPr>
        <w:t xml:space="preserve"> la realización de </w:t>
      </w:r>
      <w:r w:rsidR="0023373D" w:rsidRPr="008276B2">
        <w:rPr>
          <w:rFonts w:asciiTheme="minorHAnsi" w:eastAsia="Arial" w:hAnsiTheme="minorHAnsi" w:cstheme="minorHAnsi"/>
          <w:sz w:val="22"/>
          <w:szCs w:val="22"/>
          <w:lang w:val="es-ES"/>
        </w:rPr>
        <w:t>las</w:t>
      </w:r>
      <w:r w:rsidR="000F68BD" w:rsidRPr="008276B2">
        <w:rPr>
          <w:rFonts w:asciiTheme="minorHAnsi" w:eastAsia="Arial" w:hAnsiTheme="minorHAnsi" w:cstheme="minorHAnsi"/>
          <w:sz w:val="22"/>
          <w:szCs w:val="22"/>
          <w:lang w:val="es-ES"/>
        </w:rPr>
        <w:t xml:space="preserve"> prueba</w:t>
      </w:r>
      <w:r w:rsidR="0023373D" w:rsidRPr="008276B2">
        <w:rPr>
          <w:rFonts w:asciiTheme="minorHAnsi" w:eastAsia="Arial" w:hAnsiTheme="minorHAnsi" w:cstheme="minorHAnsi"/>
          <w:sz w:val="22"/>
          <w:szCs w:val="22"/>
          <w:lang w:val="es-ES"/>
        </w:rPr>
        <w:t>s</w:t>
      </w:r>
      <w:r w:rsidR="000F68BD" w:rsidRPr="008276B2">
        <w:rPr>
          <w:rFonts w:asciiTheme="minorHAnsi" w:eastAsia="Arial" w:hAnsiTheme="minorHAnsi" w:cstheme="minorHAnsi"/>
          <w:sz w:val="22"/>
          <w:szCs w:val="22"/>
          <w:lang w:val="es-ES"/>
        </w:rPr>
        <w:t xml:space="preserve"> de aptitud </w:t>
      </w:r>
      <w:r w:rsidR="0023373D" w:rsidRPr="008276B2">
        <w:rPr>
          <w:rFonts w:asciiTheme="minorHAnsi" w:eastAsia="Arial" w:hAnsiTheme="minorHAnsi" w:cstheme="minorHAnsi"/>
          <w:sz w:val="22"/>
          <w:szCs w:val="22"/>
          <w:lang w:val="es-ES"/>
        </w:rPr>
        <w:t xml:space="preserve">correspondientes </w:t>
      </w:r>
      <w:r w:rsidR="000F68BD" w:rsidRPr="008276B2">
        <w:rPr>
          <w:rFonts w:asciiTheme="minorHAnsi" w:eastAsia="Arial" w:hAnsiTheme="minorHAnsi" w:cstheme="minorHAnsi"/>
          <w:sz w:val="22"/>
          <w:szCs w:val="22"/>
          <w:lang w:val="es-ES"/>
        </w:rPr>
        <w:t>para su incorporación</w:t>
      </w:r>
      <w:r w:rsidR="00CD0F24" w:rsidRPr="008276B2">
        <w:rPr>
          <w:rFonts w:asciiTheme="minorHAnsi" w:eastAsia="Arial" w:hAnsiTheme="minorHAnsi" w:cstheme="minorHAnsi"/>
          <w:sz w:val="22"/>
          <w:szCs w:val="22"/>
          <w:lang w:val="es-ES"/>
        </w:rPr>
        <w:t xml:space="preserve"> definitiva</w:t>
      </w:r>
      <w:r w:rsidR="000F68BD" w:rsidRPr="008276B2">
        <w:rPr>
          <w:rFonts w:asciiTheme="minorHAnsi" w:eastAsia="Arial" w:hAnsiTheme="minorHAnsi" w:cstheme="minorHAnsi"/>
          <w:sz w:val="22"/>
          <w:szCs w:val="22"/>
          <w:lang w:val="es-ES"/>
        </w:rPr>
        <w:t xml:space="preserve"> a las bolsas de trabajo de </w:t>
      </w:r>
      <w:r w:rsidR="0010003B" w:rsidRPr="008276B2">
        <w:rPr>
          <w:rFonts w:asciiTheme="minorHAnsi" w:hAnsiTheme="minorHAnsi" w:cstheme="minorHAnsi"/>
          <w:sz w:val="22"/>
          <w:szCs w:val="22"/>
          <w:lang w:val="es-ES" w:eastAsia="es-ES"/>
        </w:rPr>
        <w:t xml:space="preserve">profesores </w:t>
      </w:r>
      <w:r w:rsidR="008362F0" w:rsidRPr="008276B2">
        <w:rPr>
          <w:rFonts w:asciiTheme="minorHAnsi" w:hAnsiTheme="minorHAnsi" w:cstheme="minorHAnsi"/>
          <w:sz w:val="22"/>
          <w:szCs w:val="22"/>
          <w:lang w:val="es-ES" w:eastAsia="es-ES"/>
        </w:rPr>
        <w:t>de Artes Plásticas y Diseño, de catedráticos y de profesores de Música y Artes Escénicas de</w:t>
      </w:r>
      <w:r w:rsidR="0023373D" w:rsidRPr="008276B2">
        <w:rPr>
          <w:rFonts w:asciiTheme="minorHAnsi" w:hAnsiTheme="minorHAnsi" w:cstheme="minorHAnsi"/>
          <w:sz w:val="22"/>
          <w:szCs w:val="22"/>
          <w:lang w:val="es-ES" w:eastAsia="es-ES"/>
        </w:rPr>
        <w:t xml:space="preserve"> las</w:t>
      </w:r>
      <w:r w:rsidR="008362F0" w:rsidRPr="008276B2">
        <w:rPr>
          <w:rFonts w:asciiTheme="minorHAnsi" w:hAnsiTheme="minorHAnsi" w:cstheme="minorHAnsi"/>
          <w:sz w:val="22"/>
          <w:szCs w:val="22"/>
          <w:lang w:val="es-ES" w:eastAsia="es-ES"/>
        </w:rPr>
        <w:t xml:space="preserve"> especialidades vinculadas a las enseñanzas de Arte Dramático</w:t>
      </w:r>
      <w:r w:rsidR="00E14A47" w:rsidRPr="008276B2">
        <w:rPr>
          <w:rFonts w:asciiTheme="minorHAnsi" w:eastAsia="Arial" w:hAnsiTheme="minorHAnsi" w:cstheme="minorHAnsi"/>
          <w:sz w:val="22"/>
          <w:szCs w:val="22"/>
          <w:lang w:val="es-ES"/>
        </w:rPr>
        <w:t>, esta dirección general, en uso de las funciones que le atribuye el Decreto 173/2020, de 30 de octubre, del Consell, por el que se aprueba el Reglamento orgánico y funcional de la Conselleria de Educación, Cultura y Deporte</w:t>
      </w:r>
      <w:r w:rsidRPr="008276B2">
        <w:rPr>
          <w:rFonts w:asciiTheme="minorHAnsi" w:eastAsia="Arial" w:hAnsiTheme="minorHAnsi" w:cstheme="minorHAnsi"/>
          <w:sz w:val="22"/>
          <w:szCs w:val="22"/>
          <w:lang w:val="es-ES"/>
        </w:rPr>
        <w:t xml:space="preserve"> </w:t>
      </w:r>
      <w:r w:rsidR="00E14A47" w:rsidRPr="008276B2">
        <w:rPr>
          <w:rFonts w:asciiTheme="minorHAnsi" w:eastAsia="Arial" w:hAnsiTheme="minorHAnsi" w:cstheme="minorHAnsi"/>
          <w:sz w:val="22"/>
          <w:szCs w:val="22"/>
          <w:lang w:val="es-ES"/>
        </w:rPr>
        <w:t>resuelve:</w:t>
      </w:r>
    </w:p>
    <w:p w14:paraId="5DC94656" w14:textId="77777777" w:rsidR="00E14A47" w:rsidRPr="008276B2" w:rsidRDefault="00E14A47" w:rsidP="00E14A47">
      <w:pPr>
        <w:spacing w:line="276" w:lineRule="auto"/>
        <w:jc w:val="both"/>
        <w:rPr>
          <w:rFonts w:asciiTheme="minorHAnsi" w:eastAsia="Arial" w:hAnsiTheme="minorHAnsi" w:cstheme="minorHAnsi"/>
          <w:sz w:val="22"/>
          <w:szCs w:val="22"/>
          <w:lang w:val="es-ES"/>
        </w:rPr>
      </w:pPr>
    </w:p>
    <w:p w14:paraId="456B4F4F" w14:textId="77777777" w:rsidR="0023373D" w:rsidRPr="008276B2" w:rsidRDefault="0023373D" w:rsidP="00E14A47">
      <w:pPr>
        <w:spacing w:line="276" w:lineRule="auto"/>
        <w:jc w:val="both"/>
        <w:rPr>
          <w:rFonts w:asciiTheme="minorHAnsi" w:eastAsia="Arial" w:hAnsiTheme="minorHAnsi" w:cstheme="minorHAnsi"/>
          <w:b/>
          <w:bCs/>
          <w:i/>
          <w:iCs/>
          <w:sz w:val="22"/>
          <w:szCs w:val="22"/>
          <w:lang w:val="es-ES"/>
        </w:rPr>
      </w:pPr>
    </w:p>
    <w:p w14:paraId="0D9C283D" w14:textId="12864E02" w:rsidR="00E14A47" w:rsidRPr="008276B2" w:rsidRDefault="00E14A47" w:rsidP="00E14A47">
      <w:pPr>
        <w:spacing w:line="276" w:lineRule="auto"/>
        <w:jc w:val="both"/>
        <w:rPr>
          <w:rFonts w:asciiTheme="minorHAnsi" w:eastAsia="Arial" w:hAnsiTheme="minorHAnsi" w:cstheme="minorHAnsi"/>
          <w:b/>
          <w:bCs/>
          <w:sz w:val="22"/>
          <w:szCs w:val="22"/>
          <w:lang w:val="es-ES"/>
        </w:rPr>
      </w:pPr>
      <w:r w:rsidRPr="008276B2">
        <w:rPr>
          <w:rFonts w:asciiTheme="minorHAnsi" w:eastAsia="Arial" w:hAnsiTheme="minorHAnsi" w:cstheme="minorHAnsi"/>
          <w:b/>
          <w:bCs/>
          <w:sz w:val="22"/>
          <w:szCs w:val="22"/>
          <w:lang w:val="es-ES"/>
        </w:rPr>
        <w:t>Primero. Convocatoria</w:t>
      </w:r>
    </w:p>
    <w:p w14:paraId="3AC05B37" w14:textId="77777777" w:rsidR="00E14A47" w:rsidRPr="008276B2" w:rsidRDefault="00E14A47" w:rsidP="00E14A47">
      <w:pPr>
        <w:spacing w:line="276" w:lineRule="auto"/>
        <w:jc w:val="both"/>
        <w:rPr>
          <w:rFonts w:asciiTheme="minorHAnsi" w:eastAsia="Arial" w:hAnsiTheme="minorHAnsi" w:cstheme="minorHAnsi"/>
          <w:sz w:val="22"/>
          <w:szCs w:val="22"/>
          <w:lang w:val="es-ES"/>
        </w:rPr>
      </w:pPr>
    </w:p>
    <w:p w14:paraId="2FF0D332" w14:textId="61E31854" w:rsidR="00DC570C" w:rsidRPr="008276B2" w:rsidRDefault="00027F68" w:rsidP="00E14A47">
      <w:p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Se convoca a la</w:t>
      </w:r>
      <w:r w:rsidR="0023373D" w:rsidRPr="008276B2">
        <w:rPr>
          <w:rFonts w:asciiTheme="minorHAnsi" w:eastAsia="Arial" w:hAnsiTheme="minorHAnsi" w:cstheme="minorHAnsi"/>
          <w:sz w:val="22"/>
          <w:szCs w:val="22"/>
          <w:lang w:val="es-ES"/>
        </w:rPr>
        <w:t>s</w:t>
      </w:r>
      <w:r w:rsidRPr="008276B2">
        <w:rPr>
          <w:rFonts w:asciiTheme="minorHAnsi" w:eastAsia="Arial" w:hAnsiTheme="minorHAnsi" w:cstheme="minorHAnsi"/>
          <w:sz w:val="22"/>
          <w:szCs w:val="22"/>
          <w:lang w:val="es-ES"/>
        </w:rPr>
        <w:t xml:space="preserve"> prueba</w:t>
      </w:r>
      <w:r w:rsidR="0023373D" w:rsidRPr="008276B2">
        <w:rPr>
          <w:rFonts w:asciiTheme="minorHAnsi" w:eastAsia="Arial" w:hAnsiTheme="minorHAnsi" w:cstheme="minorHAnsi"/>
          <w:sz w:val="22"/>
          <w:szCs w:val="22"/>
          <w:lang w:val="es-ES"/>
        </w:rPr>
        <w:t>s</w:t>
      </w:r>
      <w:r w:rsidRPr="008276B2">
        <w:rPr>
          <w:rFonts w:asciiTheme="minorHAnsi" w:eastAsia="Arial" w:hAnsiTheme="minorHAnsi" w:cstheme="minorHAnsi"/>
          <w:sz w:val="22"/>
          <w:szCs w:val="22"/>
          <w:lang w:val="es-ES"/>
        </w:rPr>
        <w:t xml:space="preserve"> de aptitud exigida</w:t>
      </w:r>
      <w:r w:rsidR="00760A3F">
        <w:rPr>
          <w:rFonts w:asciiTheme="minorHAnsi" w:eastAsia="Arial" w:hAnsiTheme="minorHAnsi" w:cstheme="minorHAnsi"/>
          <w:sz w:val="22"/>
          <w:szCs w:val="22"/>
          <w:lang w:val="es-ES"/>
        </w:rPr>
        <w:t>s</w:t>
      </w:r>
      <w:r w:rsidRPr="008276B2">
        <w:rPr>
          <w:rFonts w:asciiTheme="minorHAnsi" w:eastAsia="Arial" w:hAnsiTheme="minorHAnsi" w:cstheme="minorHAnsi"/>
          <w:sz w:val="22"/>
          <w:szCs w:val="22"/>
          <w:lang w:val="es-ES"/>
        </w:rPr>
        <w:t xml:space="preserve"> para finalizar el procedimiento de incorporación definitiva a las bolsas de las especialidades </w:t>
      </w:r>
      <w:r w:rsidRPr="008276B2">
        <w:rPr>
          <w:rFonts w:asciiTheme="minorHAnsi" w:hAnsiTheme="minorHAnsi" w:cstheme="minorHAnsi"/>
          <w:sz w:val="22"/>
          <w:szCs w:val="22"/>
          <w:lang w:val="es-ES" w:eastAsia="es-ES"/>
        </w:rPr>
        <w:t xml:space="preserve">de profesores de Artes Plásticas y Diseño, de </w:t>
      </w:r>
      <w:r w:rsidR="00760A3F">
        <w:rPr>
          <w:rFonts w:asciiTheme="minorHAnsi" w:hAnsiTheme="minorHAnsi" w:cstheme="minorHAnsi"/>
          <w:sz w:val="22"/>
          <w:szCs w:val="22"/>
          <w:lang w:val="es-ES" w:eastAsia="es-ES"/>
        </w:rPr>
        <w:t xml:space="preserve">catedráticos y de profesores </w:t>
      </w:r>
      <w:r w:rsidRPr="008276B2">
        <w:rPr>
          <w:rFonts w:asciiTheme="minorHAnsi" w:hAnsiTheme="minorHAnsi" w:cstheme="minorHAnsi"/>
          <w:sz w:val="22"/>
          <w:szCs w:val="22"/>
          <w:lang w:val="es-ES" w:eastAsia="es-ES"/>
        </w:rPr>
        <w:t xml:space="preserve">de Música y Artes Escénicas de </w:t>
      </w:r>
      <w:r w:rsidR="0023373D" w:rsidRPr="008276B2">
        <w:rPr>
          <w:rFonts w:asciiTheme="minorHAnsi" w:hAnsiTheme="minorHAnsi" w:cstheme="minorHAnsi"/>
          <w:sz w:val="22"/>
          <w:szCs w:val="22"/>
          <w:lang w:val="es-ES" w:eastAsia="es-ES"/>
        </w:rPr>
        <w:t xml:space="preserve">las </w:t>
      </w:r>
      <w:r w:rsidRPr="008276B2">
        <w:rPr>
          <w:rFonts w:asciiTheme="minorHAnsi" w:hAnsiTheme="minorHAnsi" w:cstheme="minorHAnsi"/>
          <w:sz w:val="22"/>
          <w:szCs w:val="22"/>
          <w:lang w:val="es-ES" w:eastAsia="es-ES"/>
        </w:rPr>
        <w:t>especialidades vinculadas a las enseñanzas de Arte Dramático</w:t>
      </w:r>
      <w:r w:rsidRPr="008276B2">
        <w:rPr>
          <w:rFonts w:asciiTheme="minorHAnsi" w:eastAsia="Arial" w:hAnsiTheme="minorHAnsi" w:cstheme="minorHAnsi"/>
          <w:sz w:val="22"/>
          <w:szCs w:val="22"/>
          <w:lang w:val="es-ES"/>
        </w:rPr>
        <w:t>, a las personas que han accedido a dichas especialidades mediante el procedimiento de adjudicación de difícil cobertura regulado por la Resolución de 23 de enero 2018, de la Dirección General de Centros y Personal Docente, en los cursos 2019/2020, 2020/2021, 2021/2022 y 2022/2023.</w:t>
      </w:r>
    </w:p>
    <w:p w14:paraId="75719E7C" w14:textId="77777777" w:rsidR="00027F68" w:rsidRPr="008276B2" w:rsidRDefault="00027F68" w:rsidP="00E14A47">
      <w:pPr>
        <w:spacing w:line="276" w:lineRule="auto"/>
        <w:jc w:val="both"/>
        <w:rPr>
          <w:rFonts w:asciiTheme="minorHAnsi" w:eastAsia="Arial" w:hAnsiTheme="minorHAnsi" w:cstheme="minorHAnsi"/>
          <w:sz w:val="22"/>
          <w:szCs w:val="22"/>
          <w:lang w:val="es-ES"/>
        </w:rPr>
      </w:pPr>
    </w:p>
    <w:p w14:paraId="794767FD" w14:textId="500C2536" w:rsidR="005A0007" w:rsidRPr="008276B2" w:rsidRDefault="00E14A47" w:rsidP="007E1308">
      <w:p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 xml:space="preserve">En </w:t>
      </w:r>
      <w:r w:rsidR="00C65E8E" w:rsidRPr="008276B2">
        <w:rPr>
          <w:rFonts w:asciiTheme="minorHAnsi" w:eastAsia="Arial" w:hAnsiTheme="minorHAnsi" w:cstheme="minorHAnsi"/>
          <w:sz w:val="22"/>
          <w:szCs w:val="22"/>
          <w:lang w:val="es-ES"/>
        </w:rPr>
        <w:t>el anexo I</w:t>
      </w:r>
      <w:r w:rsidRPr="008276B2">
        <w:rPr>
          <w:rFonts w:asciiTheme="minorHAnsi" w:eastAsia="Arial" w:hAnsiTheme="minorHAnsi" w:cstheme="minorHAnsi"/>
          <w:sz w:val="22"/>
          <w:szCs w:val="22"/>
          <w:lang w:val="es-ES"/>
        </w:rPr>
        <w:t xml:space="preserve"> se relaciona</w:t>
      </w:r>
      <w:r w:rsidR="00C043E5" w:rsidRPr="008276B2">
        <w:rPr>
          <w:rFonts w:asciiTheme="minorHAnsi" w:eastAsia="Arial" w:hAnsiTheme="minorHAnsi" w:cstheme="minorHAnsi"/>
          <w:sz w:val="22"/>
          <w:szCs w:val="22"/>
          <w:lang w:val="es-ES"/>
        </w:rPr>
        <w:t>n</w:t>
      </w:r>
      <w:r w:rsidRPr="008276B2">
        <w:rPr>
          <w:rFonts w:asciiTheme="minorHAnsi" w:eastAsia="Arial" w:hAnsiTheme="minorHAnsi" w:cstheme="minorHAnsi"/>
          <w:sz w:val="22"/>
          <w:szCs w:val="22"/>
          <w:lang w:val="es-ES"/>
        </w:rPr>
        <w:t xml:space="preserve"> las personas</w:t>
      </w:r>
      <w:r w:rsidR="0023373D" w:rsidRPr="008276B2">
        <w:rPr>
          <w:rFonts w:asciiTheme="minorHAnsi" w:eastAsia="Arial" w:hAnsiTheme="minorHAnsi" w:cstheme="minorHAnsi"/>
          <w:sz w:val="22"/>
          <w:szCs w:val="22"/>
          <w:lang w:val="es-ES"/>
        </w:rPr>
        <w:t xml:space="preserve"> que deben realizar cada prueba</w:t>
      </w:r>
      <w:r w:rsidRPr="008276B2">
        <w:rPr>
          <w:rFonts w:asciiTheme="minorHAnsi" w:eastAsia="Arial" w:hAnsiTheme="minorHAnsi" w:cstheme="minorHAnsi"/>
          <w:sz w:val="22"/>
          <w:szCs w:val="22"/>
          <w:lang w:val="es-ES"/>
        </w:rPr>
        <w:t xml:space="preserve"> </w:t>
      </w:r>
      <w:r w:rsidR="00D4531A" w:rsidRPr="008276B2">
        <w:rPr>
          <w:rFonts w:asciiTheme="minorHAnsi" w:eastAsia="Arial" w:hAnsiTheme="minorHAnsi" w:cstheme="minorHAnsi"/>
          <w:sz w:val="22"/>
          <w:szCs w:val="22"/>
          <w:lang w:val="es-ES"/>
        </w:rPr>
        <w:t>con indicación de las especialidades en las que están convocadas</w:t>
      </w:r>
      <w:r w:rsidR="007E1308" w:rsidRPr="008276B2">
        <w:rPr>
          <w:rFonts w:asciiTheme="minorHAnsi" w:eastAsia="Arial" w:hAnsiTheme="minorHAnsi" w:cstheme="minorHAnsi"/>
          <w:sz w:val="22"/>
          <w:szCs w:val="22"/>
          <w:lang w:val="es-ES"/>
        </w:rPr>
        <w:t>.</w:t>
      </w:r>
    </w:p>
    <w:p w14:paraId="016A98C2" w14:textId="7172EA78" w:rsidR="00C54583" w:rsidRPr="008276B2" w:rsidRDefault="00C54583" w:rsidP="007E1308">
      <w:pPr>
        <w:spacing w:line="276" w:lineRule="auto"/>
        <w:jc w:val="both"/>
        <w:rPr>
          <w:rFonts w:asciiTheme="minorHAnsi" w:eastAsia="Arial" w:hAnsiTheme="minorHAnsi" w:cstheme="minorHAnsi"/>
          <w:sz w:val="22"/>
          <w:szCs w:val="22"/>
          <w:lang w:val="es-ES"/>
        </w:rPr>
      </w:pPr>
    </w:p>
    <w:p w14:paraId="5A4D6BAD" w14:textId="16D31F36" w:rsidR="00D4531A" w:rsidRPr="008276B2" w:rsidRDefault="00D4531A" w:rsidP="00D4531A">
      <w:pPr>
        <w:spacing w:before="120"/>
        <w:jc w:val="both"/>
        <w:rPr>
          <w:rFonts w:asciiTheme="minorHAnsi" w:hAnsiTheme="minorHAnsi" w:cstheme="minorHAnsi"/>
          <w:b/>
          <w:bCs/>
          <w:sz w:val="22"/>
          <w:szCs w:val="22"/>
          <w:lang w:val="es-ES" w:eastAsia="es-ES"/>
        </w:rPr>
      </w:pPr>
      <w:r w:rsidRPr="008276B2">
        <w:rPr>
          <w:rFonts w:asciiTheme="minorHAnsi" w:hAnsiTheme="minorHAnsi" w:cstheme="minorHAnsi"/>
          <w:b/>
          <w:bCs/>
          <w:sz w:val="22"/>
          <w:szCs w:val="22"/>
          <w:lang w:val="es-ES" w:eastAsia="es-ES"/>
        </w:rPr>
        <w:t>Segundo. Prueba de aptitud</w:t>
      </w:r>
    </w:p>
    <w:p w14:paraId="7CDE5A4F" w14:textId="77777777" w:rsidR="00D4531A" w:rsidRPr="008276B2" w:rsidRDefault="00D4531A" w:rsidP="00D4531A">
      <w:pPr>
        <w:spacing w:line="276" w:lineRule="auto"/>
        <w:jc w:val="both"/>
        <w:rPr>
          <w:rFonts w:asciiTheme="minorHAnsi" w:eastAsia="Arial" w:hAnsiTheme="minorHAnsi" w:cstheme="minorHAnsi"/>
          <w:sz w:val="22"/>
          <w:szCs w:val="22"/>
          <w:lang w:val="es-ES"/>
        </w:rPr>
      </w:pPr>
    </w:p>
    <w:p w14:paraId="78530747" w14:textId="15BA48AF" w:rsidR="007E1308" w:rsidRPr="008276B2" w:rsidRDefault="00D4531A" w:rsidP="006A1AB5">
      <w:pPr>
        <w:pStyle w:val="Prrafodelista"/>
        <w:numPr>
          <w:ilvl w:val="0"/>
          <w:numId w:val="5"/>
        </w:num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 xml:space="preserve">El personal relacionado en el anexo I deberá demostrar </w:t>
      </w:r>
      <w:r w:rsidR="00817880" w:rsidRPr="008276B2">
        <w:rPr>
          <w:rFonts w:asciiTheme="minorHAnsi" w:eastAsia="Arial" w:hAnsiTheme="minorHAnsi" w:cstheme="minorHAnsi"/>
          <w:sz w:val="22"/>
          <w:szCs w:val="22"/>
          <w:lang w:val="es-ES"/>
        </w:rPr>
        <w:t xml:space="preserve">mediante la realización de una prueba de aptitud, </w:t>
      </w:r>
      <w:r w:rsidRPr="008276B2">
        <w:rPr>
          <w:rFonts w:asciiTheme="minorHAnsi" w:eastAsia="Arial" w:hAnsiTheme="minorHAnsi" w:cstheme="minorHAnsi"/>
          <w:sz w:val="22"/>
          <w:szCs w:val="22"/>
          <w:lang w:val="es-ES"/>
        </w:rPr>
        <w:t xml:space="preserve">su idoneidad para la docencia </w:t>
      </w:r>
      <w:r w:rsidR="0023373D" w:rsidRPr="008276B2">
        <w:rPr>
          <w:rFonts w:asciiTheme="minorHAnsi" w:eastAsia="Arial" w:hAnsiTheme="minorHAnsi" w:cstheme="minorHAnsi"/>
          <w:sz w:val="22"/>
          <w:szCs w:val="22"/>
          <w:lang w:val="es-ES"/>
        </w:rPr>
        <w:t>en la especialidad correspondiente, con el objeto de</w:t>
      </w:r>
      <w:r w:rsidRPr="008276B2">
        <w:rPr>
          <w:rFonts w:asciiTheme="minorHAnsi" w:eastAsia="Arial" w:hAnsiTheme="minorHAnsi" w:cstheme="minorHAnsi"/>
          <w:sz w:val="22"/>
          <w:szCs w:val="22"/>
          <w:lang w:val="es-ES"/>
        </w:rPr>
        <w:t xml:space="preserve"> finalizar el procedimiento de incorporación definitiva a las bolsas </w:t>
      </w:r>
      <w:r w:rsidR="00817880" w:rsidRPr="008276B2">
        <w:rPr>
          <w:rFonts w:asciiTheme="minorHAnsi" w:eastAsia="Arial" w:hAnsiTheme="minorHAnsi" w:cstheme="minorHAnsi"/>
          <w:sz w:val="22"/>
          <w:szCs w:val="22"/>
          <w:lang w:val="es-ES"/>
        </w:rPr>
        <w:t>de la</w:t>
      </w:r>
      <w:r w:rsidRPr="008276B2">
        <w:rPr>
          <w:rFonts w:asciiTheme="minorHAnsi" w:eastAsia="Arial" w:hAnsiTheme="minorHAnsi" w:cstheme="minorHAnsi"/>
          <w:sz w:val="22"/>
          <w:szCs w:val="22"/>
          <w:lang w:val="es-ES"/>
        </w:rPr>
        <w:t xml:space="preserve"> especialidad </w:t>
      </w:r>
      <w:r w:rsidR="00817880" w:rsidRPr="008276B2">
        <w:rPr>
          <w:rFonts w:asciiTheme="minorHAnsi" w:eastAsia="Arial" w:hAnsiTheme="minorHAnsi" w:cstheme="minorHAnsi"/>
          <w:sz w:val="22"/>
          <w:szCs w:val="22"/>
          <w:lang w:val="es-ES"/>
        </w:rPr>
        <w:t>o especialidades a las que ha accedido por procedimiento de provisión de difícil cobertura.</w:t>
      </w:r>
    </w:p>
    <w:p w14:paraId="67CE8F16" w14:textId="56A647A2" w:rsidR="007E1308" w:rsidRPr="008276B2" w:rsidRDefault="007E1308" w:rsidP="006A1AB5">
      <w:pPr>
        <w:pStyle w:val="Prrafodelista"/>
        <w:numPr>
          <w:ilvl w:val="0"/>
          <w:numId w:val="5"/>
        </w:numPr>
        <w:spacing w:before="120" w:line="276" w:lineRule="auto"/>
        <w:jc w:val="both"/>
        <w:rPr>
          <w:rFonts w:asciiTheme="minorHAnsi" w:hAnsiTheme="minorHAnsi" w:cstheme="minorHAnsi"/>
          <w:color w:val="FF0000"/>
          <w:sz w:val="22"/>
          <w:szCs w:val="22"/>
          <w:lang w:val="es-ES" w:eastAsia="es-ES"/>
        </w:rPr>
      </w:pPr>
      <w:r w:rsidRPr="008276B2">
        <w:rPr>
          <w:rFonts w:asciiTheme="minorHAnsi" w:hAnsiTheme="minorHAnsi" w:cstheme="minorHAnsi"/>
          <w:sz w:val="22"/>
          <w:szCs w:val="22"/>
          <w:lang w:val="es-ES" w:eastAsia="es-ES"/>
        </w:rPr>
        <w:t>El</w:t>
      </w:r>
      <w:r w:rsidR="00D4531A" w:rsidRPr="008276B2">
        <w:rPr>
          <w:rFonts w:asciiTheme="minorHAnsi" w:hAnsiTheme="minorHAnsi" w:cstheme="minorHAnsi"/>
          <w:sz w:val="22"/>
          <w:szCs w:val="22"/>
          <w:lang w:val="es-ES" w:eastAsia="es-ES"/>
        </w:rPr>
        <w:t xml:space="preserve"> contenido, </w:t>
      </w:r>
      <w:r w:rsidRPr="008276B2">
        <w:rPr>
          <w:rFonts w:asciiTheme="minorHAnsi" w:hAnsiTheme="minorHAnsi" w:cstheme="minorHAnsi"/>
          <w:sz w:val="22"/>
          <w:szCs w:val="22"/>
          <w:lang w:val="es-ES" w:eastAsia="es-ES"/>
        </w:rPr>
        <w:t xml:space="preserve">la </w:t>
      </w:r>
      <w:r w:rsidR="00D4531A" w:rsidRPr="008276B2">
        <w:rPr>
          <w:rFonts w:asciiTheme="minorHAnsi" w:hAnsiTheme="minorHAnsi" w:cstheme="minorHAnsi"/>
          <w:sz w:val="22"/>
          <w:szCs w:val="22"/>
          <w:lang w:val="es-ES" w:eastAsia="es-ES"/>
        </w:rPr>
        <w:t xml:space="preserve">estructura y </w:t>
      </w:r>
      <w:r w:rsidRPr="008276B2">
        <w:rPr>
          <w:rFonts w:asciiTheme="minorHAnsi" w:hAnsiTheme="minorHAnsi" w:cstheme="minorHAnsi"/>
          <w:sz w:val="22"/>
          <w:szCs w:val="22"/>
          <w:lang w:val="es-ES" w:eastAsia="es-ES"/>
        </w:rPr>
        <w:t xml:space="preserve">los </w:t>
      </w:r>
      <w:r w:rsidR="00D4531A" w:rsidRPr="008276B2">
        <w:rPr>
          <w:rFonts w:asciiTheme="minorHAnsi" w:hAnsiTheme="minorHAnsi" w:cstheme="minorHAnsi"/>
          <w:sz w:val="22"/>
          <w:szCs w:val="22"/>
          <w:lang w:val="es-ES" w:eastAsia="es-ES"/>
        </w:rPr>
        <w:t xml:space="preserve">criterios de evaluación </w:t>
      </w:r>
      <w:r w:rsidRPr="008276B2">
        <w:rPr>
          <w:rFonts w:asciiTheme="minorHAnsi" w:hAnsiTheme="minorHAnsi" w:cstheme="minorHAnsi"/>
          <w:sz w:val="22"/>
          <w:szCs w:val="22"/>
          <w:lang w:val="es-ES" w:eastAsia="es-ES"/>
        </w:rPr>
        <w:t xml:space="preserve">de las pruebas </w:t>
      </w:r>
      <w:r w:rsidR="00D4531A" w:rsidRPr="008276B2">
        <w:rPr>
          <w:rFonts w:asciiTheme="minorHAnsi" w:hAnsiTheme="minorHAnsi" w:cstheme="minorHAnsi"/>
          <w:sz w:val="22"/>
          <w:szCs w:val="22"/>
          <w:lang w:val="es-ES" w:eastAsia="es-ES"/>
        </w:rPr>
        <w:t xml:space="preserve">se ajustarán a lo </w:t>
      </w:r>
      <w:r w:rsidR="00817880" w:rsidRPr="008276B2">
        <w:rPr>
          <w:rFonts w:asciiTheme="minorHAnsi" w:hAnsiTheme="minorHAnsi" w:cstheme="minorHAnsi"/>
          <w:sz w:val="22"/>
          <w:szCs w:val="22"/>
          <w:lang w:val="es-ES" w:eastAsia="es-ES"/>
        </w:rPr>
        <w:t xml:space="preserve">que determine la comisión de </w:t>
      </w:r>
      <w:r w:rsidR="00931C0E" w:rsidRPr="008276B2">
        <w:rPr>
          <w:rFonts w:asciiTheme="minorHAnsi" w:hAnsiTheme="minorHAnsi" w:cstheme="minorHAnsi"/>
          <w:sz w:val="22"/>
          <w:szCs w:val="22"/>
          <w:lang w:val="es-ES" w:eastAsia="es-ES"/>
        </w:rPr>
        <w:t>valoración</w:t>
      </w:r>
      <w:r w:rsidR="00817880" w:rsidRPr="008276B2">
        <w:rPr>
          <w:rFonts w:asciiTheme="minorHAnsi" w:hAnsiTheme="minorHAnsi" w:cstheme="minorHAnsi"/>
          <w:sz w:val="22"/>
          <w:szCs w:val="22"/>
          <w:lang w:val="es-ES" w:eastAsia="es-ES"/>
        </w:rPr>
        <w:t>.</w:t>
      </w:r>
    </w:p>
    <w:p w14:paraId="205878AD" w14:textId="28E4D492" w:rsidR="00D4531A" w:rsidRPr="008276B2" w:rsidRDefault="00D4531A" w:rsidP="00F93CBF">
      <w:pPr>
        <w:pStyle w:val="Prrafodelista"/>
        <w:numPr>
          <w:ilvl w:val="0"/>
          <w:numId w:val="5"/>
        </w:numPr>
        <w:spacing w:before="120" w:line="276" w:lineRule="auto"/>
        <w:jc w:val="both"/>
        <w:rPr>
          <w:rFonts w:asciiTheme="minorHAnsi" w:hAnsiTheme="minorHAnsi" w:cstheme="minorHAnsi"/>
          <w:color w:val="FF0000"/>
          <w:sz w:val="22"/>
          <w:szCs w:val="22"/>
          <w:lang w:val="es-ES" w:eastAsia="es-ES"/>
        </w:rPr>
      </w:pPr>
      <w:r w:rsidRPr="008276B2">
        <w:rPr>
          <w:rFonts w:asciiTheme="minorHAnsi" w:hAnsiTheme="minorHAnsi" w:cstheme="minorHAnsi"/>
          <w:sz w:val="22"/>
          <w:szCs w:val="22"/>
          <w:lang w:val="es-ES" w:eastAsia="es-ES"/>
        </w:rPr>
        <w:t>La</w:t>
      </w:r>
      <w:r w:rsidR="00CA13B1"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prueba</w:t>
      </w:r>
      <w:r w:rsidR="007E1308"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se calificará</w:t>
      </w:r>
      <w:r w:rsidR="007E1308" w:rsidRPr="008276B2">
        <w:rPr>
          <w:rFonts w:asciiTheme="minorHAnsi" w:hAnsiTheme="minorHAnsi" w:cstheme="minorHAnsi"/>
          <w:sz w:val="22"/>
          <w:szCs w:val="22"/>
          <w:lang w:val="es-ES" w:eastAsia="es-ES"/>
        </w:rPr>
        <w:t>n</w:t>
      </w:r>
      <w:r w:rsidRPr="008276B2">
        <w:rPr>
          <w:rFonts w:asciiTheme="minorHAnsi" w:hAnsiTheme="minorHAnsi" w:cstheme="minorHAnsi"/>
          <w:sz w:val="22"/>
          <w:szCs w:val="22"/>
          <w:lang w:val="es-ES" w:eastAsia="es-ES"/>
        </w:rPr>
        <w:t xml:space="preserve"> como APTO/A o NO APTO/A. Para </w:t>
      </w:r>
      <w:r w:rsidR="00817880" w:rsidRPr="008276B2">
        <w:rPr>
          <w:rFonts w:asciiTheme="minorHAnsi" w:hAnsiTheme="minorHAnsi" w:cstheme="minorHAnsi"/>
          <w:sz w:val="22"/>
          <w:szCs w:val="22"/>
          <w:lang w:val="es-ES" w:eastAsia="es-ES"/>
        </w:rPr>
        <w:t>la incorporación</w:t>
      </w:r>
      <w:r w:rsidRPr="008276B2">
        <w:rPr>
          <w:rFonts w:asciiTheme="minorHAnsi" w:hAnsiTheme="minorHAnsi" w:cstheme="minorHAnsi"/>
          <w:sz w:val="22"/>
          <w:szCs w:val="22"/>
          <w:lang w:val="es-ES" w:eastAsia="es-ES"/>
        </w:rPr>
        <w:t xml:space="preserve"> definitiva </w:t>
      </w:r>
      <w:r w:rsidR="00817880" w:rsidRPr="008276B2">
        <w:rPr>
          <w:rFonts w:asciiTheme="minorHAnsi" w:hAnsiTheme="minorHAnsi" w:cstheme="minorHAnsi"/>
          <w:sz w:val="22"/>
          <w:szCs w:val="22"/>
          <w:lang w:val="es-ES" w:eastAsia="es-ES"/>
        </w:rPr>
        <w:t>a</w:t>
      </w:r>
      <w:r w:rsidRPr="008276B2">
        <w:rPr>
          <w:rFonts w:asciiTheme="minorHAnsi" w:hAnsiTheme="minorHAnsi" w:cstheme="minorHAnsi"/>
          <w:sz w:val="22"/>
          <w:szCs w:val="22"/>
          <w:lang w:val="es-ES" w:eastAsia="es-ES"/>
        </w:rPr>
        <w:t xml:space="preserve"> la bolsa</w:t>
      </w:r>
      <w:r w:rsidR="00817880" w:rsidRPr="008276B2">
        <w:rPr>
          <w:rFonts w:asciiTheme="minorHAnsi" w:hAnsiTheme="minorHAnsi" w:cstheme="minorHAnsi"/>
          <w:sz w:val="22"/>
          <w:szCs w:val="22"/>
          <w:lang w:val="es-ES" w:eastAsia="es-ES"/>
        </w:rPr>
        <w:t xml:space="preserve"> de trabajo</w:t>
      </w:r>
      <w:r w:rsidRPr="008276B2">
        <w:rPr>
          <w:rFonts w:asciiTheme="minorHAnsi" w:hAnsiTheme="minorHAnsi" w:cstheme="minorHAnsi"/>
          <w:sz w:val="22"/>
          <w:szCs w:val="22"/>
          <w:lang w:val="es-ES" w:eastAsia="es-ES"/>
        </w:rPr>
        <w:t xml:space="preserve"> será necesario obtener la calificación de APTO/A en la correspondiente prueba de aptitud. Las personas que no </w:t>
      </w:r>
      <w:r w:rsidR="00817880" w:rsidRPr="008276B2">
        <w:rPr>
          <w:rFonts w:asciiTheme="minorHAnsi" w:hAnsiTheme="minorHAnsi" w:cstheme="minorHAnsi"/>
          <w:sz w:val="22"/>
          <w:szCs w:val="22"/>
          <w:lang w:val="es-ES" w:eastAsia="es-ES"/>
        </w:rPr>
        <w:t>se presenten</w:t>
      </w:r>
      <w:r w:rsidRPr="008276B2">
        <w:rPr>
          <w:rFonts w:asciiTheme="minorHAnsi" w:hAnsiTheme="minorHAnsi" w:cstheme="minorHAnsi"/>
          <w:sz w:val="22"/>
          <w:szCs w:val="22"/>
          <w:lang w:val="es-ES" w:eastAsia="es-ES"/>
        </w:rPr>
        <w:t xml:space="preserve">, o que no superen todas las partes de la </w:t>
      </w:r>
      <w:r w:rsidR="00817880" w:rsidRPr="008276B2">
        <w:rPr>
          <w:rFonts w:asciiTheme="minorHAnsi" w:hAnsiTheme="minorHAnsi" w:cstheme="minorHAnsi"/>
          <w:sz w:val="22"/>
          <w:szCs w:val="22"/>
          <w:lang w:val="es-ES" w:eastAsia="es-ES"/>
        </w:rPr>
        <w:t>prueba</w:t>
      </w:r>
      <w:r w:rsidRPr="008276B2">
        <w:rPr>
          <w:rFonts w:asciiTheme="minorHAnsi" w:hAnsiTheme="minorHAnsi" w:cstheme="minorHAnsi"/>
          <w:sz w:val="22"/>
          <w:szCs w:val="22"/>
          <w:lang w:val="es-ES" w:eastAsia="es-ES"/>
        </w:rPr>
        <w:t>, obtendrán una calificación de NO APTO/</w:t>
      </w:r>
      <w:r w:rsidR="00817880" w:rsidRPr="008276B2">
        <w:rPr>
          <w:rFonts w:asciiTheme="minorHAnsi" w:hAnsiTheme="minorHAnsi" w:cstheme="minorHAnsi"/>
          <w:sz w:val="22"/>
          <w:szCs w:val="22"/>
          <w:lang w:val="es-ES" w:eastAsia="es-ES"/>
        </w:rPr>
        <w:t>A</w:t>
      </w:r>
      <w:r w:rsidRPr="008276B2">
        <w:rPr>
          <w:rFonts w:asciiTheme="minorHAnsi" w:hAnsiTheme="minorHAnsi" w:cstheme="minorHAnsi"/>
          <w:sz w:val="22"/>
          <w:szCs w:val="22"/>
          <w:lang w:val="es-ES" w:eastAsia="es-ES"/>
        </w:rPr>
        <w:t>.</w:t>
      </w:r>
    </w:p>
    <w:p w14:paraId="6DCE3085" w14:textId="17354C4B" w:rsidR="007E1308" w:rsidRPr="008276B2" w:rsidRDefault="00D4531A" w:rsidP="007E1308">
      <w:pPr>
        <w:pStyle w:val="Prrafodelista"/>
        <w:numPr>
          <w:ilvl w:val="0"/>
          <w:numId w:val="5"/>
        </w:numPr>
        <w:spacing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 xml:space="preserve">Quedan exentas de la realización de la prueba </w:t>
      </w:r>
      <w:r w:rsidR="00CA13B1" w:rsidRPr="008276B2">
        <w:rPr>
          <w:rFonts w:asciiTheme="minorHAnsi" w:eastAsia="Arial" w:hAnsiTheme="minorHAnsi" w:cstheme="minorHAnsi"/>
          <w:sz w:val="22"/>
          <w:szCs w:val="22"/>
          <w:lang w:val="es-ES"/>
        </w:rPr>
        <w:t xml:space="preserve">de aptitud </w:t>
      </w:r>
      <w:r w:rsidRPr="008276B2">
        <w:rPr>
          <w:rFonts w:asciiTheme="minorHAnsi" w:eastAsia="Arial" w:hAnsiTheme="minorHAnsi" w:cstheme="minorHAnsi"/>
          <w:sz w:val="22"/>
          <w:szCs w:val="22"/>
          <w:lang w:val="es-ES"/>
        </w:rPr>
        <w:t>aquellas personas que</w:t>
      </w:r>
      <w:r w:rsidR="007E1308" w:rsidRPr="008276B2">
        <w:rPr>
          <w:rFonts w:asciiTheme="minorHAnsi" w:eastAsia="Arial" w:hAnsiTheme="minorHAnsi" w:cstheme="minorHAnsi"/>
          <w:sz w:val="22"/>
          <w:szCs w:val="22"/>
          <w:lang w:val="es-ES"/>
        </w:rPr>
        <w:t xml:space="preserve"> h</w:t>
      </w:r>
      <w:r w:rsidR="005A0007" w:rsidRPr="008276B2">
        <w:rPr>
          <w:rFonts w:asciiTheme="minorHAnsi" w:eastAsia="Arial" w:hAnsiTheme="minorHAnsi" w:cstheme="minorHAnsi"/>
          <w:sz w:val="22"/>
          <w:szCs w:val="22"/>
          <w:lang w:val="es-ES"/>
        </w:rPr>
        <w:t>a</w:t>
      </w:r>
      <w:r w:rsidR="007E1308" w:rsidRPr="008276B2">
        <w:rPr>
          <w:rFonts w:asciiTheme="minorHAnsi" w:eastAsia="Arial" w:hAnsiTheme="minorHAnsi" w:cstheme="minorHAnsi"/>
          <w:sz w:val="22"/>
          <w:szCs w:val="22"/>
          <w:lang w:val="es-ES"/>
        </w:rPr>
        <w:t>yan</w:t>
      </w:r>
      <w:r w:rsidR="005A0007" w:rsidRPr="008276B2">
        <w:rPr>
          <w:rFonts w:asciiTheme="minorHAnsi" w:eastAsia="Arial" w:hAnsiTheme="minorHAnsi" w:cstheme="minorHAnsi"/>
          <w:sz w:val="22"/>
          <w:szCs w:val="22"/>
          <w:lang w:val="es-ES"/>
        </w:rPr>
        <w:t xml:space="preserve"> sido valorada</w:t>
      </w:r>
      <w:r w:rsidR="007E1308" w:rsidRPr="008276B2">
        <w:rPr>
          <w:rFonts w:asciiTheme="minorHAnsi" w:eastAsia="Arial" w:hAnsiTheme="minorHAnsi" w:cstheme="minorHAnsi"/>
          <w:sz w:val="22"/>
          <w:szCs w:val="22"/>
          <w:lang w:val="es-ES"/>
        </w:rPr>
        <w:t>s</w:t>
      </w:r>
      <w:r w:rsidR="005A0007" w:rsidRPr="008276B2">
        <w:rPr>
          <w:rFonts w:asciiTheme="minorHAnsi" w:eastAsia="Arial" w:hAnsiTheme="minorHAnsi" w:cstheme="minorHAnsi"/>
          <w:sz w:val="22"/>
          <w:szCs w:val="22"/>
          <w:lang w:val="es-ES"/>
        </w:rPr>
        <w:t xml:space="preserve"> favorablemente </w:t>
      </w:r>
      <w:r w:rsidR="008C2EC3" w:rsidRPr="008276B2">
        <w:rPr>
          <w:rFonts w:asciiTheme="minorHAnsi" w:eastAsia="Arial" w:hAnsiTheme="minorHAnsi" w:cstheme="minorHAnsi"/>
          <w:sz w:val="22"/>
          <w:szCs w:val="22"/>
          <w:lang w:val="es-ES"/>
        </w:rPr>
        <w:t>mediante un informe positivo</w:t>
      </w:r>
      <w:r w:rsidR="007E1308" w:rsidRPr="008276B2">
        <w:rPr>
          <w:rFonts w:asciiTheme="minorHAnsi" w:eastAsia="Arial" w:hAnsiTheme="minorHAnsi" w:cstheme="minorHAnsi"/>
          <w:sz w:val="22"/>
          <w:szCs w:val="22"/>
          <w:lang w:val="es-ES"/>
        </w:rPr>
        <w:t xml:space="preserve"> emitido</w:t>
      </w:r>
      <w:r w:rsidR="00CA13B1" w:rsidRPr="008276B2">
        <w:rPr>
          <w:rFonts w:asciiTheme="minorHAnsi" w:eastAsia="Arial" w:hAnsiTheme="minorHAnsi" w:cstheme="minorHAnsi"/>
          <w:sz w:val="22"/>
          <w:szCs w:val="22"/>
          <w:lang w:val="es-ES"/>
        </w:rPr>
        <w:t xml:space="preserve"> </w:t>
      </w:r>
      <w:r w:rsidR="007E1308" w:rsidRPr="008276B2">
        <w:rPr>
          <w:rFonts w:asciiTheme="minorHAnsi" w:eastAsia="Arial" w:hAnsiTheme="minorHAnsi" w:cstheme="minorHAnsi"/>
          <w:sz w:val="22"/>
          <w:szCs w:val="22"/>
          <w:lang w:val="es-ES"/>
        </w:rPr>
        <w:t>por la dirección del centro donde haya prestado servicios de mayor duración. En el informe se valorará</w:t>
      </w:r>
      <w:r w:rsidR="005A0007" w:rsidRPr="008276B2">
        <w:rPr>
          <w:rFonts w:asciiTheme="minorHAnsi" w:eastAsia="Arial" w:hAnsiTheme="minorHAnsi" w:cstheme="minorHAnsi"/>
          <w:sz w:val="22"/>
          <w:szCs w:val="22"/>
          <w:lang w:val="es-ES"/>
        </w:rPr>
        <w:t xml:space="preserve"> el desempeño de la docencia de la especialidad </w:t>
      </w:r>
      <w:r w:rsidR="001077D5" w:rsidRPr="008276B2">
        <w:rPr>
          <w:rFonts w:asciiTheme="minorHAnsi" w:eastAsia="Arial" w:hAnsiTheme="minorHAnsi" w:cstheme="minorHAnsi"/>
          <w:sz w:val="22"/>
          <w:szCs w:val="22"/>
          <w:lang w:val="es-ES"/>
        </w:rPr>
        <w:t xml:space="preserve">correspondiente, realizada durante un período de </w:t>
      </w:r>
      <w:r w:rsidR="007E1308" w:rsidRPr="008276B2">
        <w:rPr>
          <w:rFonts w:asciiTheme="minorHAnsi" w:eastAsia="Arial" w:hAnsiTheme="minorHAnsi" w:cstheme="minorHAnsi"/>
          <w:sz w:val="22"/>
          <w:szCs w:val="22"/>
          <w:lang w:val="es-ES"/>
        </w:rPr>
        <w:t xml:space="preserve">servicios de un </w:t>
      </w:r>
      <w:r w:rsidR="001077D5" w:rsidRPr="008276B2">
        <w:rPr>
          <w:rFonts w:asciiTheme="minorHAnsi" w:eastAsia="Arial" w:hAnsiTheme="minorHAnsi" w:cstheme="minorHAnsi"/>
          <w:sz w:val="22"/>
          <w:szCs w:val="22"/>
          <w:lang w:val="es-ES"/>
        </w:rPr>
        <w:t xml:space="preserve">mínimo </w:t>
      </w:r>
      <w:r w:rsidR="008C2EC3" w:rsidRPr="008276B2">
        <w:rPr>
          <w:rFonts w:asciiTheme="minorHAnsi" w:eastAsia="Arial" w:hAnsiTheme="minorHAnsi" w:cstheme="minorHAnsi"/>
          <w:sz w:val="22"/>
          <w:szCs w:val="22"/>
          <w:lang w:val="es-ES"/>
        </w:rPr>
        <w:t xml:space="preserve">de </w:t>
      </w:r>
      <w:r w:rsidR="007E1308" w:rsidRPr="008276B2">
        <w:rPr>
          <w:rFonts w:asciiTheme="minorHAnsi" w:eastAsia="Arial" w:hAnsiTheme="minorHAnsi" w:cstheme="minorHAnsi"/>
          <w:sz w:val="22"/>
          <w:szCs w:val="22"/>
          <w:lang w:val="es-ES"/>
        </w:rPr>
        <w:t>un mes de duración</w:t>
      </w:r>
      <w:r w:rsidR="005A0007" w:rsidRPr="008276B2">
        <w:rPr>
          <w:rFonts w:asciiTheme="minorHAnsi" w:eastAsia="Arial" w:hAnsiTheme="minorHAnsi" w:cstheme="minorHAnsi"/>
          <w:sz w:val="22"/>
          <w:szCs w:val="22"/>
          <w:lang w:val="es-ES"/>
        </w:rPr>
        <w:t xml:space="preserve">. </w:t>
      </w:r>
      <w:r w:rsidR="007E1308" w:rsidRPr="008276B2">
        <w:rPr>
          <w:rFonts w:asciiTheme="minorHAnsi" w:eastAsia="Arial" w:hAnsiTheme="minorHAnsi" w:cstheme="minorHAnsi"/>
          <w:sz w:val="22"/>
          <w:szCs w:val="22"/>
          <w:lang w:val="es-ES"/>
        </w:rPr>
        <w:t xml:space="preserve">El personal que haya desempeñado servicios de una duración inferior a un mes deberá realizar la correspondiente prueba de aptitud. </w:t>
      </w:r>
    </w:p>
    <w:p w14:paraId="215B0EEF" w14:textId="69925B86" w:rsidR="00100263" w:rsidRPr="008276B2" w:rsidRDefault="00100263" w:rsidP="001077D5">
      <w:pPr>
        <w:spacing w:before="120" w:line="276" w:lineRule="auto"/>
        <w:jc w:val="both"/>
        <w:rPr>
          <w:rFonts w:asciiTheme="minorHAnsi" w:hAnsiTheme="minorHAnsi" w:cstheme="minorHAnsi"/>
          <w:b/>
          <w:bCs/>
          <w:i/>
          <w:iCs/>
          <w:sz w:val="22"/>
          <w:szCs w:val="22"/>
          <w:lang w:val="es-ES" w:eastAsia="es-ES"/>
        </w:rPr>
      </w:pPr>
    </w:p>
    <w:p w14:paraId="3A54288B" w14:textId="13159DD8" w:rsidR="00E14A47" w:rsidRPr="008276B2" w:rsidRDefault="00F2058F" w:rsidP="001077D5">
      <w:pPr>
        <w:spacing w:before="120" w:line="276" w:lineRule="auto"/>
        <w:jc w:val="both"/>
        <w:rPr>
          <w:rFonts w:asciiTheme="minorHAnsi" w:hAnsiTheme="minorHAnsi" w:cstheme="minorHAnsi"/>
          <w:b/>
          <w:bCs/>
          <w:sz w:val="22"/>
          <w:szCs w:val="22"/>
          <w:lang w:val="es-ES" w:eastAsia="es-ES"/>
        </w:rPr>
      </w:pPr>
      <w:r w:rsidRPr="008276B2">
        <w:rPr>
          <w:rFonts w:asciiTheme="minorHAnsi" w:hAnsiTheme="minorHAnsi" w:cstheme="minorHAnsi"/>
          <w:b/>
          <w:bCs/>
          <w:sz w:val="22"/>
          <w:szCs w:val="22"/>
          <w:lang w:val="es-ES" w:eastAsia="es-ES"/>
        </w:rPr>
        <w:t>Cuarto</w:t>
      </w:r>
      <w:r w:rsidR="00E14A47" w:rsidRPr="008276B2">
        <w:rPr>
          <w:rFonts w:asciiTheme="minorHAnsi" w:hAnsiTheme="minorHAnsi" w:cstheme="minorHAnsi"/>
          <w:b/>
          <w:bCs/>
          <w:sz w:val="22"/>
          <w:szCs w:val="22"/>
          <w:lang w:val="es-ES" w:eastAsia="es-ES"/>
        </w:rPr>
        <w:t>. Comisi</w:t>
      </w:r>
      <w:r w:rsidR="00B13095" w:rsidRPr="008276B2">
        <w:rPr>
          <w:rFonts w:asciiTheme="minorHAnsi" w:hAnsiTheme="minorHAnsi" w:cstheme="minorHAnsi"/>
          <w:b/>
          <w:bCs/>
          <w:sz w:val="22"/>
          <w:szCs w:val="22"/>
          <w:lang w:val="es-ES" w:eastAsia="es-ES"/>
        </w:rPr>
        <w:t>ones</w:t>
      </w:r>
      <w:r w:rsidR="00E14A47" w:rsidRPr="008276B2">
        <w:rPr>
          <w:rFonts w:asciiTheme="minorHAnsi" w:hAnsiTheme="minorHAnsi" w:cstheme="minorHAnsi"/>
          <w:b/>
          <w:bCs/>
          <w:sz w:val="22"/>
          <w:szCs w:val="22"/>
          <w:lang w:val="es-ES" w:eastAsia="es-ES"/>
        </w:rPr>
        <w:t xml:space="preserve"> de </w:t>
      </w:r>
      <w:r w:rsidR="00931C0E" w:rsidRPr="008276B2">
        <w:rPr>
          <w:rFonts w:asciiTheme="minorHAnsi" w:hAnsiTheme="minorHAnsi" w:cstheme="minorHAnsi"/>
          <w:b/>
          <w:bCs/>
          <w:sz w:val="22"/>
          <w:szCs w:val="22"/>
          <w:lang w:val="es-ES" w:eastAsia="es-ES"/>
        </w:rPr>
        <w:t>valoración</w:t>
      </w:r>
    </w:p>
    <w:p w14:paraId="1CC2B98A" w14:textId="6F1D488A" w:rsidR="006A1AB5" w:rsidRPr="008276B2" w:rsidRDefault="00F2058F" w:rsidP="001077D5">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1. </w:t>
      </w:r>
      <w:r w:rsidR="009B71A6" w:rsidRPr="008276B2">
        <w:rPr>
          <w:rFonts w:asciiTheme="minorHAnsi" w:hAnsiTheme="minorHAnsi" w:cstheme="minorHAnsi"/>
          <w:sz w:val="22"/>
          <w:szCs w:val="22"/>
          <w:lang w:val="es-ES" w:eastAsia="es-ES"/>
        </w:rPr>
        <w:t>Las pruebas de aptitud serán supervisadas y valoradas por las personas miembros de la</w:t>
      </w:r>
      <w:r w:rsidR="00B13095" w:rsidRPr="008276B2">
        <w:rPr>
          <w:rFonts w:asciiTheme="minorHAnsi" w:hAnsiTheme="minorHAnsi" w:cstheme="minorHAnsi"/>
          <w:sz w:val="22"/>
          <w:szCs w:val="22"/>
          <w:lang w:val="es-ES" w:eastAsia="es-ES"/>
        </w:rPr>
        <w:t>s</w:t>
      </w:r>
      <w:r w:rsidR="00996C08" w:rsidRPr="008276B2">
        <w:rPr>
          <w:rFonts w:asciiTheme="minorHAnsi" w:hAnsiTheme="minorHAnsi" w:cstheme="minorHAnsi"/>
          <w:color w:val="FF0000"/>
          <w:sz w:val="22"/>
          <w:szCs w:val="22"/>
          <w:lang w:val="es-ES" w:eastAsia="es-ES"/>
        </w:rPr>
        <w:t xml:space="preserve"> </w:t>
      </w:r>
      <w:r w:rsidR="00996C08" w:rsidRPr="008276B2">
        <w:rPr>
          <w:rFonts w:asciiTheme="minorHAnsi" w:hAnsiTheme="minorHAnsi" w:cstheme="minorHAnsi"/>
          <w:sz w:val="22"/>
          <w:szCs w:val="22"/>
          <w:lang w:val="es-ES" w:eastAsia="es-ES"/>
        </w:rPr>
        <w:t>comisi</w:t>
      </w:r>
      <w:r w:rsidR="00B13095" w:rsidRPr="008276B2">
        <w:rPr>
          <w:rFonts w:asciiTheme="minorHAnsi" w:hAnsiTheme="minorHAnsi" w:cstheme="minorHAnsi"/>
          <w:sz w:val="22"/>
          <w:szCs w:val="22"/>
          <w:lang w:val="es-ES" w:eastAsia="es-ES"/>
        </w:rPr>
        <w:t>o</w:t>
      </w:r>
      <w:r w:rsidR="00996C08" w:rsidRPr="008276B2">
        <w:rPr>
          <w:rFonts w:asciiTheme="minorHAnsi" w:hAnsiTheme="minorHAnsi" w:cstheme="minorHAnsi"/>
          <w:sz w:val="22"/>
          <w:szCs w:val="22"/>
          <w:lang w:val="es-ES" w:eastAsia="es-ES"/>
        </w:rPr>
        <w:t>n</w:t>
      </w:r>
      <w:r w:rsidR="00B13095" w:rsidRPr="008276B2">
        <w:rPr>
          <w:rFonts w:asciiTheme="minorHAnsi" w:hAnsiTheme="minorHAnsi" w:cstheme="minorHAnsi"/>
          <w:sz w:val="22"/>
          <w:szCs w:val="22"/>
          <w:lang w:val="es-ES" w:eastAsia="es-ES"/>
        </w:rPr>
        <w:t>es</w:t>
      </w:r>
      <w:r w:rsidR="00996C08" w:rsidRPr="008276B2">
        <w:rPr>
          <w:rFonts w:asciiTheme="minorHAnsi" w:hAnsiTheme="minorHAnsi" w:cstheme="minorHAnsi"/>
          <w:sz w:val="22"/>
          <w:szCs w:val="22"/>
          <w:lang w:val="es-ES" w:eastAsia="es-ES"/>
        </w:rPr>
        <w:t xml:space="preserve"> de </w:t>
      </w:r>
      <w:r w:rsidR="00931C0E" w:rsidRPr="008276B2">
        <w:rPr>
          <w:rFonts w:asciiTheme="minorHAnsi" w:hAnsiTheme="minorHAnsi" w:cstheme="minorHAnsi"/>
          <w:sz w:val="22"/>
          <w:szCs w:val="22"/>
          <w:lang w:val="es-ES" w:eastAsia="es-ES"/>
        </w:rPr>
        <w:t>valoración</w:t>
      </w:r>
      <w:r w:rsidR="009B71A6" w:rsidRPr="008276B2">
        <w:rPr>
          <w:rFonts w:asciiTheme="minorHAnsi" w:hAnsiTheme="minorHAnsi" w:cstheme="minorHAnsi"/>
          <w:sz w:val="22"/>
          <w:szCs w:val="22"/>
          <w:lang w:val="es-ES" w:eastAsia="es-ES"/>
        </w:rPr>
        <w:t>, compuestas por:</w:t>
      </w:r>
    </w:p>
    <w:p w14:paraId="3F962BE7" w14:textId="77777777" w:rsidR="00931C0E" w:rsidRPr="008276B2" w:rsidRDefault="00BF54E4" w:rsidP="007033F1">
      <w:pPr>
        <w:pStyle w:val="Prrafodelista"/>
        <w:numPr>
          <w:ilvl w:val="0"/>
          <w:numId w:val="6"/>
        </w:numPr>
        <w:spacing w:before="120" w:line="276" w:lineRule="auto"/>
        <w:ind w:left="360"/>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Pr</w:t>
      </w:r>
      <w:r w:rsidR="00B13095" w:rsidRPr="008276B2">
        <w:rPr>
          <w:rFonts w:asciiTheme="minorHAnsi" w:hAnsiTheme="minorHAnsi" w:cstheme="minorHAnsi"/>
          <w:sz w:val="22"/>
          <w:szCs w:val="22"/>
          <w:lang w:val="es-ES" w:eastAsia="es-ES"/>
        </w:rPr>
        <w:t>esidencia</w:t>
      </w:r>
      <w:r w:rsidR="00931C0E" w:rsidRPr="008276B2">
        <w:rPr>
          <w:rFonts w:asciiTheme="minorHAnsi" w:hAnsiTheme="minorHAnsi" w:cstheme="minorHAnsi"/>
          <w:sz w:val="22"/>
          <w:szCs w:val="22"/>
          <w:lang w:val="es-ES" w:eastAsia="es-ES"/>
        </w:rPr>
        <w:t xml:space="preserve">: designada </w:t>
      </w:r>
      <w:r w:rsidR="00817880" w:rsidRPr="008276B2">
        <w:rPr>
          <w:rFonts w:asciiTheme="minorHAnsi" w:hAnsiTheme="minorHAnsi" w:cstheme="minorHAnsi"/>
          <w:sz w:val="22"/>
          <w:szCs w:val="22"/>
          <w:lang w:val="es-ES" w:eastAsia="es-ES"/>
        </w:rPr>
        <w:t xml:space="preserve">por el </w:t>
      </w:r>
      <w:r w:rsidR="00B13095" w:rsidRPr="008276B2">
        <w:rPr>
          <w:rFonts w:asciiTheme="minorHAnsi" w:hAnsiTheme="minorHAnsi" w:cstheme="minorHAnsi"/>
          <w:sz w:val="22"/>
          <w:szCs w:val="22"/>
          <w:lang w:val="es-ES" w:eastAsia="es-ES"/>
        </w:rPr>
        <w:t>ISEACV.</w:t>
      </w:r>
    </w:p>
    <w:p w14:paraId="7FE76F58" w14:textId="074D67DD" w:rsidR="00931C0E" w:rsidRPr="008276B2" w:rsidRDefault="00B13095" w:rsidP="007033F1">
      <w:pPr>
        <w:pStyle w:val="Prrafodelista"/>
        <w:numPr>
          <w:ilvl w:val="0"/>
          <w:numId w:val="6"/>
        </w:numPr>
        <w:spacing w:before="120" w:line="276" w:lineRule="auto"/>
        <w:ind w:left="360"/>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Vocal</w:t>
      </w:r>
      <w:r w:rsidR="00817880" w:rsidRPr="008276B2">
        <w:rPr>
          <w:rFonts w:asciiTheme="minorHAnsi" w:hAnsiTheme="minorHAnsi" w:cstheme="minorHAnsi"/>
          <w:sz w:val="22"/>
          <w:szCs w:val="22"/>
          <w:lang w:val="es-ES" w:eastAsia="es-ES"/>
        </w:rPr>
        <w:t xml:space="preserve"> 1</w:t>
      </w:r>
      <w:r w:rsidRPr="008276B2">
        <w:rPr>
          <w:rFonts w:asciiTheme="minorHAnsi" w:hAnsiTheme="minorHAnsi" w:cstheme="minorHAnsi"/>
          <w:sz w:val="22"/>
          <w:szCs w:val="22"/>
          <w:lang w:val="es-ES" w:eastAsia="es-ES"/>
        </w:rPr>
        <w:t xml:space="preserve"> </w:t>
      </w:r>
      <w:r w:rsidR="00817880" w:rsidRPr="008276B2">
        <w:rPr>
          <w:rFonts w:asciiTheme="minorHAnsi" w:hAnsiTheme="minorHAnsi" w:cstheme="minorHAnsi"/>
          <w:sz w:val="22"/>
          <w:szCs w:val="22"/>
          <w:lang w:val="es-ES" w:eastAsia="es-ES"/>
        </w:rPr>
        <w:t>designad</w:t>
      </w:r>
      <w:r w:rsidR="00931C0E" w:rsidRPr="008276B2">
        <w:rPr>
          <w:rFonts w:asciiTheme="minorHAnsi" w:hAnsiTheme="minorHAnsi" w:cstheme="minorHAnsi"/>
          <w:sz w:val="22"/>
          <w:szCs w:val="22"/>
          <w:lang w:val="es-ES" w:eastAsia="es-ES"/>
        </w:rPr>
        <w:t>o</w:t>
      </w:r>
      <w:r w:rsidR="00817880" w:rsidRPr="008276B2">
        <w:rPr>
          <w:rFonts w:asciiTheme="minorHAnsi" w:hAnsiTheme="minorHAnsi" w:cstheme="minorHAnsi"/>
          <w:sz w:val="22"/>
          <w:szCs w:val="22"/>
          <w:lang w:val="es-ES" w:eastAsia="es-ES"/>
        </w:rPr>
        <w:t xml:space="preserve"> </w:t>
      </w:r>
      <w:r w:rsidRPr="008276B2">
        <w:rPr>
          <w:rFonts w:asciiTheme="minorHAnsi" w:hAnsiTheme="minorHAnsi" w:cstheme="minorHAnsi"/>
          <w:sz w:val="22"/>
          <w:szCs w:val="22"/>
          <w:lang w:val="es-ES" w:eastAsia="es-ES"/>
        </w:rPr>
        <w:t>ISEACV.</w:t>
      </w:r>
    </w:p>
    <w:p w14:paraId="668380A2" w14:textId="6B358976" w:rsidR="00931C0E" w:rsidRPr="008276B2" w:rsidRDefault="00B13095" w:rsidP="003E0008">
      <w:pPr>
        <w:pStyle w:val="Prrafodelista"/>
        <w:numPr>
          <w:ilvl w:val="0"/>
          <w:numId w:val="6"/>
        </w:numPr>
        <w:spacing w:before="120" w:line="276" w:lineRule="auto"/>
        <w:ind w:left="360"/>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Vocal </w:t>
      </w:r>
      <w:r w:rsidR="00817880" w:rsidRPr="008276B2">
        <w:rPr>
          <w:rFonts w:asciiTheme="minorHAnsi" w:hAnsiTheme="minorHAnsi" w:cstheme="minorHAnsi"/>
          <w:sz w:val="22"/>
          <w:szCs w:val="22"/>
          <w:lang w:val="es-ES" w:eastAsia="es-ES"/>
        </w:rPr>
        <w:t xml:space="preserve">2 </w:t>
      </w:r>
      <w:r w:rsidR="00931C0E" w:rsidRPr="008276B2">
        <w:rPr>
          <w:rFonts w:asciiTheme="minorHAnsi" w:hAnsiTheme="minorHAnsi" w:cstheme="minorHAnsi"/>
          <w:sz w:val="22"/>
          <w:szCs w:val="22"/>
          <w:lang w:val="es-ES" w:eastAsia="es-ES"/>
        </w:rPr>
        <w:t xml:space="preserve">designado </w:t>
      </w:r>
      <w:r w:rsidRPr="008276B2">
        <w:rPr>
          <w:rFonts w:asciiTheme="minorHAnsi" w:hAnsiTheme="minorHAnsi" w:cstheme="minorHAnsi"/>
          <w:sz w:val="22"/>
          <w:szCs w:val="22"/>
          <w:lang w:val="es-ES" w:eastAsia="es-ES"/>
        </w:rPr>
        <w:t>ISEACV.</w:t>
      </w:r>
    </w:p>
    <w:p w14:paraId="4C3A1919" w14:textId="3561082D" w:rsidR="00931C0E" w:rsidRPr="008276B2" w:rsidRDefault="00B13095" w:rsidP="00E75FC4">
      <w:pPr>
        <w:pStyle w:val="Prrafodelista"/>
        <w:numPr>
          <w:ilvl w:val="0"/>
          <w:numId w:val="6"/>
        </w:numPr>
        <w:spacing w:before="120" w:line="276" w:lineRule="auto"/>
        <w:ind w:left="360"/>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Vocal </w:t>
      </w:r>
      <w:r w:rsidR="00931C0E" w:rsidRPr="008276B2">
        <w:rPr>
          <w:rFonts w:asciiTheme="minorHAnsi" w:hAnsiTheme="minorHAnsi" w:cstheme="minorHAnsi"/>
          <w:sz w:val="22"/>
          <w:szCs w:val="22"/>
          <w:lang w:val="es-ES" w:eastAsia="es-ES"/>
        </w:rPr>
        <w:t>3</w:t>
      </w:r>
      <w:r w:rsidR="00817880" w:rsidRPr="008276B2">
        <w:rPr>
          <w:rFonts w:asciiTheme="minorHAnsi" w:hAnsiTheme="minorHAnsi" w:cstheme="minorHAnsi"/>
          <w:sz w:val="22"/>
          <w:szCs w:val="22"/>
          <w:lang w:val="es-ES" w:eastAsia="es-ES"/>
        </w:rPr>
        <w:t xml:space="preserve"> </w:t>
      </w:r>
      <w:r w:rsidR="00931C0E" w:rsidRPr="008276B2">
        <w:rPr>
          <w:rFonts w:asciiTheme="minorHAnsi" w:hAnsiTheme="minorHAnsi" w:cstheme="minorHAnsi"/>
          <w:sz w:val="22"/>
          <w:szCs w:val="22"/>
          <w:lang w:val="es-ES" w:eastAsia="es-ES"/>
        </w:rPr>
        <w:t xml:space="preserve">designado por la </w:t>
      </w:r>
      <w:r w:rsidRPr="008276B2">
        <w:rPr>
          <w:rFonts w:asciiTheme="minorHAnsi" w:hAnsiTheme="minorHAnsi" w:cstheme="minorHAnsi"/>
          <w:sz w:val="22"/>
          <w:szCs w:val="22"/>
          <w:lang w:val="es-ES" w:eastAsia="es-ES"/>
        </w:rPr>
        <w:t xml:space="preserve">Inspección General Educativa. </w:t>
      </w:r>
    </w:p>
    <w:p w14:paraId="4EE88A67" w14:textId="074C6121" w:rsidR="00931C0E" w:rsidRPr="008276B2" w:rsidRDefault="00931C0E" w:rsidP="003E603B">
      <w:pPr>
        <w:pStyle w:val="Prrafodelista"/>
        <w:numPr>
          <w:ilvl w:val="0"/>
          <w:numId w:val="6"/>
        </w:numPr>
        <w:spacing w:before="120" w:line="276" w:lineRule="auto"/>
        <w:ind w:left="360"/>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lastRenderedPageBreak/>
        <w:t>Vocal 4, que ejercerá la secretaría, designado por el Servicio de Gestión de Bolsas de Personal Docente.</w:t>
      </w:r>
    </w:p>
    <w:p w14:paraId="3F17AA5C" w14:textId="07E84EAB" w:rsidR="003446B3" w:rsidRPr="008276B2" w:rsidRDefault="00C11883" w:rsidP="001077D5">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El</w:t>
      </w:r>
      <w:r w:rsidR="00B13095" w:rsidRPr="008276B2">
        <w:rPr>
          <w:rFonts w:asciiTheme="minorHAnsi" w:hAnsiTheme="minorHAnsi" w:cstheme="minorHAnsi"/>
          <w:sz w:val="22"/>
          <w:szCs w:val="22"/>
          <w:lang w:val="es-ES" w:eastAsia="es-ES"/>
        </w:rPr>
        <w:t xml:space="preserve"> </w:t>
      </w:r>
      <w:r w:rsidRPr="008276B2">
        <w:rPr>
          <w:rFonts w:asciiTheme="minorHAnsi" w:hAnsiTheme="minorHAnsi" w:cstheme="minorHAnsi"/>
          <w:sz w:val="22"/>
          <w:szCs w:val="22"/>
          <w:lang w:val="es-ES" w:eastAsia="es-ES"/>
        </w:rPr>
        <w:t xml:space="preserve">personal integrante de las comisiones de </w:t>
      </w:r>
      <w:r w:rsidR="00931C0E" w:rsidRPr="008276B2">
        <w:rPr>
          <w:rFonts w:asciiTheme="minorHAnsi" w:hAnsiTheme="minorHAnsi" w:cstheme="minorHAnsi"/>
          <w:sz w:val="22"/>
          <w:szCs w:val="22"/>
          <w:lang w:val="es-ES" w:eastAsia="es-ES"/>
        </w:rPr>
        <w:t>valoración</w:t>
      </w:r>
      <w:r w:rsidR="00B13095" w:rsidRPr="008276B2">
        <w:rPr>
          <w:rFonts w:asciiTheme="minorHAnsi" w:hAnsiTheme="minorHAnsi" w:cstheme="minorHAnsi"/>
          <w:sz w:val="22"/>
          <w:szCs w:val="22"/>
          <w:lang w:val="es-ES" w:eastAsia="es-ES"/>
        </w:rPr>
        <w:t xml:space="preserve"> </w:t>
      </w:r>
      <w:r w:rsidRPr="008276B2">
        <w:rPr>
          <w:rFonts w:asciiTheme="minorHAnsi" w:hAnsiTheme="minorHAnsi" w:cstheme="minorHAnsi"/>
          <w:sz w:val="22"/>
          <w:szCs w:val="22"/>
          <w:lang w:val="es-ES" w:eastAsia="es-ES"/>
        </w:rPr>
        <w:t>podrá requerir, en sus actuaciones, de personas expertas en la materia correspondiente, que podrán asesorar sobre los aspectos técnicos que sean requeridos.</w:t>
      </w:r>
    </w:p>
    <w:p w14:paraId="7DB0DE0A" w14:textId="71EABA66" w:rsidR="00E14A47" w:rsidRPr="008276B2" w:rsidRDefault="00F2058F" w:rsidP="001077D5">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2. Las</w:t>
      </w:r>
      <w:r w:rsidR="00E14A47" w:rsidRPr="008276B2">
        <w:rPr>
          <w:rFonts w:asciiTheme="minorHAnsi" w:hAnsiTheme="minorHAnsi" w:cstheme="minorHAnsi"/>
          <w:sz w:val="22"/>
          <w:szCs w:val="22"/>
          <w:lang w:val="es-ES" w:eastAsia="es-ES"/>
        </w:rPr>
        <w:t xml:space="preserve"> funciones de la</w:t>
      </w:r>
      <w:r w:rsidR="00B13095" w:rsidRPr="008276B2">
        <w:rPr>
          <w:rFonts w:asciiTheme="minorHAnsi" w:hAnsiTheme="minorHAnsi" w:cstheme="minorHAnsi"/>
          <w:sz w:val="22"/>
          <w:szCs w:val="22"/>
          <w:lang w:val="es-ES" w:eastAsia="es-ES"/>
        </w:rPr>
        <w:t xml:space="preserve">s comisiones de </w:t>
      </w:r>
      <w:r w:rsidR="00931C0E" w:rsidRPr="008276B2">
        <w:rPr>
          <w:rFonts w:asciiTheme="minorHAnsi" w:hAnsiTheme="minorHAnsi" w:cstheme="minorHAnsi"/>
          <w:sz w:val="22"/>
          <w:szCs w:val="22"/>
          <w:lang w:val="es-ES" w:eastAsia="es-ES"/>
        </w:rPr>
        <w:t>valoración</w:t>
      </w:r>
      <w:r w:rsidR="00B13095" w:rsidRPr="008276B2">
        <w:rPr>
          <w:rFonts w:asciiTheme="minorHAnsi" w:hAnsiTheme="minorHAnsi" w:cstheme="minorHAnsi"/>
          <w:sz w:val="22"/>
          <w:szCs w:val="22"/>
          <w:lang w:val="es-ES" w:eastAsia="es-ES"/>
        </w:rPr>
        <w:t xml:space="preserve"> son </w:t>
      </w:r>
      <w:r w:rsidR="00E14A47" w:rsidRPr="008276B2">
        <w:rPr>
          <w:rFonts w:asciiTheme="minorHAnsi" w:hAnsiTheme="minorHAnsi" w:cstheme="minorHAnsi"/>
          <w:sz w:val="22"/>
          <w:szCs w:val="22"/>
          <w:lang w:val="es-ES" w:eastAsia="es-ES"/>
        </w:rPr>
        <w:t>las siguientes:</w:t>
      </w:r>
      <w:r w:rsidR="00C043E5" w:rsidRPr="008276B2">
        <w:rPr>
          <w:rFonts w:asciiTheme="minorHAnsi" w:hAnsiTheme="minorHAnsi" w:cstheme="minorHAnsi"/>
          <w:sz w:val="22"/>
          <w:szCs w:val="22"/>
          <w:lang w:val="es-ES" w:eastAsia="es-ES"/>
        </w:rPr>
        <w:t xml:space="preserve"> </w:t>
      </w:r>
    </w:p>
    <w:p w14:paraId="14EA57FA" w14:textId="0E2D2ECD" w:rsidR="0080137D" w:rsidRPr="008276B2" w:rsidRDefault="0080137D" w:rsidP="001077D5">
      <w:pPr>
        <w:pStyle w:val="Prrafodelista"/>
        <w:numPr>
          <w:ilvl w:val="0"/>
          <w:numId w:val="1"/>
        </w:num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Recabar los informes de las direcciones de los centros descritos en el punto 2.</w:t>
      </w:r>
      <w:r w:rsidR="00931C0E" w:rsidRPr="008276B2">
        <w:rPr>
          <w:rFonts w:asciiTheme="minorHAnsi" w:hAnsiTheme="minorHAnsi" w:cstheme="minorHAnsi"/>
          <w:sz w:val="22"/>
          <w:szCs w:val="22"/>
          <w:lang w:val="es-ES" w:eastAsia="es-ES"/>
        </w:rPr>
        <w:t>4</w:t>
      </w:r>
      <w:r w:rsidRPr="008276B2">
        <w:rPr>
          <w:rFonts w:asciiTheme="minorHAnsi" w:hAnsiTheme="minorHAnsi" w:cstheme="minorHAnsi"/>
          <w:sz w:val="22"/>
          <w:szCs w:val="22"/>
          <w:lang w:val="es-ES" w:eastAsia="es-ES"/>
        </w:rPr>
        <w:t>.</w:t>
      </w:r>
    </w:p>
    <w:p w14:paraId="1C15E355" w14:textId="2E750494" w:rsidR="009B71A6" w:rsidRPr="008276B2" w:rsidRDefault="00BF54E4" w:rsidP="001077D5">
      <w:pPr>
        <w:pStyle w:val="Prrafodelista"/>
        <w:numPr>
          <w:ilvl w:val="0"/>
          <w:numId w:val="1"/>
        </w:num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Elaborar la</w:t>
      </w:r>
      <w:r w:rsidR="00B13095"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prueba</w:t>
      </w:r>
      <w:r w:rsidR="00B13095"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de aptitud</w:t>
      </w:r>
      <w:r w:rsidR="00931C0E" w:rsidRPr="008276B2">
        <w:rPr>
          <w:rFonts w:asciiTheme="minorHAnsi" w:hAnsiTheme="minorHAnsi" w:cstheme="minorHAnsi"/>
          <w:sz w:val="22"/>
          <w:szCs w:val="22"/>
          <w:lang w:val="es-ES" w:eastAsia="es-ES"/>
        </w:rPr>
        <w:t xml:space="preserve"> y los criterios de evaluación.</w:t>
      </w:r>
    </w:p>
    <w:p w14:paraId="3DE1C5F9" w14:textId="1CD2AF86" w:rsidR="003446B3" w:rsidRPr="008276B2" w:rsidRDefault="00BF54E4" w:rsidP="00CA13B1">
      <w:pPr>
        <w:pStyle w:val="Prrafodelista"/>
        <w:numPr>
          <w:ilvl w:val="0"/>
          <w:numId w:val="1"/>
        </w:num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Evaluar la</w:t>
      </w:r>
      <w:r w:rsidR="00B13095"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prueba</w:t>
      </w:r>
      <w:r w:rsidR="00B13095"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de aptitud realizada</w:t>
      </w:r>
      <w:r w:rsidR="00B13095" w:rsidRPr="008276B2">
        <w:rPr>
          <w:rFonts w:asciiTheme="minorHAnsi" w:hAnsiTheme="minorHAnsi" w:cstheme="minorHAnsi"/>
          <w:sz w:val="22"/>
          <w:szCs w:val="22"/>
          <w:lang w:val="es-ES" w:eastAsia="es-ES"/>
        </w:rPr>
        <w:t>s</w:t>
      </w:r>
      <w:r w:rsidRPr="008276B2">
        <w:rPr>
          <w:rFonts w:asciiTheme="minorHAnsi" w:hAnsiTheme="minorHAnsi" w:cstheme="minorHAnsi"/>
          <w:sz w:val="22"/>
          <w:szCs w:val="22"/>
          <w:lang w:val="es-ES" w:eastAsia="es-ES"/>
        </w:rPr>
        <w:t xml:space="preserve"> por las personas aspirantes, con la calificación de APTO/A o NO APTO/A</w:t>
      </w:r>
      <w:r w:rsidR="00B13095" w:rsidRPr="008276B2">
        <w:rPr>
          <w:rFonts w:asciiTheme="minorHAnsi" w:hAnsiTheme="minorHAnsi" w:cstheme="minorHAnsi"/>
          <w:sz w:val="22"/>
          <w:szCs w:val="22"/>
          <w:lang w:val="es-ES" w:eastAsia="es-ES"/>
        </w:rPr>
        <w:t>.</w:t>
      </w:r>
    </w:p>
    <w:p w14:paraId="598869B6" w14:textId="77777777" w:rsidR="00E5532A" w:rsidRPr="008276B2" w:rsidRDefault="00E5532A" w:rsidP="001077D5">
      <w:pPr>
        <w:spacing w:before="120" w:line="276" w:lineRule="auto"/>
        <w:jc w:val="both"/>
        <w:rPr>
          <w:rFonts w:asciiTheme="minorHAnsi" w:hAnsiTheme="minorHAnsi" w:cstheme="minorHAnsi"/>
          <w:b/>
          <w:bCs/>
          <w:sz w:val="22"/>
          <w:szCs w:val="22"/>
          <w:lang w:val="es-ES" w:eastAsia="es-ES"/>
        </w:rPr>
      </w:pPr>
    </w:p>
    <w:p w14:paraId="6C34E123" w14:textId="034A6EC7" w:rsidR="00E14A47" w:rsidRPr="008276B2" w:rsidRDefault="00BF54E4" w:rsidP="001077D5">
      <w:pPr>
        <w:spacing w:before="120" w:line="276" w:lineRule="auto"/>
        <w:jc w:val="both"/>
        <w:rPr>
          <w:rFonts w:asciiTheme="minorHAnsi" w:hAnsiTheme="minorHAnsi" w:cstheme="minorHAnsi"/>
          <w:b/>
          <w:bCs/>
          <w:sz w:val="22"/>
          <w:szCs w:val="22"/>
          <w:lang w:val="es-ES" w:eastAsia="es-ES"/>
        </w:rPr>
      </w:pPr>
      <w:r w:rsidRPr="008276B2">
        <w:rPr>
          <w:rFonts w:asciiTheme="minorHAnsi" w:hAnsiTheme="minorHAnsi" w:cstheme="minorHAnsi"/>
          <w:b/>
          <w:bCs/>
          <w:sz w:val="22"/>
          <w:szCs w:val="22"/>
          <w:lang w:val="es-ES" w:eastAsia="es-ES"/>
        </w:rPr>
        <w:t>Quinto</w:t>
      </w:r>
      <w:r w:rsidR="00E14A47" w:rsidRPr="008276B2">
        <w:rPr>
          <w:rFonts w:asciiTheme="minorHAnsi" w:hAnsiTheme="minorHAnsi" w:cstheme="minorHAnsi"/>
          <w:b/>
          <w:bCs/>
          <w:sz w:val="22"/>
          <w:szCs w:val="22"/>
          <w:lang w:val="es-ES" w:eastAsia="es-ES"/>
        </w:rPr>
        <w:t xml:space="preserve">. </w:t>
      </w:r>
      <w:r w:rsidR="00F2058F" w:rsidRPr="008276B2">
        <w:rPr>
          <w:rFonts w:asciiTheme="minorHAnsi" w:hAnsiTheme="minorHAnsi" w:cstheme="minorHAnsi"/>
          <w:b/>
          <w:bCs/>
          <w:sz w:val="22"/>
          <w:szCs w:val="22"/>
          <w:lang w:val="es-ES" w:eastAsia="es-ES"/>
        </w:rPr>
        <w:t xml:space="preserve">Procedimiento </w:t>
      </w:r>
    </w:p>
    <w:p w14:paraId="0D67AECE" w14:textId="589FF646" w:rsidR="00AA517A" w:rsidRPr="008276B2" w:rsidRDefault="00AA517A" w:rsidP="00AA517A">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1. La Comisión de </w:t>
      </w:r>
      <w:r w:rsidR="00931C0E" w:rsidRPr="008276B2">
        <w:rPr>
          <w:rFonts w:asciiTheme="minorHAnsi" w:hAnsiTheme="minorHAnsi" w:cstheme="minorHAnsi"/>
          <w:sz w:val="22"/>
          <w:szCs w:val="22"/>
          <w:lang w:val="es-ES" w:eastAsia="es-ES"/>
        </w:rPr>
        <w:t>valoración</w:t>
      </w:r>
      <w:r w:rsidRPr="008276B2">
        <w:rPr>
          <w:rFonts w:asciiTheme="minorHAnsi" w:hAnsiTheme="minorHAnsi" w:cstheme="minorHAnsi"/>
          <w:sz w:val="22"/>
          <w:szCs w:val="22"/>
          <w:lang w:val="es-ES" w:eastAsia="es-ES"/>
        </w:rPr>
        <w:t xml:space="preserve"> recabará de oficio los informes de las direcciones de los centros</w:t>
      </w:r>
      <w:r w:rsidR="00931C0E" w:rsidRPr="008276B2">
        <w:rPr>
          <w:rFonts w:asciiTheme="minorHAnsi" w:hAnsiTheme="minorHAnsi" w:cstheme="minorHAnsi"/>
          <w:sz w:val="22"/>
          <w:szCs w:val="22"/>
          <w:lang w:val="es-ES" w:eastAsia="es-ES"/>
        </w:rPr>
        <w:t xml:space="preserve"> donde han prestado mayor tiempo de servicios en la especialidad,</w:t>
      </w:r>
      <w:r w:rsidRPr="008276B2">
        <w:rPr>
          <w:rFonts w:asciiTheme="minorHAnsi" w:hAnsiTheme="minorHAnsi" w:cstheme="minorHAnsi"/>
          <w:sz w:val="22"/>
          <w:szCs w:val="22"/>
          <w:lang w:val="es-ES" w:eastAsia="es-ES"/>
        </w:rPr>
        <w:t xml:space="preserve"> de aquellas personas relacionadas en el anexo I que hayan prestado servicios</w:t>
      </w:r>
      <w:r w:rsidR="00931C0E" w:rsidRPr="008276B2">
        <w:rPr>
          <w:rFonts w:asciiTheme="minorHAnsi" w:hAnsiTheme="minorHAnsi" w:cstheme="minorHAnsi"/>
          <w:sz w:val="22"/>
          <w:szCs w:val="22"/>
          <w:lang w:val="es-ES" w:eastAsia="es-ES"/>
        </w:rPr>
        <w:t xml:space="preserve"> durante al menos un mes</w:t>
      </w:r>
      <w:r w:rsidRPr="008276B2">
        <w:rPr>
          <w:rFonts w:asciiTheme="minorHAnsi" w:hAnsiTheme="minorHAnsi" w:cstheme="minorHAnsi"/>
          <w:sz w:val="22"/>
          <w:szCs w:val="22"/>
          <w:lang w:val="es-ES" w:eastAsia="es-ES"/>
        </w:rPr>
        <w:t>.</w:t>
      </w:r>
    </w:p>
    <w:p w14:paraId="20E5D2EC" w14:textId="265438DA" w:rsidR="00931C0E" w:rsidRPr="008276B2" w:rsidRDefault="00AA517A" w:rsidP="00AA517A">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2. </w:t>
      </w:r>
      <w:r w:rsidR="00931C0E" w:rsidRPr="008276B2">
        <w:rPr>
          <w:rFonts w:asciiTheme="minorHAnsi" w:hAnsiTheme="minorHAnsi" w:cstheme="minorHAnsi"/>
          <w:sz w:val="22"/>
          <w:szCs w:val="22"/>
          <w:lang w:val="es-ES" w:eastAsia="es-ES"/>
        </w:rPr>
        <w:t>La Comisión de valoración elaborará las pruebas de aptitud y publicará los contenidos, la estructura y los criterios de evaluación y cualquier otra indicación necesaria para el correcto desarrollo del procedimiento</w:t>
      </w:r>
      <w:r w:rsidR="00760A3F">
        <w:rPr>
          <w:rFonts w:asciiTheme="minorHAnsi" w:hAnsiTheme="minorHAnsi" w:cstheme="minorHAnsi"/>
          <w:sz w:val="22"/>
          <w:szCs w:val="22"/>
          <w:lang w:val="es-ES" w:eastAsia="es-ES"/>
        </w:rPr>
        <w:t>.</w:t>
      </w:r>
    </w:p>
    <w:p w14:paraId="500BEEA0" w14:textId="14CBD4CD" w:rsidR="0010003B" w:rsidRPr="008276B2" w:rsidRDefault="00931C0E" w:rsidP="00AA517A">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3. </w:t>
      </w:r>
      <w:r w:rsidR="00AA517A" w:rsidRPr="008276B2">
        <w:rPr>
          <w:rFonts w:asciiTheme="minorHAnsi" w:hAnsiTheme="minorHAnsi" w:cstheme="minorHAnsi"/>
          <w:sz w:val="22"/>
          <w:szCs w:val="22"/>
          <w:lang w:val="es-ES" w:eastAsia="es-ES"/>
        </w:rPr>
        <w:t xml:space="preserve">La Comisión de </w:t>
      </w:r>
      <w:r w:rsidRPr="008276B2">
        <w:rPr>
          <w:rFonts w:asciiTheme="minorHAnsi" w:hAnsiTheme="minorHAnsi" w:cstheme="minorHAnsi"/>
          <w:sz w:val="22"/>
          <w:szCs w:val="22"/>
          <w:lang w:val="es-ES" w:eastAsia="es-ES"/>
        </w:rPr>
        <w:t>valoración</w:t>
      </w:r>
      <w:r w:rsidR="00AA517A" w:rsidRPr="008276B2">
        <w:rPr>
          <w:rFonts w:asciiTheme="minorHAnsi" w:hAnsiTheme="minorHAnsi" w:cstheme="minorHAnsi"/>
          <w:sz w:val="22"/>
          <w:szCs w:val="22"/>
          <w:lang w:val="es-ES" w:eastAsia="es-ES"/>
        </w:rPr>
        <w:t xml:space="preserve"> convocará </w:t>
      </w:r>
      <w:r w:rsidR="00665BEB" w:rsidRPr="008276B2">
        <w:rPr>
          <w:rFonts w:asciiTheme="minorHAnsi" w:hAnsiTheme="minorHAnsi" w:cstheme="minorHAnsi"/>
          <w:sz w:val="22"/>
          <w:szCs w:val="22"/>
          <w:lang w:val="es-ES" w:eastAsia="es-ES"/>
        </w:rPr>
        <w:t xml:space="preserve">al personal </w:t>
      </w:r>
      <w:r w:rsidR="00E5532A" w:rsidRPr="008276B2">
        <w:rPr>
          <w:rFonts w:asciiTheme="minorHAnsi" w:hAnsiTheme="minorHAnsi" w:cstheme="minorHAnsi"/>
          <w:sz w:val="22"/>
          <w:szCs w:val="22"/>
          <w:lang w:val="es-ES" w:eastAsia="es-ES"/>
        </w:rPr>
        <w:t xml:space="preserve">del anexo I que no disponga del informe positivo previsto en el apartado 1, </w:t>
      </w:r>
      <w:r w:rsidR="00665BEB" w:rsidRPr="008276B2">
        <w:rPr>
          <w:rFonts w:asciiTheme="minorHAnsi" w:hAnsiTheme="minorHAnsi" w:cstheme="minorHAnsi"/>
          <w:sz w:val="22"/>
          <w:szCs w:val="22"/>
          <w:lang w:val="es-ES" w:eastAsia="es-ES"/>
        </w:rPr>
        <w:t xml:space="preserve">para </w:t>
      </w:r>
      <w:r w:rsidR="00AA517A" w:rsidRPr="008276B2">
        <w:rPr>
          <w:rFonts w:asciiTheme="minorHAnsi" w:hAnsiTheme="minorHAnsi" w:cstheme="minorHAnsi"/>
          <w:sz w:val="22"/>
          <w:szCs w:val="22"/>
          <w:lang w:val="es-ES" w:eastAsia="es-ES"/>
        </w:rPr>
        <w:t xml:space="preserve">la realización de las pruebas de aptitud y publicará </w:t>
      </w:r>
      <w:r w:rsidR="00E5532A" w:rsidRPr="008276B2">
        <w:rPr>
          <w:rFonts w:asciiTheme="minorHAnsi" w:hAnsiTheme="minorHAnsi" w:cstheme="minorHAnsi"/>
          <w:sz w:val="22"/>
          <w:szCs w:val="22"/>
          <w:lang w:val="es-ES" w:eastAsia="es-ES"/>
        </w:rPr>
        <w:t xml:space="preserve">en la página web de la Conselleria de Educación, Cultura y Deporte, la relación de personas convocadas, </w:t>
      </w:r>
      <w:r w:rsidR="00AA517A" w:rsidRPr="008276B2">
        <w:rPr>
          <w:rFonts w:asciiTheme="minorHAnsi" w:hAnsiTheme="minorHAnsi" w:cstheme="minorHAnsi"/>
          <w:sz w:val="22"/>
          <w:szCs w:val="22"/>
          <w:lang w:val="es-ES" w:eastAsia="es-ES"/>
        </w:rPr>
        <w:t>las fechas, las sedes y las horas de realización de la</w:t>
      </w:r>
      <w:r w:rsidR="00E5532A" w:rsidRPr="008276B2">
        <w:rPr>
          <w:rFonts w:asciiTheme="minorHAnsi" w:hAnsiTheme="minorHAnsi" w:cstheme="minorHAnsi"/>
          <w:sz w:val="22"/>
          <w:szCs w:val="22"/>
          <w:lang w:val="es-ES" w:eastAsia="es-ES"/>
        </w:rPr>
        <w:t>s</w:t>
      </w:r>
      <w:r w:rsidR="00AA517A" w:rsidRPr="008276B2">
        <w:rPr>
          <w:rFonts w:asciiTheme="minorHAnsi" w:hAnsiTheme="minorHAnsi" w:cstheme="minorHAnsi"/>
          <w:sz w:val="22"/>
          <w:szCs w:val="22"/>
          <w:lang w:val="es-ES" w:eastAsia="es-ES"/>
        </w:rPr>
        <w:t xml:space="preserve"> prueba</w:t>
      </w:r>
      <w:r w:rsidR="00E5532A" w:rsidRPr="008276B2">
        <w:rPr>
          <w:rFonts w:asciiTheme="minorHAnsi" w:hAnsiTheme="minorHAnsi" w:cstheme="minorHAnsi"/>
          <w:sz w:val="22"/>
          <w:szCs w:val="22"/>
          <w:lang w:val="es-ES" w:eastAsia="es-ES"/>
        </w:rPr>
        <w:t>s.</w:t>
      </w:r>
      <w:r w:rsidR="00AA517A" w:rsidRPr="008276B2">
        <w:rPr>
          <w:rFonts w:asciiTheme="minorHAnsi" w:hAnsiTheme="minorHAnsi" w:cstheme="minorHAnsi"/>
          <w:sz w:val="22"/>
          <w:szCs w:val="22"/>
          <w:lang w:val="es-ES" w:eastAsia="es-ES"/>
        </w:rPr>
        <w:t xml:space="preserve"> </w:t>
      </w:r>
    </w:p>
    <w:p w14:paraId="43ADE6B6" w14:textId="0036AC27" w:rsidR="00E14A47" w:rsidRPr="008276B2" w:rsidRDefault="00AA517A" w:rsidP="003446B3">
      <w:pPr>
        <w:spacing w:before="120" w:line="276" w:lineRule="auto"/>
        <w:jc w:val="both"/>
        <w:rPr>
          <w:rFonts w:asciiTheme="minorHAnsi" w:hAnsiTheme="minorHAnsi" w:cstheme="minorHAnsi"/>
          <w:b/>
          <w:bCs/>
          <w:sz w:val="22"/>
          <w:szCs w:val="22"/>
          <w:lang w:val="es-ES" w:eastAsia="es-ES"/>
        </w:rPr>
      </w:pPr>
      <w:r w:rsidRPr="008276B2">
        <w:rPr>
          <w:rFonts w:asciiTheme="minorHAnsi" w:hAnsiTheme="minorHAnsi" w:cstheme="minorHAnsi"/>
          <w:sz w:val="22"/>
          <w:szCs w:val="22"/>
          <w:lang w:val="es-ES" w:eastAsia="es-ES"/>
        </w:rPr>
        <w:t>3</w:t>
      </w:r>
      <w:r w:rsidR="003446B3" w:rsidRPr="008276B2">
        <w:rPr>
          <w:rFonts w:asciiTheme="minorHAnsi" w:hAnsiTheme="minorHAnsi" w:cstheme="minorHAnsi"/>
          <w:sz w:val="22"/>
          <w:szCs w:val="22"/>
          <w:lang w:val="es-ES" w:eastAsia="es-ES"/>
        </w:rPr>
        <w:t xml:space="preserve">. </w:t>
      </w:r>
      <w:r w:rsidR="00E14A47" w:rsidRPr="008276B2">
        <w:rPr>
          <w:rFonts w:asciiTheme="minorHAnsi" w:hAnsiTheme="minorHAnsi" w:cstheme="minorHAnsi"/>
          <w:sz w:val="22"/>
          <w:szCs w:val="22"/>
          <w:lang w:val="es-ES" w:eastAsia="es-ES"/>
        </w:rPr>
        <w:t>Una vez realizada</w:t>
      </w:r>
      <w:r w:rsidR="0010003B" w:rsidRPr="008276B2">
        <w:rPr>
          <w:rFonts w:asciiTheme="minorHAnsi" w:hAnsiTheme="minorHAnsi" w:cstheme="minorHAnsi"/>
          <w:sz w:val="22"/>
          <w:szCs w:val="22"/>
          <w:lang w:val="es-ES" w:eastAsia="es-ES"/>
        </w:rPr>
        <w:t>s</w:t>
      </w:r>
      <w:r w:rsidR="00E14A47" w:rsidRPr="008276B2">
        <w:rPr>
          <w:rFonts w:asciiTheme="minorHAnsi" w:hAnsiTheme="minorHAnsi" w:cstheme="minorHAnsi"/>
          <w:sz w:val="22"/>
          <w:szCs w:val="22"/>
          <w:lang w:val="es-ES" w:eastAsia="es-ES"/>
        </w:rPr>
        <w:t xml:space="preserve"> la</w:t>
      </w:r>
      <w:r w:rsidR="0010003B" w:rsidRPr="008276B2">
        <w:rPr>
          <w:rFonts w:asciiTheme="minorHAnsi" w:hAnsiTheme="minorHAnsi" w:cstheme="minorHAnsi"/>
          <w:sz w:val="22"/>
          <w:szCs w:val="22"/>
          <w:lang w:val="es-ES" w:eastAsia="es-ES"/>
        </w:rPr>
        <w:t>s</w:t>
      </w:r>
      <w:r w:rsidR="00E14A47" w:rsidRPr="008276B2">
        <w:rPr>
          <w:rFonts w:asciiTheme="minorHAnsi" w:hAnsiTheme="minorHAnsi" w:cstheme="minorHAnsi"/>
          <w:sz w:val="22"/>
          <w:szCs w:val="22"/>
          <w:lang w:val="es-ES" w:eastAsia="es-ES"/>
        </w:rPr>
        <w:t xml:space="preserve"> prueba</w:t>
      </w:r>
      <w:r w:rsidR="0010003B" w:rsidRPr="008276B2">
        <w:rPr>
          <w:rFonts w:asciiTheme="minorHAnsi" w:hAnsiTheme="minorHAnsi" w:cstheme="minorHAnsi"/>
          <w:sz w:val="22"/>
          <w:szCs w:val="22"/>
          <w:lang w:val="es-ES" w:eastAsia="es-ES"/>
        </w:rPr>
        <w:t>s</w:t>
      </w:r>
      <w:r w:rsidR="00E14A47" w:rsidRPr="008276B2">
        <w:rPr>
          <w:rFonts w:asciiTheme="minorHAnsi" w:hAnsiTheme="minorHAnsi" w:cstheme="minorHAnsi"/>
          <w:sz w:val="22"/>
          <w:szCs w:val="22"/>
          <w:lang w:val="es-ES" w:eastAsia="es-ES"/>
        </w:rPr>
        <w:t xml:space="preserve"> de aptitud, </w:t>
      </w:r>
      <w:r w:rsidR="006351E0" w:rsidRPr="008276B2">
        <w:rPr>
          <w:rFonts w:asciiTheme="minorHAnsi" w:hAnsiTheme="minorHAnsi" w:cstheme="minorHAnsi"/>
          <w:sz w:val="22"/>
          <w:szCs w:val="22"/>
          <w:lang w:val="es-ES" w:eastAsia="es-ES"/>
        </w:rPr>
        <w:t xml:space="preserve">las comisiones de </w:t>
      </w:r>
      <w:r w:rsidR="00931C0E" w:rsidRPr="008276B2">
        <w:rPr>
          <w:rFonts w:asciiTheme="minorHAnsi" w:hAnsiTheme="minorHAnsi" w:cstheme="minorHAnsi"/>
          <w:sz w:val="22"/>
          <w:szCs w:val="22"/>
          <w:lang w:val="es-ES" w:eastAsia="es-ES"/>
        </w:rPr>
        <w:t>valoración</w:t>
      </w:r>
      <w:r w:rsidR="006351E0" w:rsidRPr="008276B2">
        <w:rPr>
          <w:rFonts w:asciiTheme="minorHAnsi" w:hAnsiTheme="minorHAnsi" w:cstheme="minorHAnsi"/>
          <w:sz w:val="22"/>
          <w:szCs w:val="22"/>
          <w:lang w:val="es-ES" w:eastAsia="es-ES"/>
        </w:rPr>
        <w:t xml:space="preserve"> </w:t>
      </w:r>
      <w:r w:rsidR="00E14A47" w:rsidRPr="008276B2">
        <w:rPr>
          <w:rFonts w:asciiTheme="minorHAnsi" w:hAnsiTheme="minorHAnsi" w:cstheme="minorHAnsi"/>
          <w:sz w:val="22"/>
          <w:szCs w:val="22"/>
          <w:lang w:val="es-ES" w:eastAsia="es-ES"/>
        </w:rPr>
        <w:t xml:space="preserve">elevarán la lista del personal </w:t>
      </w:r>
      <w:r w:rsidR="00E5532A" w:rsidRPr="008276B2">
        <w:rPr>
          <w:rFonts w:asciiTheme="minorHAnsi" w:hAnsiTheme="minorHAnsi" w:cstheme="minorHAnsi"/>
          <w:sz w:val="22"/>
          <w:szCs w:val="22"/>
          <w:lang w:val="es-ES" w:eastAsia="es-ES"/>
        </w:rPr>
        <w:t>que ha estado exento de la realización de la prueba por disponer informe positivo, y la lista de las personas que han realizado la prueba con indicación de la</w:t>
      </w:r>
      <w:r w:rsidR="009B71A6" w:rsidRPr="008276B2">
        <w:rPr>
          <w:rFonts w:asciiTheme="minorHAnsi" w:hAnsiTheme="minorHAnsi" w:cstheme="minorHAnsi"/>
          <w:sz w:val="22"/>
          <w:szCs w:val="22"/>
          <w:lang w:val="es-ES" w:eastAsia="es-ES"/>
        </w:rPr>
        <w:t xml:space="preserve"> </w:t>
      </w:r>
      <w:r w:rsidR="00E14A47" w:rsidRPr="008276B2">
        <w:rPr>
          <w:rFonts w:asciiTheme="minorHAnsi" w:hAnsiTheme="minorHAnsi" w:cstheme="minorHAnsi"/>
          <w:sz w:val="22"/>
          <w:szCs w:val="22"/>
          <w:lang w:val="es-ES" w:eastAsia="es-ES"/>
        </w:rPr>
        <w:t>calificación de APTO</w:t>
      </w:r>
      <w:r w:rsidR="0090325F" w:rsidRPr="008276B2">
        <w:rPr>
          <w:rFonts w:asciiTheme="minorHAnsi" w:hAnsiTheme="minorHAnsi" w:cstheme="minorHAnsi"/>
          <w:sz w:val="22"/>
          <w:szCs w:val="22"/>
          <w:lang w:val="es-ES" w:eastAsia="es-ES"/>
        </w:rPr>
        <w:t>/A</w:t>
      </w:r>
      <w:r w:rsidR="00E14A47" w:rsidRPr="008276B2">
        <w:rPr>
          <w:rFonts w:asciiTheme="minorHAnsi" w:hAnsiTheme="minorHAnsi" w:cstheme="minorHAnsi"/>
          <w:sz w:val="22"/>
          <w:szCs w:val="22"/>
          <w:lang w:val="es-ES" w:eastAsia="es-ES"/>
        </w:rPr>
        <w:t xml:space="preserve"> o NO APTO</w:t>
      </w:r>
      <w:r w:rsidR="0090325F" w:rsidRPr="008276B2">
        <w:rPr>
          <w:rFonts w:asciiTheme="minorHAnsi" w:hAnsiTheme="minorHAnsi" w:cstheme="minorHAnsi"/>
          <w:sz w:val="22"/>
          <w:szCs w:val="22"/>
          <w:lang w:val="es-ES" w:eastAsia="es-ES"/>
        </w:rPr>
        <w:t>/A</w:t>
      </w:r>
      <w:r w:rsidR="00E14A47" w:rsidRPr="008276B2">
        <w:rPr>
          <w:rFonts w:asciiTheme="minorHAnsi" w:hAnsiTheme="minorHAnsi" w:cstheme="minorHAnsi"/>
          <w:sz w:val="22"/>
          <w:szCs w:val="22"/>
          <w:lang w:val="es-ES" w:eastAsia="es-ES"/>
        </w:rPr>
        <w:t>, a la Dirección General de Personal Docente, para su publicación en la página web de la Conselleria de Educación, Cultura y Deporte</w:t>
      </w:r>
      <w:r w:rsidR="0010003B" w:rsidRPr="008276B2">
        <w:rPr>
          <w:rFonts w:asciiTheme="minorHAnsi" w:hAnsiTheme="minorHAnsi" w:cstheme="minorHAnsi"/>
          <w:sz w:val="22"/>
          <w:szCs w:val="22"/>
          <w:lang w:val="es-ES" w:eastAsia="es-ES"/>
        </w:rPr>
        <w:t>.</w:t>
      </w:r>
    </w:p>
    <w:p w14:paraId="0178BCA5" w14:textId="2DF0A082" w:rsidR="00E14A47" w:rsidRPr="008276B2" w:rsidRDefault="00AA517A" w:rsidP="003446B3">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4</w:t>
      </w:r>
      <w:r w:rsidR="00CA13B1" w:rsidRPr="008276B2">
        <w:rPr>
          <w:rFonts w:asciiTheme="minorHAnsi" w:hAnsiTheme="minorHAnsi" w:cstheme="minorHAnsi"/>
          <w:sz w:val="22"/>
          <w:szCs w:val="22"/>
          <w:lang w:val="es-ES" w:eastAsia="es-ES"/>
        </w:rPr>
        <w:t xml:space="preserve">. </w:t>
      </w:r>
      <w:r w:rsidR="00E14A47" w:rsidRPr="008276B2">
        <w:rPr>
          <w:rFonts w:asciiTheme="minorHAnsi" w:hAnsiTheme="minorHAnsi" w:cstheme="minorHAnsi"/>
          <w:sz w:val="22"/>
          <w:szCs w:val="22"/>
          <w:lang w:val="es-ES" w:eastAsia="es-ES"/>
        </w:rPr>
        <w:t xml:space="preserve">El personal </w:t>
      </w:r>
      <w:r w:rsidR="0010003B" w:rsidRPr="008276B2">
        <w:rPr>
          <w:rFonts w:asciiTheme="minorHAnsi" w:hAnsiTheme="minorHAnsi" w:cstheme="minorHAnsi"/>
          <w:sz w:val="22"/>
          <w:szCs w:val="22"/>
          <w:lang w:val="es-ES" w:eastAsia="es-ES"/>
        </w:rPr>
        <w:t>calificado como</w:t>
      </w:r>
      <w:r w:rsidR="00E14A47" w:rsidRPr="008276B2">
        <w:rPr>
          <w:rFonts w:asciiTheme="minorHAnsi" w:hAnsiTheme="minorHAnsi" w:cstheme="minorHAnsi"/>
          <w:sz w:val="22"/>
          <w:szCs w:val="22"/>
          <w:lang w:val="es-ES" w:eastAsia="es-ES"/>
        </w:rPr>
        <w:t xml:space="preserve"> APTO</w:t>
      </w:r>
      <w:r w:rsidR="0090325F" w:rsidRPr="008276B2">
        <w:rPr>
          <w:rFonts w:asciiTheme="minorHAnsi" w:hAnsiTheme="minorHAnsi" w:cstheme="minorHAnsi"/>
          <w:sz w:val="22"/>
          <w:szCs w:val="22"/>
          <w:lang w:val="es-ES" w:eastAsia="es-ES"/>
        </w:rPr>
        <w:t>/A</w:t>
      </w:r>
      <w:r w:rsidR="00E14A47" w:rsidRPr="008276B2">
        <w:rPr>
          <w:rFonts w:asciiTheme="minorHAnsi" w:hAnsiTheme="minorHAnsi" w:cstheme="minorHAnsi"/>
          <w:sz w:val="22"/>
          <w:szCs w:val="22"/>
          <w:lang w:val="es-ES" w:eastAsia="es-ES"/>
        </w:rPr>
        <w:t xml:space="preserve"> </w:t>
      </w:r>
      <w:r w:rsidR="001077D5" w:rsidRPr="008276B2">
        <w:rPr>
          <w:rFonts w:asciiTheme="minorHAnsi" w:hAnsiTheme="minorHAnsi" w:cstheme="minorHAnsi"/>
          <w:sz w:val="22"/>
          <w:szCs w:val="22"/>
          <w:lang w:val="es-ES" w:eastAsia="es-ES"/>
        </w:rPr>
        <w:t xml:space="preserve">en la especialidad correspondiente </w:t>
      </w:r>
      <w:r w:rsidR="00E14A47" w:rsidRPr="008276B2">
        <w:rPr>
          <w:rFonts w:asciiTheme="minorHAnsi" w:hAnsiTheme="minorHAnsi" w:cstheme="minorHAnsi"/>
          <w:sz w:val="22"/>
          <w:szCs w:val="22"/>
          <w:lang w:val="es-ES" w:eastAsia="es-ES"/>
        </w:rPr>
        <w:t xml:space="preserve">quedará incorporado de forma definitiva a la </w:t>
      </w:r>
      <w:r w:rsidR="00E5532A" w:rsidRPr="008276B2">
        <w:rPr>
          <w:rFonts w:asciiTheme="minorHAnsi" w:hAnsiTheme="minorHAnsi" w:cstheme="minorHAnsi"/>
          <w:sz w:val="22"/>
          <w:szCs w:val="22"/>
          <w:lang w:val="es-ES" w:eastAsia="es-ES"/>
        </w:rPr>
        <w:t xml:space="preserve">lista de aspirantes a la provisión de puestos en régimen de interinidad </w:t>
      </w:r>
      <w:r w:rsidR="00E14A47" w:rsidRPr="008276B2">
        <w:rPr>
          <w:rFonts w:asciiTheme="minorHAnsi" w:hAnsiTheme="minorHAnsi" w:cstheme="minorHAnsi"/>
          <w:sz w:val="22"/>
          <w:szCs w:val="22"/>
          <w:lang w:val="es-ES" w:eastAsia="es-ES"/>
        </w:rPr>
        <w:t>de la respectiva bolsa de trabajo.</w:t>
      </w:r>
    </w:p>
    <w:p w14:paraId="16B715D0" w14:textId="68D02631" w:rsidR="00E14A47" w:rsidRPr="008276B2" w:rsidRDefault="00AA517A" w:rsidP="003446B3">
      <w:pPr>
        <w:spacing w:before="120" w:line="276" w:lineRule="auto"/>
        <w:jc w:val="both"/>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5</w:t>
      </w:r>
      <w:r w:rsidR="003446B3" w:rsidRPr="008276B2">
        <w:rPr>
          <w:rFonts w:asciiTheme="minorHAnsi" w:hAnsiTheme="minorHAnsi" w:cstheme="minorHAnsi"/>
          <w:sz w:val="22"/>
          <w:szCs w:val="22"/>
          <w:lang w:val="es-ES" w:eastAsia="es-ES"/>
        </w:rPr>
        <w:t xml:space="preserve">. </w:t>
      </w:r>
      <w:r w:rsidR="00E14A47" w:rsidRPr="008276B2">
        <w:rPr>
          <w:rFonts w:asciiTheme="minorHAnsi" w:hAnsiTheme="minorHAnsi" w:cstheme="minorHAnsi"/>
          <w:sz w:val="22"/>
          <w:szCs w:val="22"/>
          <w:lang w:val="es-ES" w:eastAsia="es-ES"/>
        </w:rPr>
        <w:t xml:space="preserve">El personal </w:t>
      </w:r>
      <w:r w:rsidR="0010003B" w:rsidRPr="008276B2">
        <w:rPr>
          <w:rFonts w:asciiTheme="minorHAnsi" w:hAnsiTheme="minorHAnsi" w:cstheme="minorHAnsi"/>
          <w:sz w:val="22"/>
          <w:szCs w:val="22"/>
          <w:lang w:val="es-ES" w:eastAsia="es-ES"/>
        </w:rPr>
        <w:t>calificado como</w:t>
      </w:r>
      <w:r w:rsidR="00E14A47" w:rsidRPr="008276B2">
        <w:rPr>
          <w:rFonts w:asciiTheme="minorHAnsi" w:hAnsiTheme="minorHAnsi" w:cstheme="minorHAnsi"/>
          <w:sz w:val="22"/>
          <w:szCs w:val="22"/>
          <w:lang w:val="es-ES" w:eastAsia="es-ES"/>
        </w:rPr>
        <w:t xml:space="preserve"> NO APTO</w:t>
      </w:r>
      <w:r w:rsidR="0090325F" w:rsidRPr="008276B2">
        <w:rPr>
          <w:rFonts w:asciiTheme="minorHAnsi" w:hAnsiTheme="minorHAnsi" w:cstheme="minorHAnsi"/>
          <w:sz w:val="22"/>
          <w:szCs w:val="22"/>
          <w:lang w:val="es-ES" w:eastAsia="es-ES"/>
        </w:rPr>
        <w:t>/A</w:t>
      </w:r>
      <w:r w:rsidR="00E14A47" w:rsidRPr="008276B2">
        <w:rPr>
          <w:rFonts w:asciiTheme="minorHAnsi" w:hAnsiTheme="minorHAnsi" w:cstheme="minorHAnsi"/>
          <w:sz w:val="22"/>
          <w:szCs w:val="22"/>
          <w:lang w:val="es-ES" w:eastAsia="es-ES"/>
        </w:rPr>
        <w:t xml:space="preserve"> </w:t>
      </w:r>
      <w:r w:rsidR="001077D5" w:rsidRPr="008276B2">
        <w:rPr>
          <w:rFonts w:asciiTheme="minorHAnsi" w:hAnsiTheme="minorHAnsi" w:cstheme="minorHAnsi"/>
          <w:sz w:val="22"/>
          <w:szCs w:val="22"/>
          <w:lang w:val="es-ES" w:eastAsia="es-ES"/>
        </w:rPr>
        <w:t xml:space="preserve">en la especialidad correspondiente </w:t>
      </w:r>
      <w:r w:rsidR="00E14A47" w:rsidRPr="008276B2">
        <w:rPr>
          <w:rFonts w:asciiTheme="minorHAnsi" w:hAnsiTheme="minorHAnsi" w:cstheme="minorHAnsi"/>
          <w:sz w:val="22"/>
          <w:szCs w:val="22"/>
          <w:lang w:val="es-ES" w:eastAsia="es-ES"/>
        </w:rPr>
        <w:t>será excluido de forma definitiva de la respectiva bolsa de trabajo.</w:t>
      </w:r>
    </w:p>
    <w:p w14:paraId="7BC0BF38" w14:textId="77777777" w:rsidR="00140764" w:rsidRPr="008276B2" w:rsidRDefault="00140764" w:rsidP="001077D5">
      <w:pPr>
        <w:spacing w:before="120" w:line="276" w:lineRule="auto"/>
        <w:jc w:val="both"/>
        <w:rPr>
          <w:rFonts w:asciiTheme="minorHAnsi" w:hAnsiTheme="minorHAnsi" w:cstheme="minorHAnsi"/>
          <w:sz w:val="22"/>
          <w:szCs w:val="22"/>
          <w:lang w:val="es-ES" w:eastAsia="es-ES"/>
        </w:rPr>
      </w:pPr>
    </w:p>
    <w:p w14:paraId="12F03459" w14:textId="77777777" w:rsidR="003446B3" w:rsidRPr="008276B2" w:rsidRDefault="003446B3" w:rsidP="00C11883">
      <w:pPr>
        <w:spacing w:before="120" w:line="276" w:lineRule="auto"/>
        <w:jc w:val="both"/>
        <w:rPr>
          <w:rFonts w:asciiTheme="minorHAnsi" w:hAnsiTheme="minorHAnsi" w:cstheme="minorHAnsi"/>
          <w:b/>
          <w:bCs/>
          <w:sz w:val="22"/>
          <w:szCs w:val="22"/>
          <w:lang w:val="es-ES" w:eastAsia="es-ES"/>
        </w:rPr>
      </w:pPr>
      <w:bookmarkStart w:id="0" w:name="_Hlk134121406"/>
      <w:r w:rsidRPr="008276B2">
        <w:rPr>
          <w:rFonts w:asciiTheme="minorHAnsi" w:hAnsiTheme="minorHAnsi" w:cstheme="minorHAnsi"/>
          <w:b/>
          <w:bCs/>
          <w:sz w:val="22"/>
          <w:szCs w:val="22"/>
          <w:lang w:val="es-ES" w:eastAsia="es-ES"/>
        </w:rPr>
        <w:t>Sexto. Recursos</w:t>
      </w:r>
    </w:p>
    <w:p w14:paraId="5F76959C" w14:textId="043F7ECD" w:rsidR="00E14A47" w:rsidRPr="008276B2" w:rsidRDefault="00C11883" w:rsidP="00C11883">
      <w:pPr>
        <w:spacing w:before="120" w:line="276" w:lineRule="auto"/>
        <w:jc w:val="both"/>
        <w:rPr>
          <w:rFonts w:asciiTheme="minorHAnsi" w:eastAsia="Arial" w:hAnsiTheme="minorHAnsi" w:cstheme="minorHAnsi"/>
          <w:sz w:val="22"/>
          <w:szCs w:val="22"/>
          <w:lang w:val="es-ES"/>
        </w:rPr>
      </w:pPr>
      <w:r w:rsidRPr="008276B2">
        <w:rPr>
          <w:rFonts w:asciiTheme="minorHAnsi" w:eastAsia="Arial" w:hAnsiTheme="minorHAnsi" w:cstheme="minorHAnsi"/>
          <w:sz w:val="22"/>
          <w:szCs w:val="22"/>
          <w:lang w:val="es-ES"/>
        </w:rPr>
        <w:t xml:space="preserve">La presente resolución es definitiva en vía administrativa, y contra la misma podrá interponerse recurso potestativo de reposición ante la Dirección General de Personal Docente en el plazo de un mes, a contar desde el día siguiente a su publicación, de acuerdo con lo dispuesto en los artículos 112, 114, 115, 123, y 124 de la Ley 39/2015, de 1 de octubre, del Procedimiento </w:t>
      </w:r>
      <w:r w:rsidRPr="008276B2">
        <w:rPr>
          <w:rFonts w:asciiTheme="minorHAnsi" w:eastAsia="Arial" w:hAnsiTheme="minorHAnsi" w:cstheme="minorHAnsi"/>
          <w:sz w:val="22"/>
          <w:szCs w:val="22"/>
          <w:lang w:val="es-ES"/>
        </w:rPr>
        <w:lastRenderedPageBreak/>
        <w:t>Administrativo Común de las Administraciones Públicas, o directamente recurso contencioso-administrativo ante el juzgado contencioso competente, en el plazo de dos meses a contar desde el día siguiente a la fecha de su publicación, conforme a lo establecido en los artículos 8, 14 y 46 de la Ley 29/1988, de 13 de julio, Reguladora de la jurisdicción Contencioso-administrativa.</w:t>
      </w:r>
    </w:p>
    <w:bookmarkEnd w:id="0"/>
    <w:p w14:paraId="4DC4232D" w14:textId="77777777" w:rsidR="00C11883" w:rsidRPr="008276B2" w:rsidRDefault="00C11883" w:rsidP="00C11883">
      <w:pPr>
        <w:spacing w:before="120" w:line="276" w:lineRule="auto"/>
        <w:jc w:val="both"/>
        <w:rPr>
          <w:rFonts w:asciiTheme="minorHAnsi" w:hAnsiTheme="minorHAnsi" w:cstheme="minorHAnsi"/>
          <w:b/>
          <w:bCs/>
          <w:sz w:val="22"/>
          <w:szCs w:val="22"/>
          <w:lang w:val="es-ES" w:eastAsia="es-ES"/>
        </w:rPr>
      </w:pPr>
    </w:p>
    <w:p w14:paraId="0D809673" w14:textId="4051775F" w:rsidR="0090325F" w:rsidRPr="008276B2" w:rsidRDefault="00DC570C" w:rsidP="001077D5">
      <w:pPr>
        <w:spacing w:before="120" w:line="276" w:lineRule="auto"/>
        <w:jc w:val="center"/>
        <w:rPr>
          <w:rFonts w:asciiTheme="minorHAnsi" w:hAnsiTheme="minorHAnsi" w:cstheme="minorHAnsi"/>
          <w:b/>
          <w:bCs/>
          <w:sz w:val="22"/>
          <w:szCs w:val="22"/>
          <w:lang w:val="es-ES" w:eastAsia="es-ES"/>
        </w:rPr>
      </w:pPr>
      <w:r w:rsidRPr="008276B2">
        <w:rPr>
          <w:rFonts w:asciiTheme="minorHAnsi" w:hAnsiTheme="minorHAnsi" w:cstheme="minorHAnsi"/>
          <w:b/>
          <w:bCs/>
          <w:sz w:val="22"/>
          <w:szCs w:val="22"/>
          <w:lang w:val="es-ES" w:eastAsia="es-ES"/>
        </w:rPr>
        <w:t>LA DIRECTORA GENERAL DE PERSONAL DOCENTE</w:t>
      </w:r>
    </w:p>
    <w:p w14:paraId="5A9F9736" w14:textId="77777777" w:rsidR="0090325F" w:rsidRPr="008276B2" w:rsidRDefault="0090325F" w:rsidP="001077D5">
      <w:pPr>
        <w:spacing w:before="120" w:line="276" w:lineRule="auto"/>
        <w:jc w:val="both"/>
        <w:rPr>
          <w:rFonts w:asciiTheme="minorHAnsi" w:hAnsiTheme="minorHAnsi" w:cstheme="minorHAnsi"/>
          <w:b/>
          <w:bCs/>
          <w:sz w:val="22"/>
          <w:szCs w:val="22"/>
          <w:lang w:val="es-ES" w:eastAsia="es-ES"/>
        </w:rPr>
      </w:pPr>
    </w:p>
    <w:p w14:paraId="34EE80A3" w14:textId="77777777" w:rsidR="0090325F" w:rsidRPr="008276B2" w:rsidRDefault="0090325F" w:rsidP="001077D5">
      <w:pPr>
        <w:spacing w:before="120" w:line="276" w:lineRule="auto"/>
        <w:jc w:val="both"/>
        <w:rPr>
          <w:rFonts w:asciiTheme="minorHAnsi" w:hAnsiTheme="minorHAnsi" w:cstheme="minorHAnsi"/>
          <w:b/>
          <w:bCs/>
          <w:sz w:val="22"/>
          <w:szCs w:val="22"/>
          <w:lang w:val="es-ES" w:eastAsia="es-ES"/>
        </w:rPr>
      </w:pPr>
    </w:p>
    <w:p w14:paraId="03FE76E3" w14:textId="77777777" w:rsidR="00E14A47" w:rsidRPr="008276B2" w:rsidRDefault="00E14A47" w:rsidP="001077D5">
      <w:pPr>
        <w:spacing w:before="120" w:line="276" w:lineRule="auto"/>
        <w:jc w:val="both"/>
        <w:rPr>
          <w:rFonts w:asciiTheme="minorHAnsi" w:hAnsiTheme="minorHAnsi" w:cstheme="minorHAnsi"/>
          <w:b/>
          <w:bCs/>
          <w:sz w:val="22"/>
          <w:szCs w:val="22"/>
          <w:lang w:val="es-ES" w:eastAsia="es-ES"/>
        </w:rPr>
      </w:pPr>
    </w:p>
    <w:p w14:paraId="52F7BD5A" w14:textId="77777777" w:rsidR="00C11883" w:rsidRPr="008276B2" w:rsidRDefault="00C11883">
      <w:pPr>
        <w:suppressAutoHyphens w:val="0"/>
        <w:spacing w:after="160" w:line="259" w:lineRule="auto"/>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br w:type="page"/>
      </w:r>
    </w:p>
    <w:p w14:paraId="1EBFEA38" w14:textId="77777777" w:rsidR="0010003B" w:rsidRPr="008276B2" w:rsidRDefault="0010003B" w:rsidP="0010003B">
      <w:pPr>
        <w:spacing w:before="120" w:line="276" w:lineRule="auto"/>
        <w:jc w:val="center"/>
        <w:rPr>
          <w:rFonts w:asciiTheme="minorHAnsi" w:hAnsiTheme="minorHAnsi" w:cstheme="minorHAnsi"/>
          <w:sz w:val="22"/>
          <w:szCs w:val="22"/>
          <w:lang w:val="es-ES" w:eastAsia="es-ES"/>
        </w:rPr>
      </w:pPr>
    </w:p>
    <w:p w14:paraId="5423841B" w14:textId="048F5D65" w:rsidR="00E14A47" w:rsidRPr="008276B2" w:rsidRDefault="00140764" w:rsidP="0010003B">
      <w:pPr>
        <w:spacing w:before="120" w:line="276" w:lineRule="auto"/>
        <w:jc w:val="center"/>
        <w:rPr>
          <w:rFonts w:asciiTheme="minorHAnsi" w:hAnsiTheme="minorHAnsi" w:cstheme="minorHAnsi"/>
          <w:b/>
          <w:bCs/>
          <w:sz w:val="22"/>
          <w:szCs w:val="22"/>
          <w:lang w:val="es-ES" w:eastAsia="es-ES"/>
        </w:rPr>
      </w:pPr>
      <w:r w:rsidRPr="008276B2">
        <w:rPr>
          <w:rFonts w:asciiTheme="minorHAnsi" w:hAnsiTheme="minorHAnsi" w:cstheme="minorHAnsi"/>
          <w:b/>
          <w:bCs/>
          <w:sz w:val="22"/>
          <w:szCs w:val="22"/>
          <w:lang w:val="es-ES" w:eastAsia="es-ES"/>
        </w:rPr>
        <w:t xml:space="preserve">ANEXO I. </w:t>
      </w:r>
      <w:r w:rsidR="00CA13B1" w:rsidRPr="008276B2">
        <w:rPr>
          <w:rFonts w:asciiTheme="minorHAnsi" w:hAnsiTheme="minorHAnsi" w:cstheme="minorHAnsi"/>
          <w:b/>
          <w:bCs/>
          <w:sz w:val="22"/>
          <w:szCs w:val="22"/>
          <w:lang w:val="es-ES" w:eastAsia="es-ES"/>
        </w:rPr>
        <w:t xml:space="preserve">PERSONAL </w:t>
      </w:r>
      <w:r w:rsidR="00665BEB" w:rsidRPr="008276B2">
        <w:rPr>
          <w:rFonts w:asciiTheme="minorHAnsi" w:hAnsiTheme="minorHAnsi" w:cstheme="minorHAnsi"/>
          <w:b/>
          <w:bCs/>
          <w:sz w:val="22"/>
          <w:szCs w:val="22"/>
          <w:lang w:val="es-ES" w:eastAsia="es-ES"/>
        </w:rPr>
        <w:t>AFECTADO</w:t>
      </w:r>
      <w:r w:rsidR="00CA13B1" w:rsidRPr="008276B2">
        <w:rPr>
          <w:rFonts w:asciiTheme="minorHAnsi" w:hAnsiTheme="minorHAnsi" w:cstheme="minorHAnsi"/>
          <w:b/>
          <w:bCs/>
          <w:sz w:val="22"/>
          <w:szCs w:val="22"/>
          <w:lang w:val="es-ES" w:eastAsia="es-ES"/>
        </w:rPr>
        <w:t xml:space="preserve"> CON INDICACIÓN DE LA ESPECIALIDAD.</w:t>
      </w:r>
    </w:p>
    <w:p w14:paraId="7DC75DEC" w14:textId="646B2BE1" w:rsidR="0010003B" w:rsidRPr="008276B2" w:rsidRDefault="0010003B" w:rsidP="0010003B">
      <w:pPr>
        <w:spacing w:before="120" w:line="276" w:lineRule="auto"/>
        <w:jc w:val="center"/>
        <w:rPr>
          <w:rFonts w:asciiTheme="minorHAnsi" w:hAnsiTheme="minorHAnsi" w:cstheme="minorHAnsi"/>
          <w:b/>
          <w:bCs/>
          <w:sz w:val="22"/>
          <w:szCs w:val="22"/>
          <w:lang w:val="es-ES" w:eastAsia="es-ES"/>
        </w:rPr>
      </w:pPr>
    </w:p>
    <w:p w14:paraId="7E7F4E65" w14:textId="2EBE3252" w:rsidR="0010003B" w:rsidRPr="00625D84" w:rsidRDefault="00625D84" w:rsidP="0010003B">
      <w:pPr>
        <w:spacing w:before="120" w:line="276" w:lineRule="auto"/>
        <w:jc w:val="center"/>
        <w:rPr>
          <w:rFonts w:asciiTheme="minorHAnsi" w:hAnsiTheme="minorHAnsi" w:cstheme="minorHAnsi"/>
          <w:sz w:val="22"/>
          <w:szCs w:val="22"/>
          <w:lang w:val="es-ES" w:eastAsia="es-ES"/>
        </w:rPr>
      </w:pPr>
      <w:r w:rsidRPr="008276B2">
        <w:rPr>
          <w:rFonts w:asciiTheme="minorHAnsi" w:hAnsiTheme="minorHAnsi" w:cstheme="minorHAnsi"/>
          <w:sz w:val="22"/>
          <w:szCs w:val="22"/>
          <w:lang w:val="es-ES" w:eastAsia="es-ES"/>
        </w:rPr>
        <w:t xml:space="preserve">PERSONA </w:t>
      </w:r>
      <w:proofErr w:type="gramStart"/>
      <w:r w:rsidRPr="008276B2">
        <w:rPr>
          <w:rFonts w:asciiTheme="minorHAnsi" w:hAnsiTheme="minorHAnsi" w:cstheme="minorHAnsi"/>
          <w:sz w:val="22"/>
          <w:szCs w:val="22"/>
          <w:lang w:val="es-ES" w:eastAsia="es-ES"/>
        </w:rPr>
        <w:t>XXXXX</w:t>
      </w:r>
      <w:r w:rsidR="00CA13B1" w:rsidRPr="008276B2">
        <w:rPr>
          <w:rFonts w:asciiTheme="minorHAnsi" w:hAnsiTheme="minorHAnsi" w:cstheme="minorHAnsi"/>
          <w:sz w:val="22"/>
          <w:szCs w:val="22"/>
          <w:lang w:val="es-ES" w:eastAsia="es-ES"/>
        </w:rPr>
        <w:t xml:space="preserve">  -</w:t>
      </w:r>
      <w:proofErr w:type="gramEnd"/>
      <w:r w:rsidR="00CA13B1" w:rsidRPr="008276B2">
        <w:rPr>
          <w:rFonts w:asciiTheme="minorHAnsi" w:hAnsiTheme="minorHAnsi" w:cstheme="minorHAnsi"/>
          <w:sz w:val="22"/>
          <w:szCs w:val="22"/>
          <w:lang w:val="es-ES" w:eastAsia="es-ES"/>
        </w:rPr>
        <w:t xml:space="preserve"> especialidad </w:t>
      </w:r>
      <w:r w:rsidRPr="008276B2">
        <w:rPr>
          <w:rFonts w:asciiTheme="minorHAnsi" w:hAnsiTheme="minorHAnsi" w:cstheme="minorHAnsi"/>
          <w:sz w:val="22"/>
          <w:szCs w:val="22"/>
          <w:lang w:val="es-ES" w:eastAsia="es-ES"/>
        </w:rPr>
        <w:t>XXXX</w:t>
      </w:r>
    </w:p>
    <w:p w14:paraId="718FEF00" w14:textId="77777777" w:rsidR="00E14A47" w:rsidRPr="0010003B" w:rsidRDefault="00E14A47" w:rsidP="001077D5">
      <w:pPr>
        <w:spacing w:before="120" w:line="276" w:lineRule="auto"/>
        <w:jc w:val="both"/>
        <w:rPr>
          <w:rFonts w:asciiTheme="minorHAnsi" w:hAnsiTheme="minorHAnsi" w:cstheme="minorHAnsi"/>
          <w:b/>
          <w:bCs/>
          <w:sz w:val="22"/>
          <w:szCs w:val="22"/>
          <w:lang w:val="es-ES" w:eastAsia="es-ES"/>
        </w:rPr>
      </w:pPr>
    </w:p>
    <w:p w14:paraId="7F6A5A28" w14:textId="2E11AB57" w:rsidR="00C043E5" w:rsidRPr="0010003B" w:rsidRDefault="00C043E5" w:rsidP="001077D5">
      <w:pPr>
        <w:spacing w:line="276" w:lineRule="auto"/>
        <w:rPr>
          <w:rFonts w:asciiTheme="minorHAnsi" w:hAnsiTheme="minorHAnsi" w:cstheme="minorHAnsi"/>
          <w:b/>
          <w:bCs/>
          <w:sz w:val="22"/>
          <w:szCs w:val="22"/>
          <w:lang w:val="es-ES" w:eastAsia="es-ES"/>
        </w:rPr>
      </w:pPr>
    </w:p>
    <w:p w14:paraId="76E6F75A" w14:textId="15AC343B" w:rsidR="00C043E5" w:rsidRPr="0010003B" w:rsidRDefault="00C043E5" w:rsidP="00E14A47">
      <w:pPr>
        <w:rPr>
          <w:rFonts w:asciiTheme="minorHAnsi" w:hAnsiTheme="minorHAnsi" w:cstheme="minorHAnsi"/>
          <w:b/>
          <w:bCs/>
          <w:sz w:val="22"/>
          <w:szCs w:val="22"/>
          <w:lang w:val="es-ES" w:eastAsia="es-ES"/>
        </w:rPr>
      </w:pPr>
    </w:p>
    <w:p w14:paraId="0A5C6AB8" w14:textId="553169D2" w:rsidR="00C043E5" w:rsidRPr="0010003B" w:rsidRDefault="00C043E5" w:rsidP="00E14A47">
      <w:pPr>
        <w:rPr>
          <w:rFonts w:asciiTheme="minorHAnsi" w:hAnsiTheme="minorHAnsi" w:cstheme="minorHAnsi"/>
          <w:color w:val="FF0000"/>
          <w:sz w:val="22"/>
          <w:szCs w:val="22"/>
          <w:lang w:val="es-ES"/>
        </w:rPr>
      </w:pPr>
    </w:p>
    <w:p w14:paraId="2327A74C" w14:textId="77777777" w:rsidR="00757FBA" w:rsidRPr="0010003B" w:rsidRDefault="00757FBA">
      <w:pPr>
        <w:rPr>
          <w:rFonts w:asciiTheme="minorHAnsi" w:hAnsiTheme="minorHAnsi" w:cstheme="minorHAnsi"/>
          <w:sz w:val="22"/>
          <w:szCs w:val="22"/>
          <w:lang w:val="es-ES"/>
        </w:rPr>
      </w:pPr>
    </w:p>
    <w:sectPr w:rsidR="00757FBA" w:rsidRPr="0010003B" w:rsidSect="0010003B">
      <w:headerReference w:type="even" r:id="rId7"/>
      <w:headerReference w:type="default" r:id="rId8"/>
      <w:footerReference w:type="even" r:id="rId9"/>
      <w:footerReference w:type="default" r:id="rId10"/>
      <w:headerReference w:type="first" r:id="rId11"/>
      <w:footerReference w:type="first" r:id="rId12"/>
      <w:pgSz w:w="11906" w:h="16838"/>
      <w:pgMar w:top="181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DE0D" w14:textId="77777777" w:rsidR="000B4C39" w:rsidRDefault="000B4C39" w:rsidP="000B4C39">
      <w:r>
        <w:separator/>
      </w:r>
    </w:p>
  </w:endnote>
  <w:endnote w:type="continuationSeparator" w:id="0">
    <w:p w14:paraId="76D33033" w14:textId="77777777" w:rsidR="000B4C39" w:rsidRDefault="000B4C39" w:rsidP="000B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62B0" w14:textId="77777777" w:rsidR="00215763" w:rsidRDefault="002157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B308" w14:textId="705007D9" w:rsidR="000B4C39" w:rsidRDefault="000B4C39" w:rsidP="0010003B">
    <w:pPr>
      <w:pStyle w:val="Piedepgina"/>
    </w:pPr>
  </w:p>
  <w:p w14:paraId="1CF49571" w14:textId="77777777" w:rsidR="000B4C39" w:rsidRDefault="000B4C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61EB" w14:textId="77777777" w:rsidR="00215763" w:rsidRDefault="002157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8421" w14:textId="77777777" w:rsidR="000B4C39" w:rsidRDefault="000B4C39" w:rsidP="000B4C39">
      <w:r>
        <w:separator/>
      </w:r>
    </w:p>
  </w:footnote>
  <w:footnote w:type="continuationSeparator" w:id="0">
    <w:p w14:paraId="2FDD2003" w14:textId="77777777" w:rsidR="000B4C39" w:rsidRDefault="000B4C39" w:rsidP="000B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2EC7" w14:textId="05F7B4A2" w:rsidR="00215763" w:rsidRDefault="00760A3F">
    <w:pPr>
      <w:pStyle w:val="Encabezado"/>
    </w:pPr>
    <w:r>
      <w:rPr>
        <w:noProof/>
      </w:rPr>
      <w:pict w14:anchorId="1634E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9469" o:spid="_x0000_s4098" type="#_x0000_t136" style="position:absolute;margin-left:0;margin-top:0;width:499.55pt;height:99.9pt;rotation:315;z-index:-25165107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8CD" w14:textId="4049982F" w:rsidR="0010003B" w:rsidRDefault="00760A3F" w:rsidP="0010003B">
    <w:pPr>
      <w:pStyle w:val="NormalWeb"/>
      <w:spacing w:line="360" w:lineRule="auto"/>
      <w:jc w:val="right"/>
      <w:rPr>
        <w:rFonts w:ascii="Arial" w:hAnsi="Arial" w:cs="Arial"/>
        <w:b/>
        <w:bCs/>
        <w:sz w:val="20"/>
        <w:szCs w:val="20"/>
        <w:lang w:val="ca-ES-valencia"/>
      </w:rPr>
    </w:pPr>
    <w:r>
      <w:rPr>
        <w:noProof/>
      </w:rPr>
      <w:pict w14:anchorId="72304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9470" o:spid="_x0000_s4099" type="#_x0000_t136" style="position:absolute;left:0;text-align:left;margin-left:0;margin-top:0;width:499.55pt;height:99.9pt;rotation:315;z-index:-251649024;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8C2EC3">
      <w:rPr>
        <w:rFonts w:ascii="Roboto" w:hAnsi="Roboto"/>
        <w:noProof/>
        <w:color w:val="C00000"/>
        <w:sz w:val="16"/>
        <w:szCs w:val="16"/>
      </w:rPr>
      <w:drawing>
        <wp:anchor distT="0" distB="0" distL="114300" distR="114300" simplePos="0" relativeHeight="251659264" behindDoc="1" locked="0" layoutInCell="1" allowOverlap="1" wp14:anchorId="3CF4BF49" wp14:editId="65020B42">
          <wp:simplePos x="0" y="0"/>
          <wp:positionH relativeFrom="column">
            <wp:posOffset>-141768</wp:posOffset>
          </wp:positionH>
          <wp:positionV relativeFrom="paragraph">
            <wp:posOffset>-149535</wp:posOffset>
          </wp:positionV>
          <wp:extent cx="1700530" cy="857250"/>
          <wp:effectExtent l="0" t="0" r="0" b="0"/>
          <wp:wrapTight wrapText="bothSides">
            <wp:wrapPolygon edited="0">
              <wp:start x="968" y="480"/>
              <wp:lineTo x="726" y="3840"/>
              <wp:lineTo x="484" y="13920"/>
              <wp:lineTo x="726" y="16800"/>
              <wp:lineTo x="1694" y="18240"/>
              <wp:lineTo x="5323" y="19680"/>
              <wp:lineTo x="9921" y="20640"/>
              <wp:lineTo x="11131" y="20640"/>
              <wp:lineTo x="12341" y="19680"/>
              <wp:lineTo x="16696" y="17280"/>
              <wp:lineTo x="16696" y="16800"/>
              <wp:lineTo x="19600" y="12480"/>
              <wp:lineTo x="18390" y="9120"/>
              <wp:lineTo x="19600" y="9120"/>
              <wp:lineTo x="19600" y="4800"/>
              <wp:lineTo x="2904" y="480"/>
              <wp:lineTo x="968" y="48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70053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03B">
      <w:tab/>
    </w:r>
    <w:r w:rsidR="0010003B">
      <w:tab/>
    </w:r>
  </w:p>
  <w:p w14:paraId="23B0B37A" w14:textId="25B47AD7" w:rsidR="000B4C39" w:rsidRDefault="000B4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78D" w14:textId="295503B5" w:rsidR="0010003B" w:rsidRDefault="00760A3F" w:rsidP="0010003B">
    <w:pPr>
      <w:pStyle w:val="NormalWeb"/>
      <w:spacing w:line="360" w:lineRule="auto"/>
      <w:jc w:val="right"/>
      <w:rPr>
        <w:rFonts w:ascii="Arial" w:hAnsi="Arial" w:cs="Arial"/>
        <w:b/>
        <w:bCs/>
        <w:sz w:val="20"/>
        <w:szCs w:val="20"/>
        <w:lang w:val="ca-ES-valencia"/>
      </w:rPr>
    </w:pPr>
    <w:r>
      <w:rPr>
        <w:noProof/>
      </w:rPr>
      <w:pict w14:anchorId="2C829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9468" o:spid="_x0000_s4097" type="#_x0000_t136" style="position:absolute;left:0;text-align:left;margin-left:0;margin-top:0;width:499.55pt;height:99.9pt;rotation:315;z-index:-25165312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10003B">
      <w:rPr>
        <w:rFonts w:ascii="Roboto" w:hAnsi="Roboto"/>
        <w:noProof/>
        <w:color w:val="C00000"/>
        <w:sz w:val="16"/>
        <w:szCs w:val="16"/>
      </w:rPr>
      <w:drawing>
        <wp:anchor distT="0" distB="0" distL="114300" distR="114300" simplePos="0" relativeHeight="251661312" behindDoc="1" locked="0" layoutInCell="1" allowOverlap="1" wp14:anchorId="3CC6AC6D" wp14:editId="2CD1A345">
          <wp:simplePos x="0" y="0"/>
          <wp:positionH relativeFrom="column">
            <wp:posOffset>-141768</wp:posOffset>
          </wp:positionH>
          <wp:positionV relativeFrom="paragraph">
            <wp:posOffset>-149535</wp:posOffset>
          </wp:positionV>
          <wp:extent cx="1700530" cy="857250"/>
          <wp:effectExtent l="0" t="0" r="0" b="0"/>
          <wp:wrapTight wrapText="bothSides">
            <wp:wrapPolygon edited="0">
              <wp:start x="968" y="480"/>
              <wp:lineTo x="726" y="3840"/>
              <wp:lineTo x="484" y="13920"/>
              <wp:lineTo x="726" y="16800"/>
              <wp:lineTo x="1694" y="18240"/>
              <wp:lineTo x="5323" y="19680"/>
              <wp:lineTo x="9921" y="20640"/>
              <wp:lineTo x="11131" y="20640"/>
              <wp:lineTo x="12341" y="19680"/>
              <wp:lineTo x="16696" y="17280"/>
              <wp:lineTo x="16696" y="16800"/>
              <wp:lineTo x="19600" y="12480"/>
              <wp:lineTo x="18390" y="9120"/>
              <wp:lineTo x="19600" y="9120"/>
              <wp:lineTo x="19600" y="4800"/>
              <wp:lineTo x="2904" y="480"/>
              <wp:lineTo x="968" y="48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70053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03B">
      <w:tab/>
    </w:r>
    <w:r w:rsidR="0010003B">
      <w:tab/>
    </w:r>
    <w:r w:rsidR="0010003B" w:rsidRPr="00656C1E">
      <w:rPr>
        <w:rFonts w:ascii="Arial" w:hAnsi="Arial" w:cs="Arial"/>
        <w:b/>
        <w:bCs/>
        <w:sz w:val="20"/>
        <w:szCs w:val="20"/>
        <w:lang w:val="ca-ES-valencia"/>
      </w:rPr>
      <w:t>Dilig</w:t>
    </w:r>
    <w:r w:rsidR="0010003B">
      <w:rPr>
        <w:rFonts w:ascii="Arial" w:hAnsi="Arial" w:cs="Arial"/>
        <w:b/>
        <w:bCs/>
        <w:sz w:val="20"/>
        <w:szCs w:val="20"/>
        <w:lang w:val="ca-ES-valencia"/>
      </w:rPr>
      <w:t>e</w:t>
    </w:r>
    <w:r w:rsidR="0010003B" w:rsidRPr="00656C1E">
      <w:rPr>
        <w:rFonts w:ascii="Arial" w:hAnsi="Arial" w:cs="Arial"/>
        <w:b/>
        <w:bCs/>
        <w:sz w:val="20"/>
        <w:szCs w:val="20"/>
        <w:lang w:val="ca-ES-valencia"/>
      </w:rPr>
      <w:t xml:space="preserve">ncia de </w:t>
    </w:r>
    <w:proofErr w:type="spellStart"/>
    <w:r w:rsidR="0010003B" w:rsidRPr="00656C1E">
      <w:rPr>
        <w:rFonts w:ascii="Arial" w:hAnsi="Arial" w:cs="Arial"/>
        <w:b/>
        <w:bCs/>
        <w:sz w:val="20"/>
        <w:szCs w:val="20"/>
        <w:lang w:val="ca-ES-valencia"/>
      </w:rPr>
      <w:t>publicació</w:t>
    </w:r>
    <w:r w:rsidR="0010003B">
      <w:rPr>
        <w:rFonts w:ascii="Arial" w:hAnsi="Arial" w:cs="Arial"/>
        <w:b/>
        <w:bCs/>
        <w:sz w:val="20"/>
        <w:szCs w:val="20"/>
        <w:lang w:val="ca-ES-valencia"/>
      </w:rPr>
      <w:t>n</w:t>
    </w:r>
    <w:proofErr w:type="spellEnd"/>
  </w:p>
  <w:p w14:paraId="26F53B24" w14:textId="77777777" w:rsidR="0010003B" w:rsidRDefault="00100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DDB"/>
    <w:multiLevelType w:val="hybridMultilevel"/>
    <w:tmpl w:val="F7D0AB2A"/>
    <w:lvl w:ilvl="0" w:tplc="A508D66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3B49D8"/>
    <w:multiLevelType w:val="hybridMultilevel"/>
    <w:tmpl w:val="303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EB36C6"/>
    <w:multiLevelType w:val="hybridMultilevel"/>
    <w:tmpl w:val="7A9C2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DD6680"/>
    <w:multiLevelType w:val="hybridMultilevel"/>
    <w:tmpl w:val="A89CF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C73E64"/>
    <w:multiLevelType w:val="hybridMultilevel"/>
    <w:tmpl w:val="6332DEFA"/>
    <w:lvl w:ilvl="0" w:tplc="D52A2ADA">
      <w:start w:val="1"/>
      <w:numFmt w:val="bullet"/>
      <w:lvlText w:val="-"/>
      <w:lvlJc w:val="left"/>
      <w:pPr>
        <w:ind w:left="720" w:hanging="360"/>
      </w:pPr>
      <w:rPr>
        <w:rFonts w:ascii="Calibri" w:hAnsi="Calibri" w:hint="default"/>
      </w:rPr>
    </w:lvl>
    <w:lvl w:ilvl="1" w:tplc="5644014E">
      <w:start w:val="1"/>
      <w:numFmt w:val="bullet"/>
      <w:lvlText w:val="o"/>
      <w:lvlJc w:val="left"/>
      <w:pPr>
        <w:ind w:left="1440" w:hanging="360"/>
      </w:pPr>
      <w:rPr>
        <w:rFonts w:ascii="Courier New" w:hAnsi="Courier New" w:hint="default"/>
      </w:rPr>
    </w:lvl>
    <w:lvl w:ilvl="2" w:tplc="447A702A">
      <w:start w:val="1"/>
      <w:numFmt w:val="bullet"/>
      <w:lvlText w:val=""/>
      <w:lvlJc w:val="left"/>
      <w:pPr>
        <w:ind w:left="2160" w:hanging="360"/>
      </w:pPr>
      <w:rPr>
        <w:rFonts w:ascii="Wingdings" w:hAnsi="Wingdings" w:hint="default"/>
      </w:rPr>
    </w:lvl>
    <w:lvl w:ilvl="3" w:tplc="9470F3BA">
      <w:start w:val="1"/>
      <w:numFmt w:val="bullet"/>
      <w:lvlText w:val=""/>
      <w:lvlJc w:val="left"/>
      <w:pPr>
        <w:ind w:left="2880" w:hanging="360"/>
      </w:pPr>
      <w:rPr>
        <w:rFonts w:ascii="Symbol" w:hAnsi="Symbol" w:hint="default"/>
      </w:rPr>
    </w:lvl>
    <w:lvl w:ilvl="4" w:tplc="B31A7B72">
      <w:start w:val="1"/>
      <w:numFmt w:val="bullet"/>
      <w:lvlText w:val="o"/>
      <w:lvlJc w:val="left"/>
      <w:pPr>
        <w:ind w:left="3600" w:hanging="360"/>
      </w:pPr>
      <w:rPr>
        <w:rFonts w:ascii="Courier New" w:hAnsi="Courier New" w:hint="default"/>
      </w:rPr>
    </w:lvl>
    <w:lvl w:ilvl="5" w:tplc="54D04416">
      <w:start w:val="1"/>
      <w:numFmt w:val="bullet"/>
      <w:lvlText w:val=""/>
      <w:lvlJc w:val="left"/>
      <w:pPr>
        <w:ind w:left="4320" w:hanging="360"/>
      </w:pPr>
      <w:rPr>
        <w:rFonts w:ascii="Wingdings" w:hAnsi="Wingdings" w:hint="default"/>
      </w:rPr>
    </w:lvl>
    <w:lvl w:ilvl="6" w:tplc="743824EE">
      <w:start w:val="1"/>
      <w:numFmt w:val="bullet"/>
      <w:lvlText w:val=""/>
      <w:lvlJc w:val="left"/>
      <w:pPr>
        <w:ind w:left="5040" w:hanging="360"/>
      </w:pPr>
      <w:rPr>
        <w:rFonts w:ascii="Symbol" w:hAnsi="Symbol" w:hint="default"/>
      </w:rPr>
    </w:lvl>
    <w:lvl w:ilvl="7" w:tplc="0CEE72E2">
      <w:start w:val="1"/>
      <w:numFmt w:val="bullet"/>
      <w:lvlText w:val="o"/>
      <w:lvlJc w:val="left"/>
      <w:pPr>
        <w:ind w:left="5760" w:hanging="360"/>
      </w:pPr>
      <w:rPr>
        <w:rFonts w:ascii="Courier New" w:hAnsi="Courier New" w:hint="default"/>
      </w:rPr>
    </w:lvl>
    <w:lvl w:ilvl="8" w:tplc="C234D9F0">
      <w:start w:val="1"/>
      <w:numFmt w:val="bullet"/>
      <w:lvlText w:val=""/>
      <w:lvlJc w:val="left"/>
      <w:pPr>
        <w:ind w:left="6480" w:hanging="360"/>
      </w:pPr>
      <w:rPr>
        <w:rFonts w:ascii="Wingdings" w:hAnsi="Wingdings" w:hint="default"/>
      </w:rPr>
    </w:lvl>
  </w:abstractNum>
  <w:abstractNum w:abstractNumId="5" w15:restartNumberingAfterBreak="0">
    <w:nsid w:val="490B6D8A"/>
    <w:multiLevelType w:val="hybridMultilevel"/>
    <w:tmpl w:val="30AEDE3C"/>
    <w:lvl w:ilvl="0" w:tplc="5A88AC7C">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1A52F8"/>
    <w:multiLevelType w:val="hybridMultilevel"/>
    <w:tmpl w:val="8E3CFF3A"/>
    <w:lvl w:ilvl="0" w:tplc="FF0031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BF407FF"/>
    <w:multiLevelType w:val="hybridMultilevel"/>
    <w:tmpl w:val="D99015F8"/>
    <w:lvl w:ilvl="0" w:tplc="08806708">
      <w:start w:val="1"/>
      <w:numFmt w:val="bullet"/>
      <w:lvlText w:val="-"/>
      <w:lvlJc w:val="left"/>
      <w:pPr>
        <w:ind w:left="720" w:hanging="360"/>
      </w:pPr>
      <w:rPr>
        <w:rFonts w:ascii="Calibri" w:hAnsi="Calibri" w:hint="default"/>
      </w:rPr>
    </w:lvl>
    <w:lvl w:ilvl="1" w:tplc="31088AA0">
      <w:start w:val="1"/>
      <w:numFmt w:val="bullet"/>
      <w:lvlText w:val="o"/>
      <w:lvlJc w:val="left"/>
      <w:pPr>
        <w:ind w:left="1440" w:hanging="360"/>
      </w:pPr>
      <w:rPr>
        <w:rFonts w:ascii="Courier New" w:hAnsi="Courier New" w:hint="default"/>
      </w:rPr>
    </w:lvl>
    <w:lvl w:ilvl="2" w:tplc="A17A4448">
      <w:start w:val="1"/>
      <w:numFmt w:val="bullet"/>
      <w:lvlText w:val=""/>
      <w:lvlJc w:val="left"/>
      <w:pPr>
        <w:ind w:left="2160" w:hanging="360"/>
      </w:pPr>
      <w:rPr>
        <w:rFonts w:ascii="Wingdings" w:hAnsi="Wingdings" w:hint="default"/>
      </w:rPr>
    </w:lvl>
    <w:lvl w:ilvl="3" w:tplc="FF3AF706">
      <w:start w:val="1"/>
      <w:numFmt w:val="bullet"/>
      <w:lvlText w:val=""/>
      <w:lvlJc w:val="left"/>
      <w:pPr>
        <w:ind w:left="2880" w:hanging="360"/>
      </w:pPr>
      <w:rPr>
        <w:rFonts w:ascii="Symbol" w:hAnsi="Symbol" w:hint="default"/>
      </w:rPr>
    </w:lvl>
    <w:lvl w:ilvl="4" w:tplc="5E8815EE">
      <w:start w:val="1"/>
      <w:numFmt w:val="bullet"/>
      <w:lvlText w:val="o"/>
      <w:lvlJc w:val="left"/>
      <w:pPr>
        <w:ind w:left="3600" w:hanging="360"/>
      </w:pPr>
      <w:rPr>
        <w:rFonts w:ascii="Courier New" w:hAnsi="Courier New" w:hint="default"/>
      </w:rPr>
    </w:lvl>
    <w:lvl w:ilvl="5" w:tplc="906032FA">
      <w:start w:val="1"/>
      <w:numFmt w:val="bullet"/>
      <w:lvlText w:val=""/>
      <w:lvlJc w:val="left"/>
      <w:pPr>
        <w:ind w:left="4320" w:hanging="360"/>
      </w:pPr>
      <w:rPr>
        <w:rFonts w:ascii="Wingdings" w:hAnsi="Wingdings" w:hint="default"/>
      </w:rPr>
    </w:lvl>
    <w:lvl w:ilvl="6" w:tplc="03E23C5E">
      <w:start w:val="1"/>
      <w:numFmt w:val="bullet"/>
      <w:lvlText w:val=""/>
      <w:lvlJc w:val="left"/>
      <w:pPr>
        <w:ind w:left="5040" w:hanging="360"/>
      </w:pPr>
      <w:rPr>
        <w:rFonts w:ascii="Symbol" w:hAnsi="Symbol" w:hint="default"/>
      </w:rPr>
    </w:lvl>
    <w:lvl w:ilvl="7" w:tplc="64DCC55A">
      <w:start w:val="1"/>
      <w:numFmt w:val="bullet"/>
      <w:lvlText w:val="o"/>
      <w:lvlJc w:val="left"/>
      <w:pPr>
        <w:ind w:left="5760" w:hanging="360"/>
      </w:pPr>
      <w:rPr>
        <w:rFonts w:ascii="Courier New" w:hAnsi="Courier New" w:hint="default"/>
      </w:rPr>
    </w:lvl>
    <w:lvl w:ilvl="8" w:tplc="C67059D4">
      <w:start w:val="1"/>
      <w:numFmt w:val="bullet"/>
      <w:lvlText w:val=""/>
      <w:lvlJc w:val="left"/>
      <w:pPr>
        <w:ind w:left="6480" w:hanging="360"/>
      </w:pPr>
      <w:rPr>
        <w:rFonts w:ascii="Wingdings" w:hAnsi="Wingdings" w:hint="default"/>
      </w:rPr>
    </w:lvl>
  </w:abstractNum>
  <w:num w:numId="1" w16cid:durableId="1653177819">
    <w:abstractNumId w:val="7"/>
  </w:num>
  <w:num w:numId="2" w16cid:durableId="119878867">
    <w:abstractNumId w:val="4"/>
  </w:num>
  <w:num w:numId="3" w16cid:durableId="1899197579">
    <w:abstractNumId w:val="0"/>
  </w:num>
  <w:num w:numId="4" w16cid:durableId="1338658006">
    <w:abstractNumId w:val="6"/>
  </w:num>
  <w:num w:numId="5" w16cid:durableId="289018869">
    <w:abstractNumId w:val="5"/>
  </w:num>
  <w:num w:numId="6" w16cid:durableId="1470636571">
    <w:abstractNumId w:val="1"/>
  </w:num>
  <w:num w:numId="7" w16cid:durableId="432555871">
    <w:abstractNumId w:val="2"/>
  </w:num>
  <w:num w:numId="8" w16cid:durableId="1932084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C6"/>
    <w:rsid w:val="00027F68"/>
    <w:rsid w:val="000670F8"/>
    <w:rsid w:val="000B4C39"/>
    <w:rsid w:val="000F68BD"/>
    <w:rsid w:val="0010003B"/>
    <w:rsid w:val="00100263"/>
    <w:rsid w:val="001077D5"/>
    <w:rsid w:val="00124CFA"/>
    <w:rsid w:val="00133472"/>
    <w:rsid w:val="00140764"/>
    <w:rsid w:val="00215763"/>
    <w:rsid w:val="0023373D"/>
    <w:rsid w:val="002D7C1A"/>
    <w:rsid w:val="003446B3"/>
    <w:rsid w:val="00350961"/>
    <w:rsid w:val="00412C85"/>
    <w:rsid w:val="00417F00"/>
    <w:rsid w:val="004904C6"/>
    <w:rsid w:val="00493BAB"/>
    <w:rsid w:val="004957CA"/>
    <w:rsid w:val="005A0007"/>
    <w:rsid w:val="005F5F2E"/>
    <w:rsid w:val="0062498B"/>
    <w:rsid w:val="00625D84"/>
    <w:rsid w:val="006351E0"/>
    <w:rsid w:val="00665BEB"/>
    <w:rsid w:val="006A1AB5"/>
    <w:rsid w:val="006B5288"/>
    <w:rsid w:val="00757FBA"/>
    <w:rsid w:val="00760A3F"/>
    <w:rsid w:val="0077052D"/>
    <w:rsid w:val="007C2010"/>
    <w:rsid w:val="007C3CFB"/>
    <w:rsid w:val="007D1F74"/>
    <w:rsid w:val="007E1308"/>
    <w:rsid w:val="0080137D"/>
    <w:rsid w:val="00812AEF"/>
    <w:rsid w:val="00817880"/>
    <w:rsid w:val="00820E2F"/>
    <w:rsid w:val="008276B2"/>
    <w:rsid w:val="008362F0"/>
    <w:rsid w:val="008C2EC3"/>
    <w:rsid w:val="0090325F"/>
    <w:rsid w:val="0092536C"/>
    <w:rsid w:val="00931C0E"/>
    <w:rsid w:val="00972A49"/>
    <w:rsid w:val="00986808"/>
    <w:rsid w:val="00996C08"/>
    <w:rsid w:val="009A50D7"/>
    <w:rsid w:val="009B71A6"/>
    <w:rsid w:val="00A31CFD"/>
    <w:rsid w:val="00A37878"/>
    <w:rsid w:val="00A90FF9"/>
    <w:rsid w:val="00AA517A"/>
    <w:rsid w:val="00AD236C"/>
    <w:rsid w:val="00B13095"/>
    <w:rsid w:val="00B60E80"/>
    <w:rsid w:val="00B60FEE"/>
    <w:rsid w:val="00BF54E4"/>
    <w:rsid w:val="00C043E5"/>
    <w:rsid w:val="00C11883"/>
    <w:rsid w:val="00C33E29"/>
    <w:rsid w:val="00C54583"/>
    <w:rsid w:val="00C65E8E"/>
    <w:rsid w:val="00CA13B1"/>
    <w:rsid w:val="00CD0F24"/>
    <w:rsid w:val="00D4531A"/>
    <w:rsid w:val="00DC570C"/>
    <w:rsid w:val="00E14A47"/>
    <w:rsid w:val="00E5532A"/>
    <w:rsid w:val="00F2058F"/>
    <w:rsid w:val="00F93CBF"/>
    <w:rsid w:val="00FF6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542E99A"/>
  <w15:chartTrackingRefBased/>
  <w15:docId w15:val="{E66FAE50-3491-4BC0-A2A7-F29EA387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47"/>
    <w:pPr>
      <w:suppressAutoHyphens/>
      <w:spacing w:after="0" w:line="240" w:lineRule="auto"/>
    </w:pPr>
    <w:rPr>
      <w:rFonts w:ascii="Arial" w:eastAsia="Times New Roman" w:hAnsi="Arial" w:cs="Arial"/>
      <w:kern w:val="2"/>
      <w:sz w:val="24"/>
      <w:szCs w:val="20"/>
      <w:lang w:val="ca-ES-valencia"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A47"/>
    <w:pPr>
      <w:ind w:left="720"/>
      <w:contextualSpacing/>
    </w:pPr>
    <w:rPr>
      <w:rFonts w:cs="Mangal"/>
    </w:rPr>
  </w:style>
  <w:style w:type="paragraph" w:styleId="Encabezado">
    <w:name w:val="header"/>
    <w:basedOn w:val="Normal"/>
    <w:link w:val="EncabezadoCar"/>
    <w:uiPriority w:val="99"/>
    <w:unhideWhenUsed/>
    <w:rsid w:val="000B4C39"/>
    <w:pPr>
      <w:tabs>
        <w:tab w:val="center" w:pos="4252"/>
        <w:tab w:val="right" w:pos="8504"/>
      </w:tabs>
    </w:pPr>
    <w:rPr>
      <w:rFonts w:cs="Mangal"/>
    </w:rPr>
  </w:style>
  <w:style w:type="character" w:customStyle="1" w:styleId="EncabezadoCar">
    <w:name w:val="Encabezado Car"/>
    <w:basedOn w:val="Fuentedeprrafopredeter"/>
    <w:link w:val="Encabezado"/>
    <w:uiPriority w:val="99"/>
    <w:rsid w:val="000B4C39"/>
    <w:rPr>
      <w:rFonts w:ascii="Arial" w:eastAsia="Times New Roman" w:hAnsi="Arial" w:cs="Mangal"/>
      <w:kern w:val="2"/>
      <w:sz w:val="24"/>
      <w:szCs w:val="20"/>
      <w:lang w:val="ca-ES-valencia" w:eastAsia="zh-CN" w:bidi="hi-IN"/>
    </w:rPr>
  </w:style>
  <w:style w:type="paragraph" w:styleId="Piedepgina">
    <w:name w:val="footer"/>
    <w:basedOn w:val="Normal"/>
    <w:link w:val="PiedepginaCar"/>
    <w:uiPriority w:val="99"/>
    <w:unhideWhenUsed/>
    <w:rsid w:val="000B4C39"/>
    <w:pPr>
      <w:tabs>
        <w:tab w:val="center" w:pos="4252"/>
        <w:tab w:val="right" w:pos="8504"/>
      </w:tabs>
    </w:pPr>
    <w:rPr>
      <w:rFonts w:cs="Mangal"/>
    </w:rPr>
  </w:style>
  <w:style w:type="character" w:customStyle="1" w:styleId="PiedepginaCar">
    <w:name w:val="Pie de página Car"/>
    <w:basedOn w:val="Fuentedeprrafopredeter"/>
    <w:link w:val="Piedepgina"/>
    <w:uiPriority w:val="99"/>
    <w:rsid w:val="000B4C39"/>
    <w:rPr>
      <w:rFonts w:ascii="Arial" w:eastAsia="Times New Roman" w:hAnsi="Arial" w:cs="Mangal"/>
      <w:kern w:val="2"/>
      <w:sz w:val="24"/>
      <w:szCs w:val="20"/>
      <w:lang w:val="ca-ES-valencia" w:eastAsia="zh-CN" w:bidi="hi-IN"/>
    </w:rPr>
  </w:style>
  <w:style w:type="paragraph" w:styleId="NormalWeb">
    <w:name w:val="Normal (Web)"/>
    <w:basedOn w:val="Normal"/>
    <w:uiPriority w:val="99"/>
    <w:unhideWhenUsed/>
    <w:rsid w:val="0010003B"/>
    <w:pPr>
      <w:suppressAutoHyphens w:val="0"/>
      <w:spacing w:before="100" w:beforeAutospacing="1" w:after="100" w:afterAutospacing="1"/>
    </w:pPr>
    <w:rPr>
      <w:rFonts w:ascii="Times New Roman" w:hAnsi="Times New Roman" w:cs="Times New Roman"/>
      <w:kern w:val="0"/>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5</Pages>
  <Words>1364</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ARTAMENDI, ARMANDO ÁLVARO</dc:creator>
  <cp:keywords/>
  <dc:description/>
  <cp:lastModifiedBy>ARENAS PASTOR, LUCIA</cp:lastModifiedBy>
  <cp:revision>50</cp:revision>
  <cp:lastPrinted>2022-06-15T11:15:00Z</cp:lastPrinted>
  <dcterms:created xsi:type="dcterms:W3CDTF">2022-06-03T09:07:00Z</dcterms:created>
  <dcterms:modified xsi:type="dcterms:W3CDTF">2023-05-04T20:02:00Z</dcterms:modified>
</cp:coreProperties>
</file>