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88B2" w14:textId="246CCA5F" w:rsidR="00616C37" w:rsidRPr="008F4016" w:rsidRDefault="00F055A1" w:rsidP="00A87BED">
      <w:pPr>
        <w:spacing w:line="276" w:lineRule="auto"/>
        <w:jc w:val="both"/>
        <w:rPr>
          <w:rFonts w:ascii="Arial" w:hAnsi="Arial" w:cs="Arial"/>
          <w:vertAlign w:val="subscript"/>
          <w:lang w:val="ca-ES-valencia"/>
        </w:rPr>
      </w:pPr>
      <w:r w:rsidRPr="008F4016">
        <w:rPr>
          <w:rFonts w:ascii="Arial" w:hAnsi="Arial" w:cs="Arial"/>
          <w:b/>
          <w:bCs/>
          <w:lang w:val="ca-ES-valencia"/>
        </w:rPr>
        <w:t xml:space="preserve">Resolució de la Direcció General de Personal Docent, per la qual es convoca procediment d'acreditació de titulació </w:t>
      </w:r>
      <w:r w:rsidR="00ED2D76" w:rsidRPr="008F4016">
        <w:rPr>
          <w:rFonts w:ascii="Arial" w:hAnsi="Arial" w:cs="Arial"/>
          <w:b/>
          <w:bCs/>
          <w:lang w:val="ca-ES-valencia"/>
        </w:rPr>
        <w:t>del</w:t>
      </w:r>
      <w:r w:rsidRPr="008F4016">
        <w:rPr>
          <w:rFonts w:ascii="Arial" w:hAnsi="Arial" w:cs="Arial"/>
          <w:b/>
          <w:bCs/>
          <w:lang w:val="ca-ES-valencia"/>
        </w:rPr>
        <w:t xml:space="preserve"> personal que forma part de les llistes d'aspirants a la Provisió de llocs en règim d'interinitat de les especialitats a extingir de professorat tècnic de Formació Professional, </w:t>
      </w:r>
      <w:r w:rsidR="00ED2D76" w:rsidRPr="008F4016">
        <w:rPr>
          <w:rFonts w:ascii="Arial" w:hAnsi="Arial" w:cs="Arial"/>
          <w:b/>
          <w:bCs/>
          <w:lang w:val="ca-ES-valencia"/>
        </w:rPr>
        <w:t xml:space="preserve">que s'han integrat </w:t>
      </w:r>
      <w:r w:rsidRPr="008F4016">
        <w:rPr>
          <w:rFonts w:ascii="Arial" w:hAnsi="Arial" w:cs="Arial"/>
          <w:b/>
          <w:bCs/>
          <w:lang w:val="ca-ES-valencia"/>
        </w:rPr>
        <w:t>a les corresponents especialitats de professorat d'Ensenyament Secundari.</w:t>
      </w:r>
    </w:p>
    <w:p w14:paraId="2A2B26B2" w14:textId="0855E28A" w:rsidR="00421AD3" w:rsidRPr="008F4016" w:rsidRDefault="00421AD3" w:rsidP="00A87BED">
      <w:pPr>
        <w:spacing w:line="276" w:lineRule="auto"/>
        <w:ind w:firstLine="708"/>
        <w:jc w:val="both"/>
        <w:rPr>
          <w:rFonts w:ascii="Arial" w:hAnsi="Arial" w:cs="Arial"/>
          <w:lang w:val="ca-ES-valencia"/>
        </w:rPr>
      </w:pPr>
      <w:r w:rsidRPr="008F4016">
        <w:rPr>
          <w:rFonts w:ascii="Arial" w:hAnsi="Arial" w:cs="Arial"/>
          <w:lang w:val="ca-ES-valencia"/>
        </w:rPr>
        <w:t xml:space="preserve">La Llei orgànica 3/2020, de 29 de desembre, modifica la disposició addicional setena de la Llei orgànica 2/2006, de 3 de maig, i declara a extingir el cos de </w:t>
      </w:r>
      <w:r w:rsidR="00322474" w:rsidRPr="008F4016">
        <w:rPr>
          <w:rFonts w:ascii="Arial" w:hAnsi="Arial" w:cs="Arial"/>
          <w:lang w:val="ca-ES-valencia"/>
        </w:rPr>
        <w:t>professorat tècnic</w:t>
      </w:r>
      <w:r w:rsidRPr="008F4016">
        <w:rPr>
          <w:rFonts w:ascii="Arial" w:hAnsi="Arial" w:cs="Arial"/>
          <w:lang w:val="ca-ES-valencia"/>
        </w:rPr>
        <w:t xml:space="preserve"> de Formació Professional. </w:t>
      </w:r>
    </w:p>
    <w:p w14:paraId="4411C1F9" w14:textId="12077114" w:rsidR="00F055A1" w:rsidRPr="008F4016" w:rsidRDefault="00421AD3" w:rsidP="00A87BED">
      <w:pPr>
        <w:spacing w:line="276" w:lineRule="auto"/>
        <w:ind w:firstLine="708"/>
        <w:jc w:val="both"/>
        <w:rPr>
          <w:rFonts w:ascii="Arial" w:hAnsi="Arial" w:cs="Arial"/>
          <w:lang w:val="ca-ES-valencia"/>
        </w:rPr>
      </w:pPr>
      <w:r w:rsidRPr="008F4016">
        <w:rPr>
          <w:rFonts w:ascii="Arial" w:hAnsi="Arial" w:cs="Arial"/>
          <w:lang w:val="ca-ES-valencia"/>
        </w:rPr>
        <w:t>La Llei orgànica 3/2022, 31 de març, d'ordenació i integració de la Formació Professional, en el seu article 85, determina els cossos docents que poden impartir docència en l'àmbit de la Formació Professional</w:t>
      </w:r>
      <w:r w:rsidR="00166B6F" w:rsidRPr="008F4016">
        <w:rPr>
          <w:rFonts w:ascii="Arial" w:hAnsi="Arial" w:cs="Arial"/>
          <w:lang w:val="ca-ES-valencia"/>
        </w:rPr>
        <w:t>.</w:t>
      </w:r>
    </w:p>
    <w:p w14:paraId="7A3FCB8E" w14:textId="22930790" w:rsidR="00DC6ECF" w:rsidRPr="008F4016" w:rsidRDefault="00166B6F" w:rsidP="00166B6F">
      <w:pPr>
        <w:spacing w:line="276" w:lineRule="auto"/>
        <w:ind w:firstLine="708"/>
        <w:jc w:val="both"/>
        <w:rPr>
          <w:rFonts w:ascii="Arial" w:hAnsi="Arial" w:cs="Arial"/>
          <w:lang w:val="ca-ES-valencia"/>
        </w:rPr>
      </w:pPr>
      <w:r w:rsidRPr="008F4016">
        <w:rPr>
          <w:rFonts w:ascii="Arial" w:hAnsi="Arial" w:cs="Arial"/>
          <w:lang w:val="ca-ES-valencia"/>
        </w:rPr>
        <w:t xml:space="preserve">El </w:t>
      </w:r>
      <w:r w:rsidR="006B1BFE" w:rsidRPr="008F4016">
        <w:rPr>
          <w:rFonts w:ascii="Arial" w:hAnsi="Arial" w:cs="Arial"/>
          <w:lang w:val="ca-ES-valencia"/>
        </w:rPr>
        <w:t>Reial decret</w:t>
      </w:r>
      <w:r w:rsidR="00421AD3" w:rsidRPr="008F4016">
        <w:rPr>
          <w:rFonts w:ascii="Arial" w:hAnsi="Arial" w:cs="Arial"/>
          <w:lang w:val="ca-ES-valencia"/>
        </w:rPr>
        <w:t xml:space="preserve"> 800/2022 modifica el </w:t>
      </w:r>
      <w:r w:rsidR="006B1BFE" w:rsidRPr="008F4016">
        <w:rPr>
          <w:rFonts w:ascii="Arial" w:hAnsi="Arial" w:cs="Arial"/>
          <w:lang w:val="ca-ES-valencia"/>
        </w:rPr>
        <w:t>Reial decret</w:t>
      </w:r>
      <w:r w:rsidR="00421AD3" w:rsidRPr="008F4016">
        <w:rPr>
          <w:rFonts w:ascii="Arial" w:hAnsi="Arial" w:cs="Arial"/>
          <w:lang w:val="ca-ES-valencia"/>
        </w:rPr>
        <w:t xml:space="preserve"> 1834/2008, de 8 de novembre, pel qual es defineixen les condicions de formació per a l'exercici de la docència en l'educació secundària obligatòria, el batxillerat, la formació professional i els ensenyaments de règim especial i s'estableixen les especialitats dels cossos docents</w:t>
      </w:r>
      <w:r w:rsidR="00D54632" w:rsidRPr="008F4016">
        <w:rPr>
          <w:rFonts w:ascii="Arial" w:hAnsi="Arial" w:cs="Arial"/>
          <w:lang w:val="ca-ES-valencia"/>
        </w:rPr>
        <w:t>.</w:t>
      </w:r>
    </w:p>
    <w:p w14:paraId="1FAB4A70" w14:textId="59AC5A22" w:rsidR="002A2ED5" w:rsidRPr="008F4016" w:rsidRDefault="00166B6F" w:rsidP="00A87BED">
      <w:pPr>
        <w:spacing w:line="276" w:lineRule="auto"/>
        <w:ind w:firstLine="708"/>
        <w:jc w:val="both"/>
        <w:rPr>
          <w:rFonts w:ascii="Arial" w:hAnsi="Arial" w:cs="Arial"/>
          <w:lang w:val="ca-ES-valencia"/>
        </w:rPr>
      </w:pPr>
      <w:r w:rsidRPr="008F4016">
        <w:rPr>
          <w:rFonts w:ascii="Arial" w:hAnsi="Arial" w:cs="Arial"/>
          <w:lang w:val="ca-ES-valencia"/>
        </w:rPr>
        <w:t>A l'efecte de</w:t>
      </w:r>
      <w:r w:rsidR="007977D5" w:rsidRPr="008F4016">
        <w:rPr>
          <w:rFonts w:ascii="Arial" w:hAnsi="Arial" w:cs="Arial"/>
          <w:lang w:val="ca-ES-valencia"/>
        </w:rPr>
        <w:t xml:space="preserve"> </w:t>
      </w:r>
      <w:r w:rsidR="002A2ED5" w:rsidRPr="008F4016">
        <w:rPr>
          <w:rFonts w:ascii="Arial" w:hAnsi="Arial" w:cs="Arial"/>
          <w:lang w:val="ca-ES-valencia"/>
        </w:rPr>
        <w:t xml:space="preserve">la realització dels procediments d'adjudicació de les places vacants i de les substitucions que es produïsquen a partir de l'inici del curs escolar 2023-2024, </w:t>
      </w:r>
      <w:r w:rsidRPr="008F4016">
        <w:rPr>
          <w:rFonts w:ascii="Arial" w:hAnsi="Arial" w:cs="Arial"/>
          <w:lang w:val="ca-ES-valencia"/>
        </w:rPr>
        <w:t xml:space="preserve">és necessari adaptar </w:t>
      </w:r>
      <w:r w:rsidR="002A2ED5" w:rsidRPr="008F4016">
        <w:rPr>
          <w:rFonts w:ascii="Arial" w:hAnsi="Arial" w:cs="Arial"/>
          <w:lang w:val="ca-ES-valencia"/>
        </w:rPr>
        <w:t xml:space="preserve">les actuals llistes d'aspirants </w:t>
      </w:r>
      <w:r w:rsidRPr="008F4016">
        <w:rPr>
          <w:rFonts w:ascii="Arial" w:hAnsi="Arial" w:cs="Arial"/>
          <w:lang w:val="ca-ES-valencia"/>
        </w:rPr>
        <w:t>per a la</w:t>
      </w:r>
      <w:r w:rsidR="002A2ED5" w:rsidRPr="008F4016">
        <w:rPr>
          <w:rFonts w:ascii="Arial" w:hAnsi="Arial" w:cs="Arial"/>
          <w:lang w:val="ca-ES-valencia"/>
        </w:rPr>
        <w:t xml:space="preserve"> provisió de llocs en règim d'interinitat de les </w:t>
      </w:r>
      <w:r w:rsidR="001B52C6" w:rsidRPr="008F4016">
        <w:rPr>
          <w:rFonts w:ascii="Arial" w:hAnsi="Arial" w:cs="Arial"/>
          <w:lang w:val="ca-ES-valencia"/>
        </w:rPr>
        <w:t>especialitats</w:t>
      </w:r>
      <w:r w:rsidR="002A2ED5" w:rsidRPr="008F4016">
        <w:rPr>
          <w:rFonts w:ascii="Arial" w:hAnsi="Arial" w:cs="Arial"/>
          <w:lang w:val="ca-ES-valencia"/>
        </w:rPr>
        <w:t xml:space="preserve"> </w:t>
      </w:r>
      <w:r w:rsidRPr="008F4016">
        <w:rPr>
          <w:rFonts w:ascii="Arial" w:hAnsi="Arial" w:cs="Arial"/>
          <w:lang w:val="ca-ES-valencia"/>
        </w:rPr>
        <w:t xml:space="preserve">a extingir </w:t>
      </w:r>
      <w:r w:rsidR="002A2ED5" w:rsidRPr="008F4016">
        <w:rPr>
          <w:rFonts w:ascii="Arial" w:hAnsi="Arial" w:cs="Arial"/>
          <w:lang w:val="ca-ES-valencia"/>
        </w:rPr>
        <w:t xml:space="preserve">de </w:t>
      </w:r>
      <w:r w:rsidRPr="008F4016">
        <w:rPr>
          <w:rFonts w:ascii="Arial" w:hAnsi="Arial" w:cs="Arial"/>
          <w:lang w:val="ca-ES-valencia"/>
        </w:rPr>
        <w:t>professorat</w:t>
      </w:r>
      <w:r w:rsidR="002A2ED5" w:rsidRPr="008F4016">
        <w:rPr>
          <w:rFonts w:ascii="Arial" w:hAnsi="Arial" w:cs="Arial"/>
          <w:lang w:val="ca-ES-valencia"/>
        </w:rPr>
        <w:t xml:space="preserve"> tècnic de Formació Professional, a les corresponents especialitats de </w:t>
      </w:r>
      <w:r w:rsidRPr="008F4016">
        <w:rPr>
          <w:rFonts w:ascii="Arial" w:hAnsi="Arial" w:cs="Arial"/>
          <w:lang w:val="ca-ES-valencia"/>
        </w:rPr>
        <w:t>professorat</w:t>
      </w:r>
      <w:r w:rsidR="002A2ED5" w:rsidRPr="008F4016">
        <w:rPr>
          <w:rFonts w:ascii="Arial" w:hAnsi="Arial" w:cs="Arial"/>
          <w:lang w:val="ca-ES-valencia"/>
        </w:rPr>
        <w:t xml:space="preserve"> d'Ensenyament Secundari i de </w:t>
      </w:r>
      <w:r w:rsidRPr="008F4016">
        <w:rPr>
          <w:rFonts w:ascii="Arial" w:hAnsi="Arial" w:cs="Arial"/>
          <w:lang w:val="ca-ES-valencia"/>
        </w:rPr>
        <w:t>professorat</w:t>
      </w:r>
      <w:r w:rsidR="002A2ED5" w:rsidRPr="008F4016">
        <w:rPr>
          <w:rFonts w:ascii="Arial" w:hAnsi="Arial" w:cs="Arial"/>
          <w:lang w:val="ca-ES-valencia"/>
        </w:rPr>
        <w:t xml:space="preserve"> especialista en sectors singulars de la Formació Professional, d'acord amb l'adscripció prevista en el Reial decret 800/2022, de 4 d'octubre.</w:t>
      </w:r>
    </w:p>
    <w:p w14:paraId="17FBBC20" w14:textId="4202D371" w:rsidR="00421AD3" w:rsidRPr="008F4016" w:rsidRDefault="002A2ED5" w:rsidP="00A87BED">
      <w:pPr>
        <w:spacing w:line="276" w:lineRule="auto"/>
        <w:ind w:firstLine="708"/>
        <w:jc w:val="both"/>
        <w:rPr>
          <w:rFonts w:ascii="Arial" w:hAnsi="Arial" w:cs="Arial"/>
          <w:lang w:val="ca-ES-valencia"/>
        </w:rPr>
      </w:pPr>
      <w:r w:rsidRPr="008F4016">
        <w:rPr>
          <w:rFonts w:ascii="Arial" w:hAnsi="Arial" w:cs="Arial"/>
          <w:lang w:val="ca-ES-valencia"/>
        </w:rPr>
        <w:t xml:space="preserve">Per tot això i en virtut de les atribucions conferides </w:t>
      </w:r>
      <w:r w:rsidR="00585EF4" w:rsidRPr="008F4016">
        <w:rPr>
          <w:rFonts w:ascii="Arial" w:hAnsi="Arial" w:cs="Arial"/>
          <w:lang w:val="ca-ES-valencia"/>
        </w:rPr>
        <w:t xml:space="preserve">en el </w:t>
      </w:r>
      <w:r w:rsidRPr="008F4016">
        <w:rPr>
          <w:rFonts w:ascii="Arial" w:hAnsi="Arial" w:cs="Arial"/>
          <w:lang w:val="ca-ES-valencia"/>
        </w:rPr>
        <w:t>Decret 173/2020, de 30 d'octubre, del Consell, d'aprovació del Reglament orgànic i funcional de la Conselleria d'Educació, Cultura i Esport (DOGV núm. 8959, 24.11.2020)</w:t>
      </w:r>
      <w:r w:rsidR="00421AD3" w:rsidRPr="008F4016">
        <w:rPr>
          <w:rFonts w:ascii="Arial" w:hAnsi="Arial" w:cs="Arial"/>
          <w:lang w:val="ca-ES-valencia"/>
        </w:rPr>
        <w:t>,</w:t>
      </w:r>
      <w:r w:rsidRPr="008F4016">
        <w:rPr>
          <w:rFonts w:ascii="Arial" w:hAnsi="Arial" w:cs="Arial"/>
          <w:lang w:val="ca-ES-valencia"/>
        </w:rPr>
        <w:t xml:space="preserve"> resolc:</w:t>
      </w:r>
    </w:p>
    <w:p w14:paraId="6DEA1DBB" w14:textId="148BC7DE" w:rsidR="00421AD3" w:rsidRPr="008F4016" w:rsidRDefault="00421AD3" w:rsidP="00A87BED">
      <w:pPr>
        <w:spacing w:line="276" w:lineRule="auto"/>
        <w:jc w:val="both"/>
        <w:rPr>
          <w:rFonts w:ascii="Arial" w:hAnsi="Arial" w:cs="Arial"/>
          <w:lang w:val="ca-ES-valencia"/>
        </w:rPr>
      </w:pPr>
    </w:p>
    <w:p w14:paraId="55DAD1B0" w14:textId="01042F55" w:rsidR="00421AD3" w:rsidRPr="008F4016" w:rsidRDefault="00D54632" w:rsidP="00A87BED">
      <w:pPr>
        <w:spacing w:line="276" w:lineRule="auto"/>
        <w:jc w:val="both"/>
        <w:rPr>
          <w:rFonts w:ascii="Arial" w:hAnsi="Arial" w:cs="Arial"/>
          <w:i/>
          <w:iCs/>
          <w:lang w:val="ca-ES-valencia"/>
        </w:rPr>
      </w:pPr>
      <w:r w:rsidRPr="008F4016">
        <w:rPr>
          <w:rFonts w:ascii="Arial" w:hAnsi="Arial" w:cs="Arial"/>
          <w:i/>
          <w:iCs/>
          <w:lang w:val="ca-ES-valencia"/>
        </w:rPr>
        <w:t>Primer</w:t>
      </w:r>
      <w:r w:rsidR="00ED376A" w:rsidRPr="008F4016">
        <w:rPr>
          <w:rFonts w:ascii="Arial" w:hAnsi="Arial" w:cs="Arial"/>
          <w:i/>
          <w:iCs/>
          <w:lang w:val="ca-ES-valencia"/>
        </w:rPr>
        <w:t>a</w:t>
      </w:r>
      <w:r w:rsidR="000D3C5C" w:rsidRPr="008F4016">
        <w:rPr>
          <w:rFonts w:ascii="Arial" w:hAnsi="Arial" w:cs="Arial"/>
          <w:i/>
          <w:iCs/>
          <w:lang w:val="ca-ES-valencia"/>
        </w:rPr>
        <w:t xml:space="preserve">. Convocatòria del procediment d'acreditació </w:t>
      </w:r>
      <w:r w:rsidR="007C0037" w:rsidRPr="008F4016">
        <w:rPr>
          <w:rFonts w:ascii="Arial" w:hAnsi="Arial" w:cs="Arial"/>
          <w:i/>
          <w:iCs/>
          <w:lang w:val="ca-ES-valencia"/>
        </w:rPr>
        <w:t>de titulació</w:t>
      </w:r>
      <w:r w:rsidRPr="008F4016">
        <w:rPr>
          <w:rFonts w:ascii="Arial" w:hAnsi="Arial" w:cs="Arial"/>
          <w:i/>
          <w:iCs/>
          <w:lang w:val="ca-ES-valencia"/>
        </w:rPr>
        <w:t>.</w:t>
      </w:r>
    </w:p>
    <w:p w14:paraId="3A1FFA20" w14:textId="695D858C" w:rsidR="000421EF" w:rsidRPr="008F4016" w:rsidRDefault="000D3C5C" w:rsidP="00A87BED">
      <w:pPr>
        <w:spacing w:line="276" w:lineRule="auto"/>
        <w:ind w:firstLine="708"/>
        <w:jc w:val="both"/>
        <w:rPr>
          <w:rFonts w:ascii="Arial" w:hAnsi="Arial" w:cs="Arial"/>
          <w:lang w:val="ca-ES-valencia"/>
        </w:rPr>
      </w:pPr>
      <w:r w:rsidRPr="008F4016">
        <w:rPr>
          <w:rFonts w:ascii="Arial" w:hAnsi="Arial" w:cs="Arial"/>
          <w:lang w:val="ca-ES-valencia"/>
        </w:rPr>
        <w:t xml:space="preserve">Es convoca al personal actualment integrant de les llistes de les especialitats relacionades en l'annex </w:t>
      </w:r>
      <w:r w:rsidR="00585EF4" w:rsidRPr="008F4016">
        <w:rPr>
          <w:rFonts w:ascii="Arial" w:hAnsi="Arial" w:cs="Arial"/>
          <w:lang w:val="ca-ES-valencia"/>
        </w:rPr>
        <w:t>I</w:t>
      </w:r>
      <w:r w:rsidRPr="008F4016">
        <w:rPr>
          <w:rFonts w:ascii="Arial" w:hAnsi="Arial" w:cs="Arial"/>
          <w:lang w:val="ca-ES-valencia"/>
        </w:rPr>
        <w:t>I</w:t>
      </w:r>
      <w:r w:rsidR="000421EF" w:rsidRPr="008F4016">
        <w:rPr>
          <w:rFonts w:ascii="Arial" w:hAnsi="Arial" w:cs="Arial"/>
          <w:lang w:val="ca-ES-valencia"/>
        </w:rPr>
        <w:t xml:space="preserve"> </w:t>
      </w:r>
      <w:r w:rsidR="00C32AD3" w:rsidRPr="008F4016">
        <w:rPr>
          <w:rFonts w:ascii="Arial" w:hAnsi="Arial" w:cs="Arial"/>
          <w:lang w:val="ca-ES-valencia"/>
        </w:rPr>
        <w:t>per a l'acreditació</w:t>
      </w:r>
      <w:r w:rsidR="007977D5" w:rsidRPr="008F4016">
        <w:rPr>
          <w:rFonts w:ascii="Arial" w:hAnsi="Arial" w:cs="Arial"/>
          <w:lang w:val="ca-ES-valencia"/>
        </w:rPr>
        <w:t xml:space="preserve"> </w:t>
      </w:r>
      <w:r w:rsidR="007C0037" w:rsidRPr="008F4016">
        <w:rPr>
          <w:rFonts w:ascii="Arial" w:hAnsi="Arial" w:cs="Arial"/>
          <w:lang w:val="ca-ES-valencia"/>
        </w:rPr>
        <w:t>de la</w:t>
      </w:r>
      <w:r w:rsidR="000421EF" w:rsidRPr="008F4016">
        <w:rPr>
          <w:rFonts w:ascii="Arial" w:hAnsi="Arial" w:cs="Arial"/>
          <w:lang w:val="ca-ES-valencia"/>
        </w:rPr>
        <w:t xml:space="preserve"> </w:t>
      </w:r>
      <w:r w:rsidR="007C0037" w:rsidRPr="008F4016">
        <w:rPr>
          <w:rFonts w:ascii="Arial" w:hAnsi="Arial" w:cs="Arial"/>
          <w:lang w:val="ca-ES-valencia"/>
        </w:rPr>
        <w:t xml:space="preserve">titulació exigida </w:t>
      </w:r>
      <w:r w:rsidR="00415709" w:rsidRPr="008F4016">
        <w:rPr>
          <w:rFonts w:ascii="Arial" w:hAnsi="Arial" w:cs="Arial"/>
          <w:lang w:val="ca-ES-valencia"/>
        </w:rPr>
        <w:t>al personal funcionari de</w:t>
      </w:r>
      <w:r w:rsidR="007C0037" w:rsidRPr="008F4016">
        <w:rPr>
          <w:rFonts w:ascii="Arial" w:hAnsi="Arial" w:cs="Arial"/>
          <w:lang w:val="ca-ES-valencia"/>
        </w:rPr>
        <w:t xml:space="preserve"> carrera per a la </w:t>
      </w:r>
      <w:proofErr w:type="spellStart"/>
      <w:r w:rsidR="00D54632" w:rsidRPr="008F4016">
        <w:rPr>
          <w:rFonts w:ascii="Arial" w:hAnsi="Arial" w:cs="Arial"/>
          <w:lang w:val="ca-ES-valencia"/>
        </w:rPr>
        <w:t>impartició</w:t>
      </w:r>
      <w:proofErr w:type="spellEnd"/>
      <w:r w:rsidR="00D54632" w:rsidRPr="008F4016">
        <w:rPr>
          <w:rFonts w:ascii="Arial" w:hAnsi="Arial" w:cs="Arial"/>
          <w:lang w:val="ca-ES-valencia"/>
        </w:rPr>
        <w:t xml:space="preserve"> de les</w:t>
      </w:r>
      <w:r w:rsidR="000421EF" w:rsidRPr="008F4016">
        <w:rPr>
          <w:rFonts w:ascii="Arial" w:hAnsi="Arial" w:cs="Arial"/>
          <w:lang w:val="ca-ES-valencia"/>
        </w:rPr>
        <w:t xml:space="preserve"> especialitats </w:t>
      </w:r>
      <w:r w:rsidR="00F21BBA" w:rsidRPr="008F4016">
        <w:rPr>
          <w:rFonts w:ascii="Arial" w:hAnsi="Arial" w:cs="Arial"/>
          <w:lang w:val="ca-ES-valencia"/>
        </w:rPr>
        <w:t xml:space="preserve">que s'han integrat en el cos </w:t>
      </w:r>
      <w:r w:rsidR="000421EF" w:rsidRPr="008F4016">
        <w:rPr>
          <w:rFonts w:ascii="Arial" w:hAnsi="Arial" w:cs="Arial"/>
          <w:lang w:val="ca-ES-valencia"/>
        </w:rPr>
        <w:t xml:space="preserve">de </w:t>
      </w:r>
      <w:r w:rsidR="00322474" w:rsidRPr="008F4016">
        <w:rPr>
          <w:rFonts w:ascii="Arial" w:hAnsi="Arial" w:cs="Arial"/>
          <w:lang w:val="ca-ES-valencia"/>
        </w:rPr>
        <w:t>professorat</w:t>
      </w:r>
      <w:r w:rsidR="000421EF" w:rsidRPr="008F4016">
        <w:rPr>
          <w:rFonts w:ascii="Arial" w:hAnsi="Arial" w:cs="Arial"/>
          <w:lang w:val="ca-ES-valencia"/>
        </w:rPr>
        <w:t xml:space="preserve"> </w:t>
      </w:r>
      <w:r w:rsidR="00C32AD3" w:rsidRPr="008F4016">
        <w:rPr>
          <w:rFonts w:ascii="Arial" w:hAnsi="Arial" w:cs="Arial"/>
          <w:lang w:val="ca-ES-valencia"/>
        </w:rPr>
        <w:t>d'Ensenyament Secundari</w:t>
      </w:r>
      <w:r w:rsidR="000421EF" w:rsidRPr="008F4016">
        <w:rPr>
          <w:rFonts w:ascii="Arial" w:hAnsi="Arial" w:cs="Arial"/>
          <w:lang w:val="ca-ES-valencia"/>
        </w:rPr>
        <w:t>.</w:t>
      </w:r>
    </w:p>
    <w:p w14:paraId="2A22B1DD" w14:textId="7BF30E11" w:rsidR="000421EF" w:rsidRPr="008F4016" w:rsidRDefault="000421EF" w:rsidP="00464F00">
      <w:pPr>
        <w:spacing w:line="276" w:lineRule="auto"/>
        <w:ind w:firstLine="708"/>
        <w:jc w:val="both"/>
        <w:rPr>
          <w:rFonts w:ascii="Arial" w:hAnsi="Arial" w:cs="Arial"/>
          <w:lang w:val="ca-ES-valencia"/>
        </w:rPr>
      </w:pPr>
      <w:r w:rsidRPr="008F4016">
        <w:rPr>
          <w:rFonts w:ascii="Arial" w:hAnsi="Arial" w:cs="Arial"/>
          <w:lang w:val="ca-ES-valencia"/>
        </w:rPr>
        <w:t>Per a l'acreditació</w:t>
      </w:r>
      <w:r w:rsidR="00464F00" w:rsidRPr="008F4016">
        <w:rPr>
          <w:rFonts w:ascii="Arial" w:hAnsi="Arial" w:cs="Arial"/>
          <w:lang w:val="ca-ES-valencia"/>
        </w:rPr>
        <w:t xml:space="preserve"> de la titulació exigida</w:t>
      </w:r>
      <w:r w:rsidRPr="008F4016">
        <w:rPr>
          <w:rFonts w:ascii="Arial" w:hAnsi="Arial" w:cs="Arial"/>
          <w:lang w:val="ca-ES-valencia"/>
        </w:rPr>
        <w:t>, e</w:t>
      </w:r>
      <w:r w:rsidR="00C32AD3" w:rsidRPr="008F4016">
        <w:rPr>
          <w:rFonts w:ascii="Arial" w:hAnsi="Arial" w:cs="Arial"/>
          <w:lang w:val="ca-ES-valencia"/>
        </w:rPr>
        <w:t>l personal convocat integrant de les actuals llistes d'aspirants a la provisió de llocs en règim d'interinitat haurà d'estar en possessió, o reunir les condicions perquè li siga expedi</w:t>
      </w:r>
      <w:r w:rsidR="007977D5" w:rsidRPr="008F4016">
        <w:rPr>
          <w:rFonts w:ascii="Arial" w:hAnsi="Arial" w:cs="Arial"/>
          <w:lang w:val="ca-ES-valencia"/>
        </w:rPr>
        <w:t>d</w:t>
      </w:r>
      <w:r w:rsidR="00464F00" w:rsidRPr="008F4016">
        <w:rPr>
          <w:rFonts w:ascii="Arial" w:hAnsi="Arial" w:cs="Arial"/>
          <w:lang w:val="ca-ES-valencia"/>
        </w:rPr>
        <w:t>a</w:t>
      </w:r>
      <w:r w:rsidR="00C32AD3" w:rsidRPr="008F4016">
        <w:rPr>
          <w:rFonts w:ascii="Arial" w:hAnsi="Arial" w:cs="Arial"/>
          <w:lang w:val="ca-ES-valencia"/>
        </w:rPr>
        <w:t xml:space="preserve"> abans de la finalització del termini de presentació de sol·licituds, de la titulació de grau universitari, llicenciatura, enginyeria o arquitectura. De conformitat amb el que es disposa en la disposició addicional única del </w:t>
      </w:r>
      <w:r w:rsidR="006B1BFE" w:rsidRPr="008F4016">
        <w:rPr>
          <w:rFonts w:ascii="Arial" w:hAnsi="Arial" w:cs="Arial"/>
          <w:lang w:val="ca-ES-valencia"/>
        </w:rPr>
        <w:t>Reial decret</w:t>
      </w:r>
      <w:r w:rsidR="00C32AD3" w:rsidRPr="008F4016">
        <w:rPr>
          <w:rFonts w:ascii="Arial" w:hAnsi="Arial" w:cs="Arial"/>
          <w:lang w:val="ca-ES-valencia"/>
        </w:rPr>
        <w:t xml:space="preserve"> 276/2007, de 23 de febrer, pel qual s'aprova el Reglament d'ingrés, acc</w:t>
      </w:r>
      <w:r w:rsidR="007977D5" w:rsidRPr="008F4016">
        <w:rPr>
          <w:rFonts w:ascii="Arial" w:hAnsi="Arial" w:cs="Arial"/>
          <w:lang w:val="ca-ES-valencia"/>
        </w:rPr>
        <w:t>és</w:t>
      </w:r>
      <w:r w:rsidR="00C32AD3" w:rsidRPr="008F4016">
        <w:rPr>
          <w:rFonts w:ascii="Arial" w:hAnsi="Arial" w:cs="Arial"/>
          <w:lang w:val="ca-ES-valencia"/>
        </w:rPr>
        <w:t xml:space="preserve"> i adquisició de noves especialitats en els cossos docents a què es refereix la Llei orgànica 2/2006, de 3 de maig, d'educació, podran ser admesos també els qui, mancant de la titulació exigida amb caràcter general, es troben en </w:t>
      </w:r>
      <w:r w:rsidR="00C32AD3" w:rsidRPr="008F4016">
        <w:rPr>
          <w:rFonts w:ascii="Arial" w:hAnsi="Arial" w:cs="Arial"/>
          <w:lang w:val="ca-ES-valencia"/>
        </w:rPr>
        <w:lastRenderedPageBreak/>
        <w:t>possessió de les titulacions de diplomatura universitària, arquitectura tècnica o enginyeria tècnica.</w:t>
      </w:r>
      <w:r w:rsidR="00585EF4" w:rsidRPr="008F4016">
        <w:rPr>
          <w:rFonts w:ascii="Arial" w:hAnsi="Arial" w:cs="Arial"/>
          <w:lang w:val="ca-ES-valencia"/>
        </w:rPr>
        <w:t xml:space="preserve"> </w:t>
      </w:r>
    </w:p>
    <w:p w14:paraId="1FA75849" w14:textId="02D110F5" w:rsidR="000421EF" w:rsidRPr="008F4016" w:rsidRDefault="00ED376A" w:rsidP="00A87BED">
      <w:pPr>
        <w:spacing w:line="276" w:lineRule="auto"/>
        <w:jc w:val="both"/>
        <w:rPr>
          <w:rFonts w:ascii="Arial" w:hAnsi="Arial" w:cs="Arial"/>
          <w:i/>
          <w:iCs/>
          <w:lang w:val="ca-ES-valencia"/>
        </w:rPr>
      </w:pPr>
      <w:r w:rsidRPr="008F4016">
        <w:rPr>
          <w:rFonts w:ascii="Arial" w:hAnsi="Arial" w:cs="Arial"/>
          <w:i/>
          <w:iCs/>
          <w:lang w:val="ca-ES-valencia"/>
        </w:rPr>
        <w:t>Segona</w:t>
      </w:r>
      <w:r w:rsidR="00D76789" w:rsidRPr="008F4016">
        <w:rPr>
          <w:rFonts w:ascii="Arial" w:hAnsi="Arial" w:cs="Arial"/>
          <w:i/>
          <w:iCs/>
          <w:lang w:val="ca-ES-valencia"/>
        </w:rPr>
        <w:t xml:space="preserve">. </w:t>
      </w:r>
      <w:r w:rsidR="000421EF" w:rsidRPr="008F4016">
        <w:rPr>
          <w:rFonts w:ascii="Arial" w:hAnsi="Arial" w:cs="Arial"/>
          <w:i/>
          <w:iCs/>
          <w:lang w:val="ca-ES-valencia"/>
        </w:rPr>
        <w:t>Sol·licituds i documentació</w:t>
      </w:r>
      <w:r w:rsidR="00D76789" w:rsidRPr="008F4016">
        <w:rPr>
          <w:rFonts w:ascii="Arial" w:hAnsi="Arial" w:cs="Arial"/>
          <w:i/>
          <w:iCs/>
          <w:lang w:val="ca-ES-valencia"/>
        </w:rPr>
        <w:t xml:space="preserve"> del procediment d'acreditació</w:t>
      </w:r>
      <w:r w:rsidRPr="008F4016">
        <w:rPr>
          <w:rFonts w:ascii="Arial" w:hAnsi="Arial" w:cs="Arial"/>
          <w:i/>
          <w:iCs/>
          <w:lang w:val="ca-ES-valencia"/>
        </w:rPr>
        <w:t xml:space="preserve"> de titulacions</w:t>
      </w:r>
    </w:p>
    <w:p w14:paraId="7A4F5083" w14:textId="77777777" w:rsidR="007977D5" w:rsidRPr="008F4016" w:rsidRDefault="007977D5" w:rsidP="007977D5">
      <w:pPr>
        <w:spacing w:line="276" w:lineRule="auto"/>
        <w:jc w:val="both"/>
        <w:rPr>
          <w:rFonts w:ascii="Arial" w:hAnsi="Arial" w:cs="Arial"/>
          <w:lang w:val="ca-ES-valencia"/>
        </w:rPr>
      </w:pPr>
      <w:r w:rsidRPr="008F4016">
        <w:rPr>
          <w:rFonts w:ascii="Arial" w:hAnsi="Arial" w:cs="Arial"/>
          <w:lang w:val="ca-ES-valencia"/>
        </w:rPr>
        <w:t xml:space="preserve">1. La tramitació del procediment tindrà caràcter electrònic i s'iniciarà a instàncies de la persona interessada, que haurà de formular la sol·licitud d'acreditació, conforme al model que figura com a annex I, a través la plataforma OVIDOC, a la qual s'accedirà a través de l'enllaç https://ovidoc.edu.gva.es utilitzant qualsevol dels mètodes d'identificació vàlids en aquesta plataforma. </w:t>
      </w:r>
    </w:p>
    <w:p w14:paraId="4FD0B982" w14:textId="77777777" w:rsidR="007977D5" w:rsidRPr="008F4016" w:rsidRDefault="007977D5" w:rsidP="007977D5">
      <w:pPr>
        <w:spacing w:line="276" w:lineRule="auto"/>
        <w:jc w:val="both"/>
        <w:rPr>
          <w:rFonts w:ascii="Arial" w:hAnsi="Arial" w:cs="Arial"/>
          <w:lang w:val="ca-ES-valencia"/>
        </w:rPr>
      </w:pPr>
      <w:r w:rsidRPr="008F4016">
        <w:rPr>
          <w:rFonts w:ascii="Arial" w:hAnsi="Arial" w:cs="Arial"/>
          <w:lang w:val="ca-ES-valencia"/>
        </w:rPr>
        <w:t xml:space="preserve">2. La presentació de la sol·licitud haurà de realitzar-se obligatòriament per via electrònica, d'acord amb el que s'estableix en la disposició addicional primera del Reial decret 203/2021, de 30 de març, pel qual s'aprova el Reglament d'actuació i funcionament del sector públic per mitjans electrònics, i es dirigirà a la direcció general competent en matèria de personal docent, òrgan gestor de la resolució d'aquesta convocatòria. Segons està previst en l'article 14.2, apartat e, de la Llei 39/2015, d'1 d'octubre, del Procediment Administratiu Comú de les Administracions Públiques, no serà vàlida la presentació de la sol·licitud ni dels documents per mitjans no electrònics. L'ús dels mitjans telemàtics per a participar en el procediment comporta el consentiment de la persona sol·licitant al tractament de les seues dades de caràcter personal que siguen necessaris per a la tramitació del procés, d'acord amb la normativa vigent. Les dades personals recollides mitjançant aquesta sol·licitud seran tractades de manera confidencial. La finalitat del tractament és el compliment del que es disposa en la present convocatòria. De conformitat amb el que es disposa en l'article 16.8 de la citada Llei 39/2015, d'1 d'octubre, mancarà de validesa i eficàcia la presentació de sol·licituds i la realització de qualsevol acte efectuat a través de mitjans diferents a l'indicat en els paràgrafs anteriors. </w:t>
      </w:r>
    </w:p>
    <w:p w14:paraId="15699D40" w14:textId="77777777" w:rsidR="007977D5" w:rsidRPr="008F4016" w:rsidRDefault="007977D5" w:rsidP="007977D5">
      <w:pPr>
        <w:spacing w:line="276" w:lineRule="auto"/>
        <w:jc w:val="both"/>
        <w:rPr>
          <w:rFonts w:ascii="Arial" w:hAnsi="Arial" w:cs="Arial"/>
          <w:color w:val="A6A6A6" w:themeColor="background1" w:themeShade="A6"/>
          <w:lang w:val="ca-ES-valencia"/>
        </w:rPr>
      </w:pPr>
      <w:r w:rsidRPr="008F4016">
        <w:rPr>
          <w:rFonts w:ascii="Arial" w:hAnsi="Arial" w:cs="Arial"/>
          <w:lang w:val="ca-ES-valencia"/>
        </w:rPr>
        <w:t xml:space="preserve">3. Per a la tramitació d'aquest procediment l'òrgan d'instrucció és la subdirecció general amb competències en matèries de provisió de personal docent, que podrà consultar, excepte que la persona interessada s'opose expressament en la seua sol·licitud, les dades relatives als títols oficials universitaris que la persona sol·licitant al·legue posseir, d'entre els que consten en el Registre Nacional de Titulats Universitaris Oficials (RNTUO) del Ministeri d'Universitats, i siguen recaptats electrònicament a través de les seues xarxes corporatives o d'una consulta a les plataformes d'intermediació de dades o altres sistemes electrònics habilitats a aquest efecte. </w:t>
      </w:r>
    </w:p>
    <w:p w14:paraId="0FC25EBE" w14:textId="77777777" w:rsidR="007977D5" w:rsidRPr="008F4016" w:rsidRDefault="007977D5" w:rsidP="007977D5">
      <w:pPr>
        <w:spacing w:line="276" w:lineRule="auto"/>
        <w:ind w:firstLine="708"/>
        <w:jc w:val="both"/>
        <w:rPr>
          <w:rFonts w:ascii="Arial" w:hAnsi="Arial" w:cs="Arial"/>
          <w:lang w:val="ca-ES-valencia"/>
        </w:rPr>
      </w:pPr>
      <w:r w:rsidRPr="008F4016">
        <w:rPr>
          <w:rFonts w:ascii="Arial" w:hAnsi="Arial" w:cs="Arial"/>
          <w:lang w:val="ca-ES-valencia"/>
        </w:rPr>
        <w:t>En el cas que les persones interessades s'oposen a la consulta, fent-ho constar expressament en la sol·licitud, hauran d'acompanyar la documentació justificativa que acredite el compliment dels requisits de titulació exigits.</w:t>
      </w:r>
    </w:p>
    <w:p w14:paraId="2EB9653C" w14:textId="77777777" w:rsidR="007977D5" w:rsidRPr="008F4016" w:rsidRDefault="007977D5" w:rsidP="007977D5">
      <w:pPr>
        <w:spacing w:line="276" w:lineRule="auto"/>
        <w:jc w:val="both"/>
        <w:rPr>
          <w:rFonts w:ascii="Arial" w:hAnsi="Arial" w:cs="Arial"/>
          <w:lang w:val="ca-ES-valencia"/>
        </w:rPr>
      </w:pPr>
      <w:r w:rsidRPr="008F4016">
        <w:rPr>
          <w:rFonts w:ascii="Arial" w:hAnsi="Arial" w:cs="Arial"/>
          <w:lang w:val="ca-ES-valencia"/>
        </w:rPr>
        <w:t xml:space="preserve">4. S'haurà d'acompanyar a la sol·licitud d'acreditació, quan siga necessari, la documentació acreditativa de la possessió de la titulació exigida conforme a l'indicat en la base segona d'aquesta resolució. S'haurà d'annexar, en arxiu PDF i ZIP amb capacitat màxima de 5 Mb, còpia del títol que s'al·legue com a requisit per a l'acreditació en el cos de professorat d'Ensenyament Secundari, o en defecte d'això, certificació acadèmica </w:t>
      </w:r>
      <w:r w:rsidRPr="008F4016">
        <w:rPr>
          <w:rFonts w:ascii="Arial" w:hAnsi="Arial" w:cs="Arial"/>
          <w:lang w:val="ca-ES-valencia"/>
        </w:rPr>
        <w:lastRenderedPageBreak/>
        <w:t xml:space="preserve">oficial que acredite haver realitzat tots els estudis per a l'obtenció del títol juntament amb l'acreditació d'haver abonat els drets per a la seua expedició. </w:t>
      </w:r>
    </w:p>
    <w:p w14:paraId="196D69D8" w14:textId="77777777" w:rsidR="007977D5" w:rsidRPr="008F4016" w:rsidRDefault="007977D5" w:rsidP="007977D5">
      <w:pPr>
        <w:spacing w:line="276" w:lineRule="auto"/>
        <w:ind w:firstLine="708"/>
        <w:jc w:val="both"/>
        <w:rPr>
          <w:rFonts w:ascii="Arial" w:hAnsi="Arial" w:cs="Arial"/>
          <w:lang w:val="ca-ES-valencia"/>
        </w:rPr>
      </w:pPr>
      <w:r w:rsidRPr="008F4016">
        <w:rPr>
          <w:rFonts w:ascii="Arial" w:hAnsi="Arial" w:cs="Arial"/>
          <w:lang w:val="ca-ES-valencia"/>
        </w:rPr>
        <w:t>En el cas que la titulació al·legada per acreditar el compliment dels requisits necessaris per a l'exercici de la professió docent s'haja obtingut a l'estranger, haurà d'haver-se concedit la corresponent homologació o declaració d'equivalència al nivell corresponent, emesa segons el Reial decret 889/2022, de 18 d'octubre (</w:t>
      </w:r>
      <w:r w:rsidRPr="008F4016">
        <w:rPr>
          <w:rFonts w:ascii="Arial" w:hAnsi="Arial" w:cs="Arial"/>
          <w:i/>
          <w:iCs/>
          <w:lang w:val="ca-ES-valencia"/>
        </w:rPr>
        <w:t xml:space="preserve">Butlletí Oficial de l'Estat </w:t>
      </w:r>
      <w:r w:rsidRPr="008F4016">
        <w:rPr>
          <w:rFonts w:ascii="Arial" w:hAnsi="Arial" w:cs="Arial"/>
          <w:lang w:val="ca-ES-valencia"/>
        </w:rPr>
        <w:t>de 19 d'octubre), segons el Reial decret 967/2014, de 21 de novembre (</w:t>
      </w:r>
      <w:r w:rsidRPr="008F4016">
        <w:rPr>
          <w:rFonts w:ascii="Arial" w:hAnsi="Arial" w:cs="Arial"/>
          <w:i/>
          <w:iCs/>
          <w:lang w:val="ca-ES-valencia"/>
        </w:rPr>
        <w:t xml:space="preserve">Butlletí Oficial de l'Estat </w:t>
      </w:r>
      <w:r w:rsidRPr="008F4016">
        <w:rPr>
          <w:rFonts w:ascii="Arial" w:hAnsi="Arial" w:cs="Arial"/>
          <w:lang w:val="ca-ES-valencia"/>
        </w:rPr>
        <w:t>de 22 de novembre), el Reial decret 285/2004, de 20 de febrer (</w:t>
      </w:r>
      <w:r w:rsidRPr="008F4016">
        <w:rPr>
          <w:rFonts w:ascii="Arial" w:hAnsi="Arial" w:cs="Arial"/>
          <w:i/>
          <w:iCs/>
          <w:lang w:val="ca-ES-valencia"/>
        </w:rPr>
        <w:t xml:space="preserve">Butlletí Oficial de l'Estat </w:t>
      </w:r>
      <w:r w:rsidRPr="008F4016">
        <w:rPr>
          <w:rFonts w:ascii="Arial" w:hAnsi="Arial" w:cs="Arial"/>
          <w:lang w:val="ca-ES-valencia"/>
        </w:rPr>
        <w:t>de 4 de març), o el Reial decret 1837/2008, de 8 de novembre (</w:t>
      </w:r>
      <w:r w:rsidRPr="008F4016">
        <w:rPr>
          <w:rFonts w:ascii="Arial" w:hAnsi="Arial" w:cs="Arial"/>
          <w:i/>
          <w:iCs/>
          <w:lang w:val="ca-ES-valencia"/>
        </w:rPr>
        <w:t xml:space="preserve">Butlletí Oficial de l'Estat </w:t>
      </w:r>
      <w:r w:rsidRPr="008F4016">
        <w:rPr>
          <w:rFonts w:ascii="Arial" w:hAnsi="Arial" w:cs="Arial"/>
          <w:lang w:val="ca-ES-valencia"/>
        </w:rPr>
        <w:t>del 20 de novembre), pel qual s'incorporen a l'ordenament jurídic espanyol la Directiva 2005/36/CE, del Parlament Europeu i del Consell, de 7 de setembre de 2005, i la Directiva 2006/100/CE, del Consell, de 20 de novembre de 2006, relatives al reconeixement de qualificacions professionals, així com a determinats aspectes de l'exercici de la professió d'advocat. D'acord amb el que es disposa en l'article 15.3 de la citada Llei 39/2015, d'1 d'octubre, la documentació presentada haurà d'estar traduïda a alguna de les dues llengües oficials de la Comunitat Valenciana.</w:t>
      </w:r>
    </w:p>
    <w:p w14:paraId="15823C0B" w14:textId="77777777" w:rsidR="007977D5" w:rsidRPr="008F4016" w:rsidRDefault="007977D5" w:rsidP="007977D5">
      <w:pPr>
        <w:spacing w:line="276" w:lineRule="auto"/>
        <w:jc w:val="both"/>
        <w:rPr>
          <w:rFonts w:ascii="Arial" w:hAnsi="Arial" w:cs="Arial"/>
          <w:lang w:val="ca-ES-valencia"/>
        </w:rPr>
      </w:pPr>
      <w:r w:rsidRPr="008F4016">
        <w:rPr>
          <w:rFonts w:ascii="Arial" w:hAnsi="Arial" w:cs="Arial"/>
          <w:lang w:val="ca-ES-valencia"/>
        </w:rPr>
        <w:t>5. El personal participant declararà en la sol·licitud d'acreditació que els documents aportats són veraços. En el cas de falsedat en les dades i/o en la documentació aportada podrà ser exclòs de la seua participació en aquest procediment amb independència de les responsabilitats al fet que pertocara. La Conselleria competent en matèria d'educació podrà sol·licitar, en qualsevol moment del procediment administratiu, els originals a través dels quals es van generar tots els arxius electrònics incorporats a la sol·licitud, amb la finalitat de contrastar la seua validesa i concordança. Així mateix, es reserva el dret de procedir legalment contra els qui hagueren modificat o alterat documents originals per a generar els arxius electrònics inclosos en la sol·licitud.</w:t>
      </w:r>
    </w:p>
    <w:p w14:paraId="5DE7D3C9" w14:textId="77777777" w:rsidR="00C32AD3" w:rsidRPr="008F4016" w:rsidRDefault="00C32AD3" w:rsidP="00A87BED">
      <w:pPr>
        <w:spacing w:line="276" w:lineRule="auto"/>
        <w:jc w:val="both"/>
        <w:rPr>
          <w:rFonts w:ascii="Arial" w:hAnsi="Arial" w:cs="Arial"/>
          <w:lang w:val="ca-ES-valencia"/>
        </w:rPr>
      </w:pPr>
    </w:p>
    <w:p w14:paraId="151F92BE" w14:textId="7A5B73C0" w:rsidR="000421EF" w:rsidRPr="008F4016" w:rsidRDefault="00ED376A" w:rsidP="00A87BED">
      <w:pPr>
        <w:spacing w:line="276" w:lineRule="auto"/>
        <w:jc w:val="both"/>
        <w:rPr>
          <w:rFonts w:ascii="Arial" w:hAnsi="Arial" w:cs="Arial"/>
          <w:i/>
          <w:iCs/>
          <w:lang w:val="ca-ES-valencia"/>
        </w:rPr>
      </w:pPr>
      <w:r w:rsidRPr="008F4016">
        <w:rPr>
          <w:rFonts w:ascii="Arial" w:hAnsi="Arial" w:cs="Arial"/>
          <w:i/>
          <w:iCs/>
          <w:lang w:val="ca-ES-valencia"/>
        </w:rPr>
        <w:t>Tercera</w:t>
      </w:r>
      <w:r w:rsidR="000421EF" w:rsidRPr="008F4016">
        <w:rPr>
          <w:rFonts w:ascii="Arial" w:hAnsi="Arial" w:cs="Arial"/>
          <w:i/>
          <w:iCs/>
          <w:lang w:val="ca-ES-valencia"/>
        </w:rPr>
        <w:t>. Termini de presentació de sol·licituds</w:t>
      </w:r>
    </w:p>
    <w:p w14:paraId="0762C0FD" w14:textId="55472AA0" w:rsidR="000421EF" w:rsidRPr="008F4016" w:rsidRDefault="000421EF" w:rsidP="00A87BED">
      <w:pPr>
        <w:spacing w:line="276" w:lineRule="auto"/>
        <w:jc w:val="both"/>
        <w:rPr>
          <w:rFonts w:ascii="Arial" w:hAnsi="Arial" w:cs="Arial"/>
          <w:i/>
          <w:iCs/>
          <w:lang w:val="ca-ES-valencia"/>
        </w:rPr>
      </w:pPr>
      <w:r w:rsidRPr="008F4016">
        <w:rPr>
          <w:rFonts w:ascii="Arial" w:hAnsi="Arial" w:cs="Arial"/>
          <w:lang w:val="ca-ES-valencia"/>
        </w:rPr>
        <w:t>El termini per presentar les sol·licituds d'acreditació</w:t>
      </w:r>
      <w:r w:rsidR="007977D5" w:rsidRPr="008F4016">
        <w:rPr>
          <w:rFonts w:ascii="Arial" w:hAnsi="Arial" w:cs="Arial"/>
          <w:lang w:val="ca-ES-valencia"/>
        </w:rPr>
        <w:t xml:space="preserve"> </w:t>
      </w:r>
      <w:r w:rsidR="00ED376A" w:rsidRPr="008F4016">
        <w:rPr>
          <w:rFonts w:ascii="Arial" w:hAnsi="Arial" w:cs="Arial"/>
          <w:lang w:val="ca-ES-valencia"/>
        </w:rPr>
        <w:t>de la titulació</w:t>
      </w:r>
      <w:r w:rsidRPr="008F4016">
        <w:rPr>
          <w:rFonts w:ascii="Arial" w:hAnsi="Arial" w:cs="Arial"/>
          <w:lang w:val="ca-ES-valencia"/>
        </w:rPr>
        <w:t xml:space="preserve"> serà de </w:t>
      </w:r>
      <w:r w:rsidR="00ED376A" w:rsidRPr="008F4016">
        <w:rPr>
          <w:rFonts w:ascii="Arial" w:hAnsi="Arial" w:cs="Arial"/>
          <w:lang w:val="ca-ES-valencia"/>
        </w:rPr>
        <w:t>deu</w:t>
      </w:r>
      <w:r w:rsidR="00632788" w:rsidRPr="008F4016">
        <w:rPr>
          <w:rFonts w:ascii="Arial" w:hAnsi="Arial" w:cs="Arial"/>
          <w:lang w:val="ca-ES-valencia"/>
        </w:rPr>
        <w:t xml:space="preserve"> </w:t>
      </w:r>
      <w:r w:rsidRPr="008F4016">
        <w:rPr>
          <w:rFonts w:ascii="Arial" w:hAnsi="Arial" w:cs="Arial"/>
          <w:lang w:val="ca-ES-valencia"/>
        </w:rPr>
        <w:t>dies hàbils, comptats a partir de l'endemà</w:t>
      </w:r>
      <w:r w:rsidR="007977D5" w:rsidRPr="008F4016">
        <w:rPr>
          <w:rFonts w:ascii="Arial" w:hAnsi="Arial" w:cs="Arial"/>
          <w:lang w:val="ca-ES-valencia"/>
        </w:rPr>
        <w:t xml:space="preserve"> </w:t>
      </w:r>
      <w:r w:rsidRPr="008F4016">
        <w:rPr>
          <w:rFonts w:ascii="Arial" w:hAnsi="Arial" w:cs="Arial"/>
          <w:lang w:val="ca-ES-valencia"/>
        </w:rPr>
        <w:t xml:space="preserve">de la publicació d'aquesta </w:t>
      </w:r>
      <w:r w:rsidR="00632788" w:rsidRPr="008F4016">
        <w:rPr>
          <w:rFonts w:ascii="Arial" w:hAnsi="Arial" w:cs="Arial"/>
          <w:lang w:val="ca-ES-valencia"/>
        </w:rPr>
        <w:t>resolució</w:t>
      </w:r>
      <w:r w:rsidR="008B17FA" w:rsidRPr="008F4016">
        <w:rPr>
          <w:rFonts w:ascii="Arial" w:hAnsi="Arial" w:cs="Arial"/>
          <w:lang w:val="ca-ES-valencia"/>
        </w:rPr>
        <w:t>.</w:t>
      </w:r>
    </w:p>
    <w:p w14:paraId="3AE895B2" w14:textId="693C19CC" w:rsidR="0005385E" w:rsidRPr="008F4016" w:rsidRDefault="0005385E" w:rsidP="00A87BED">
      <w:pPr>
        <w:spacing w:line="276" w:lineRule="auto"/>
        <w:jc w:val="both"/>
        <w:rPr>
          <w:rFonts w:ascii="Arial" w:hAnsi="Arial" w:cs="Arial"/>
          <w:i/>
          <w:iCs/>
          <w:lang w:val="ca-ES-valencia"/>
        </w:rPr>
      </w:pPr>
    </w:p>
    <w:p w14:paraId="719E7222" w14:textId="51D08D5C" w:rsidR="00154581" w:rsidRPr="008F4016" w:rsidRDefault="00ED7E5C" w:rsidP="00A87BED">
      <w:pPr>
        <w:autoSpaceDE w:val="0"/>
        <w:autoSpaceDN w:val="0"/>
        <w:adjustRightInd w:val="0"/>
        <w:spacing w:after="0" w:line="276" w:lineRule="auto"/>
        <w:jc w:val="both"/>
        <w:rPr>
          <w:rFonts w:ascii="Arial" w:hAnsi="Arial" w:cs="Arial"/>
          <w:i/>
          <w:iCs/>
          <w:lang w:val="ca-ES-valencia"/>
        </w:rPr>
      </w:pPr>
      <w:r w:rsidRPr="008F4016">
        <w:rPr>
          <w:rFonts w:ascii="Arial" w:hAnsi="Arial" w:cs="Arial"/>
          <w:i/>
          <w:iCs/>
          <w:lang w:val="ca-ES-valencia"/>
        </w:rPr>
        <w:t>Quarta</w:t>
      </w:r>
      <w:r w:rsidR="00154581" w:rsidRPr="008F4016">
        <w:rPr>
          <w:rFonts w:ascii="Arial" w:hAnsi="Arial" w:cs="Arial"/>
          <w:i/>
          <w:iCs/>
          <w:lang w:val="ca-ES-valencia"/>
        </w:rPr>
        <w:t xml:space="preserve">. Llistes provisionals de l personal </w:t>
      </w:r>
      <w:r w:rsidRPr="008F4016">
        <w:rPr>
          <w:rFonts w:ascii="Arial" w:hAnsi="Arial" w:cs="Arial"/>
          <w:i/>
          <w:iCs/>
          <w:lang w:val="ca-ES-valencia"/>
        </w:rPr>
        <w:t>que acredita la titulació</w:t>
      </w:r>
      <w:r w:rsidR="00154581" w:rsidRPr="008F4016">
        <w:rPr>
          <w:rFonts w:ascii="Arial" w:hAnsi="Arial" w:cs="Arial"/>
          <w:i/>
          <w:iCs/>
          <w:lang w:val="ca-ES-valencia"/>
        </w:rPr>
        <w:t xml:space="preserve"> i reclamació contra aquestes</w:t>
      </w:r>
    </w:p>
    <w:p w14:paraId="00339083" w14:textId="77777777" w:rsidR="00D449E3" w:rsidRPr="008F4016" w:rsidRDefault="00D449E3" w:rsidP="00A87BED">
      <w:pPr>
        <w:autoSpaceDE w:val="0"/>
        <w:autoSpaceDN w:val="0"/>
        <w:adjustRightInd w:val="0"/>
        <w:spacing w:after="0" w:line="276" w:lineRule="auto"/>
        <w:jc w:val="both"/>
        <w:rPr>
          <w:rFonts w:ascii="Arial" w:hAnsi="Arial" w:cs="Arial"/>
          <w:i/>
          <w:iCs/>
          <w:lang w:val="ca-ES-valencia"/>
        </w:rPr>
      </w:pPr>
    </w:p>
    <w:p w14:paraId="21D89685" w14:textId="263B1478" w:rsidR="00D449E3" w:rsidRPr="008F4016" w:rsidRDefault="00154581" w:rsidP="00A87BED">
      <w:pPr>
        <w:autoSpaceDE w:val="0"/>
        <w:autoSpaceDN w:val="0"/>
        <w:adjustRightInd w:val="0"/>
        <w:spacing w:after="0" w:line="276" w:lineRule="auto"/>
        <w:jc w:val="both"/>
        <w:rPr>
          <w:rFonts w:ascii="Arial" w:hAnsi="Arial" w:cs="Arial"/>
          <w:lang w:val="ca-ES-valencia"/>
        </w:rPr>
      </w:pPr>
      <w:r w:rsidRPr="008F4016">
        <w:rPr>
          <w:rFonts w:ascii="Arial" w:hAnsi="Arial" w:cs="Arial"/>
          <w:lang w:val="ca-ES-valencia"/>
        </w:rPr>
        <w:t xml:space="preserve">1. </w:t>
      </w:r>
      <w:r w:rsidR="00ED7E5C" w:rsidRPr="008F4016">
        <w:rPr>
          <w:rFonts w:ascii="Arial" w:hAnsi="Arial" w:cs="Arial"/>
          <w:lang w:val="ca-ES-valencia"/>
        </w:rPr>
        <w:t>En la pàgina</w:t>
      </w:r>
      <w:r w:rsidRPr="008F4016">
        <w:rPr>
          <w:rFonts w:ascii="Arial" w:hAnsi="Arial" w:cs="Arial"/>
          <w:lang w:val="ca-ES-valencia"/>
        </w:rPr>
        <w:t xml:space="preserve"> web de la</w:t>
      </w:r>
      <w:r w:rsidR="007977D5" w:rsidRPr="008F4016">
        <w:rPr>
          <w:rFonts w:ascii="Arial" w:hAnsi="Arial" w:cs="Arial"/>
          <w:lang w:val="ca-ES-valencia"/>
        </w:rPr>
        <w:t xml:space="preserve"> </w:t>
      </w:r>
      <w:r w:rsidR="002B4FAD" w:rsidRPr="008F4016">
        <w:rPr>
          <w:rFonts w:ascii="Arial" w:hAnsi="Arial" w:cs="Arial"/>
          <w:lang w:val="ca-ES-valencia"/>
        </w:rPr>
        <w:t>Conselleria</w:t>
      </w:r>
      <w:r w:rsidR="00ED7E5C" w:rsidRPr="008F4016">
        <w:rPr>
          <w:rFonts w:ascii="Arial" w:hAnsi="Arial" w:cs="Arial"/>
          <w:lang w:val="ca-ES-valencia"/>
        </w:rPr>
        <w:t xml:space="preserve"> d'Educació, Cultura i Esport</w:t>
      </w:r>
      <w:r w:rsidRPr="008F4016">
        <w:rPr>
          <w:rFonts w:ascii="Arial" w:hAnsi="Arial" w:cs="Arial"/>
          <w:lang w:val="ca-ES-valencia"/>
        </w:rPr>
        <w:t xml:space="preserve">, </w:t>
      </w:r>
      <w:r w:rsidR="00ED7E5C" w:rsidRPr="008F4016">
        <w:rPr>
          <w:rFonts w:ascii="Arial" w:hAnsi="Arial" w:cs="Arial"/>
          <w:lang w:val="ca-ES-valencia"/>
        </w:rPr>
        <w:t>es publicaran les llistes provisionals per especialitat</w:t>
      </w:r>
      <w:r w:rsidR="007977D5" w:rsidRPr="008F4016">
        <w:rPr>
          <w:rFonts w:ascii="Arial" w:hAnsi="Arial" w:cs="Arial"/>
          <w:lang w:val="ca-ES-valencia"/>
        </w:rPr>
        <w:t>,</w:t>
      </w:r>
      <w:r w:rsidR="00ED7E5C" w:rsidRPr="008F4016">
        <w:rPr>
          <w:rFonts w:ascii="Arial" w:hAnsi="Arial" w:cs="Arial"/>
          <w:lang w:val="ca-ES-valencia"/>
        </w:rPr>
        <w:t xml:space="preserve"> del personal que ha participat en aquesta convocatòria amb indicació de si acredita o no les titulacions indicades en la base primera</w:t>
      </w:r>
      <w:r w:rsidRPr="008F4016">
        <w:rPr>
          <w:rFonts w:ascii="Arial" w:hAnsi="Arial" w:cs="Arial"/>
          <w:lang w:val="ca-ES-valencia"/>
        </w:rPr>
        <w:t xml:space="preserve">. </w:t>
      </w:r>
      <w:bookmarkStart w:id="0" w:name="_Hlk124156857"/>
    </w:p>
    <w:p w14:paraId="36A567A5" w14:textId="77777777" w:rsidR="00D449E3" w:rsidRPr="008F4016" w:rsidRDefault="00D449E3" w:rsidP="00A87BED">
      <w:pPr>
        <w:autoSpaceDE w:val="0"/>
        <w:autoSpaceDN w:val="0"/>
        <w:adjustRightInd w:val="0"/>
        <w:spacing w:after="0" w:line="276" w:lineRule="auto"/>
        <w:jc w:val="both"/>
        <w:rPr>
          <w:rFonts w:ascii="Arial" w:hAnsi="Arial" w:cs="Arial"/>
          <w:lang w:val="ca-ES-valencia"/>
        </w:rPr>
      </w:pPr>
    </w:p>
    <w:p w14:paraId="0A7D73B0" w14:textId="72FB52B1" w:rsidR="00154581" w:rsidRPr="008F4016" w:rsidRDefault="00154581" w:rsidP="00A87BED">
      <w:pPr>
        <w:spacing w:line="276" w:lineRule="auto"/>
        <w:jc w:val="both"/>
        <w:rPr>
          <w:rFonts w:ascii="Arial" w:hAnsi="Arial" w:cs="Arial"/>
          <w:i/>
          <w:iCs/>
          <w:lang w:val="ca-ES-valencia"/>
        </w:rPr>
      </w:pPr>
      <w:r w:rsidRPr="008F4016">
        <w:rPr>
          <w:rFonts w:ascii="Arial" w:hAnsi="Arial" w:cs="Arial"/>
          <w:lang w:val="ca-ES-valencia"/>
        </w:rPr>
        <w:t>2. Contra les llistes a què es refereix l'apartat anterior, el personal</w:t>
      </w:r>
      <w:r w:rsidR="00D449E3" w:rsidRPr="008F4016">
        <w:rPr>
          <w:rFonts w:ascii="Arial" w:hAnsi="Arial" w:cs="Arial"/>
          <w:lang w:val="ca-ES-valencia"/>
        </w:rPr>
        <w:t xml:space="preserve"> </w:t>
      </w:r>
      <w:r w:rsidRPr="008F4016">
        <w:rPr>
          <w:rFonts w:ascii="Arial" w:hAnsi="Arial" w:cs="Arial"/>
          <w:lang w:val="ca-ES-valencia"/>
        </w:rPr>
        <w:t xml:space="preserve">participant podrà, en el termini de </w:t>
      </w:r>
      <w:r w:rsidR="00ED7E5C" w:rsidRPr="008F4016">
        <w:rPr>
          <w:rFonts w:ascii="Arial" w:hAnsi="Arial" w:cs="Arial"/>
          <w:lang w:val="ca-ES-valencia"/>
        </w:rPr>
        <w:t>cinc</w:t>
      </w:r>
      <w:r w:rsidRPr="008F4016">
        <w:rPr>
          <w:rFonts w:ascii="Arial" w:hAnsi="Arial" w:cs="Arial"/>
          <w:lang w:val="ca-ES-valencia"/>
        </w:rPr>
        <w:t xml:space="preserve"> dies hàbils, comptats</w:t>
      </w:r>
      <w:r w:rsidR="00D449E3" w:rsidRPr="008F4016">
        <w:rPr>
          <w:rFonts w:ascii="Arial" w:hAnsi="Arial" w:cs="Arial"/>
          <w:lang w:val="ca-ES-valencia"/>
        </w:rPr>
        <w:t xml:space="preserve"> </w:t>
      </w:r>
      <w:r w:rsidRPr="008F4016">
        <w:rPr>
          <w:rFonts w:ascii="Arial" w:hAnsi="Arial" w:cs="Arial"/>
          <w:lang w:val="ca-ES-valencia"/>
        </w:rPr>
        <w:t>a partir del següent al de la seua publicació, presentar reclamació o</w:t>
      </w:r>
      <w:r w:rsidR="00D449E3" w:rsidRPr="008F4016">
        <w:rPr>
          <w:rFonts w:ascii="Arial" w:hAnsi="Arial" w:cs="Arial"/>
          <w:lang w:val="ca-ES-valencia"/>
        </w:rPr>
        <w:t xml:space="preserve"> </w:t>
      </w:r>
      <w:r w:rsidRPr="008F4016">
        <w:rPr>
          <w:rFonts w:ascii="Arial" w:hAnsi="Arial" w:cs="Arial"/>
          <w:lang w:val="ca-ES-valencia"/>
        </w:rPr>
        <w:t xml:space="preserve">esmenar el defecte que haja motivat la </w:t>
      </w:r>
      <w:r w:rsidR="00ED7E5C" w:rsidRPr="008F4016">
        <w:rPr>
          <w:rFonts w:ascii="Arial" w:hAnsi="Arial" w:cs="Arial"/>
          <w:lang w:val="ca-ES-valencia"/>
        </w:rPr>
        <w:t>no acreditació</w:t>
      </w:r>
      <w:r w:rsidRPr="008F4016">
        <w:rPr>
          <w:rFonts w:ascii="Arial" w:hAnsi="Arial" w:cs="Arial"/>
          <w:lang w:val="ca-ES-valencia"/>
        </w:rPr>
        <w:t xml:space="preserve">. El tràmit </w:t>
      </w:r>
      <w:r w:rsidRPr="008F4016">
        <w:rPr>
          <w:rFonts w:ascii="Arial" w:hAnsi="Arial" w:cs="Arial"/>
          <w:lang w:val="ca-ES-valencia"/>
        </w:rPr>
        <w:lastRenderedPageBreak/>
        <w:t>de notificació de la contestació d'aquestes al·legacions</w:t>
      </w:r>
      <w:r w:rsidR="00D449E3" w:rsidRPr="008F4016">
        <w:rPr>
          <w:rFonts w:ascii="Arial" w:hAnsi="Arial" w:cs="Arial"/>
          <w:lang w:val="ca-ES-valencia"/>
        </w:rPr>
        <w:t xml:space="preserve"> </w:t>
      </w:r>
      <w:r w:rsidRPr="008F4016">
        <w:rPr>
          <w:rFonts w:ascii="Arial" w:hAnsi="Arial" w:cs="Arial"/>
          <w:lang w:val="ca-ES-valencia"/>
        </w:rPr>
        <w:t>s'entendrà efectuat amb la publicació de les llistes definitives</w:t>
      </w:r>
      <w:r w:rsidR="007A5B0C" w:rsidRPr="008F4016">
        <w:rPr>
          <w:rFonts w:ascii="Arial" w:hAnsi="Arial" w:cs="Arial"/>
          <w:lang w:val="ca-ES-valencia"/>
        </w:rPr>
        <w:t>.</w:t>
      </w:r>
    </w:p>
    <w:p w14:paraId="5554F772" w14:textId="77777777" w:rsidR="00D449E3" w:rsidRPr="008F4016" w:rsidRDefault="00D449E3" w:rsidP="00A87BED">
      <w:pPr>
        <w:spacing w:line="276" w:lineRule="auto"/>
        <w:jc w:val="both"/>
        <w:rPr>
          <w:rFonts w:ascii="Arial" w:hAnsi="Arial" w:cs="Arial"/>
          <w:i/>
          <w:iCs/>
          <w:lang w:val="ca-ES-valencia"/>
        </w:rPr>
      </w:pPr>
    </w:p>
    <w:p w14:paraId="090CEF10" w14:textId="722D78B8" w:rsidR="00D449E3" w:rsidRPr="008F4016" w:rsidRDefault="007A5B0C" w:rsidP="00A87BED">
      <w:pPr>
        <w:autoSpaceDE w:val="0"/>
        <w:autoSpaceDN w:val="0"/>
        <w:adjustRightInd w:val="0"/>
        <w:spacing w:after="0" w:line="276" w:lineRule="auto"/>
        <w:jc w:val="both"/>
        <w:rPr>
          <w:rFonts w:ascii="Arial" w:hAnsi="Arial" w:cs="Arial"/>
          <w:i/>
          <w:iCs/>
          <w:lang w:val="ca-ES-valencia"/>
        </w:rPr>
      </w:pPr>
      <w:r w:rsidRPr="008F4016">
        <w:rPr>
          <w:rFonts w:ascii="Arial" w:hAnsi="Arial" w:cs="Arial"/>
          <w:i/>
          <w:iCs/>
          <w:lang w:val="ca-ES-valencia"/>
        </w:rPr>
        <w:t>Quinta</w:t>
      </w:r>
      <w:r w:rsidR="00D449E3" w:rsidRPr="008F4016">
        <w:rPr>
          <w:rFonts w:ascii="Arial" w:hAnsi="Arial" w:cs="Arial"/>
          <w:i/>
          <w:iCs/>
          <w:lang w:val="ca-ES-valencia"/>
        </w:rPr>
        <w:t>.</w:t>
      </w:r>
      <w:r w:rsidR="00154581" w:rsidRPr="008F4016">
        <w:rPr>
          <w:rFonts w:ascii="Arial" w:hAnsi="Arial" w:cs="Arial"/>
          <w:i/>
          <w:iCs/>
          <w:lang w:val="ca-ES-valencia"/>
        </w:rPr>
        <w:t xml:space="preserve"> Llistes definitives </w:t>
      </w:r>
      <w:r w:rsidRPr="008F4016">
        <w:rPr>
          <w:rFonts w:ascii="Arial" w:hAnsi="Arial" w:cs="Arial"/>
          <w:i/>
          <w:iCs/>
          <w:lang w:val="ca-ES-valencia"/>
        </w:rPr>
        <w:t>de l personal que acredita la titulació</w:t>
      </w:r>
    </w:p>
    <w:p w14:paraId="557D21FB" w14:textId="77777777" w:rsidR="007A5B0C" w:rsidRPr="008F4016" w:rsidRDefault="007A5B0C" w:rsidP="00A87BED">
      <w:pPr>
        <w:autoSpaceDE w:val="0"/>
        <w:autoSpaceDN w:val="0"/>
        <w:adjustRightInd w:val="0"/>
        <w:spacing w:after="0" w:line="276" w:lineRule="auto"/>
        <w:jc w:val="both"/>
        <w:rPr>
          <w:rFonts w:ascii="Arial" w:hAnsi="Arial" w:cs="Arial"/>
          <w:lang w:val="ca-ES-valencia"/>
        </w:rPr>
      </w:pPr>
    </w:p>
    <w:p w14:paraId="06EB00B1" w14:textId="4FE91902" w:rsidR="00154581" w:rsidRPr="008F4016" w:rsidRDefault="00154581" w:rsidP="00A87BED">
      <w:pPr>
        <w:spacing w:line="276" w:lineRule="auto"/>
        <w:ind w:firstLine="708"/>
        <w:jc w:val="both"/>
        <w:rPr>
          <w:rFonts w:ascii="Arial" w:hAnsi="Arial" w:cs="Arial"/>
          <w:i/>
          <w:iCs/>
          <w:lang w:val="ca-ES-valencia"/>
        </w:rPr>
      </w:pPr>
      <w:r w:rsidRPr="008F4016">
        <w:rPr>
          <w:rFonts w:ascii="Arial" w:hAnsi="Arial" w:cs="Arial"/>
          <w:lang w:val="ca-ES-valencia"/>
        </w:rPr>
        <w:t xml:space="preserve">Examinades i resoltes les reclamacions presentades es procedirà a publicar </w:t>
      </w:r>
      <w:r w:rsidR="007A5B0C" w:rsidRPr="008F4016">
        <w:rPr>
          <w:rFonts w:ascii="Arial" w:hAnsi="Arial" w:cs="Arial"/>
          <w:lang w:val="ca-ES-valencia"/>
        </w:rPr>
        <w:t>en la pàgina web de la Conselleria d'Educació, Cultura i Esport, les llistes definitives per especialitat del personal que ha participat en aquesta convocatòria amb indicació de si acredita o no les titulacions indicades en la base primera.</w:t>
      </w:r>
    </w:p>
    <w:p w14:paraId="37CDDFB1" w14:textId="3070CFA1" w:rsidR="00154581" w:rsidRPr="008F4016" w:rsidRDefault="00154581" w:rsidP="00A87BED">
      <w:pPr>
        <w:spacing w:line="276" w:lineRule="auto"/>
        <w:jc w:val="both"/>
        <w:rPr>
          <w:rFonts w:ascii="Arial" w:hAnsi="Arial" w:cs="Arial"/>
          <w:i/>
          <w:iCs/>
          <w:lang w:val="ca-ES-valencia"/>
        </w:rPr>
      </w:pPr>
    </w:p>
    <w:p w14:paraId="6A22FDC0" w14:textId="2758BDA7" w:rsidR="003A24B0" w:rsidRPr="008F4016" w:rsidRDefault="007A5B0C" w:rsidP="00A87BED">
      <w:pPr>
        <w:autoSpaceDE w:val="0"/>
        <w:autoSpaceDN w:val="0"/>
        <w:adjustRightInd w:val="0"/>
        <w:spacing w:after="0" w:line="276" w:lineRule="auto"/>
        <w:jc w:val="both"/>
        <w:rPr>
          <w:rFonts w:ascii="Arial" w:hAnsi="Arial" w:cs="Arial"/>
          <w:i/>
          <w:iCs/>
          <w:lang w:val="ca-ES-valencia"/>
        </w:rPr>
      </w:pPr>
      <w:r w:rsidRPr="008F4016">
        <w:rPr>
          <w:rFonts w:ascii="Arial" w:hAnsi="Arial" w:cs="Arial"/>
          <w:i/>
          <w:iCs/>
          <w:lang w:val="ca-ES-valencia"/>
        </w:rPr>
        <w:t>Sisena</w:t>
      </w:r>
      <w:r w:rsidR="003A24B0" w:rsidRPr="008F4016">
        <w:rPr>
          <w:rFonts w:ascii="Arial" w:hAnsi="Arial" w:cs="Arial"/>
          <w:i/>
          <w:iCs/>
          <w:lang w:val="ca-ES-valencia"/>
        </w:rPr>
        <w:t xml:space="preserve">. </w:t>
      </w:r>
      <w:r w:rsidRPr="008F4016">
        <w:rPr>
          <w:rFonts w:ascii="Arial" w:hAnsi="Arial" w:cs="Arial"/>
          <w:i/>
          <w:iCs/>
          <w:lang w:val="ca-ES-valencia"/>
        </w:rPr>
        <w:t>Acreditació de la titulació</w:t>
      </w:r>
      <w:r w:rsidR="003A24B0" w:rsidRPr="008F4016">
        <w:rPr>
          <w:rFonts w:ascii="Arial" w:hAnsi="Arial" w:cs="Arial"/>
          <w:i/>
          <w:iCs/>
          <w:lang w:val="ca-ES-valencia"/>
        </w:rPr>
        <w:t xml:space="preserve"> una vegada resolta aquesta convocatòria</w:t>
      </w:r>
    </w:p>
    <w:p w14:paraId="059AA708" w14:textId="77777777" w:rsidR="003A24B0" w:rsidRPr="008F4016" w:rsidRDefault="003A24B0" w:rsidP="00A87BED">
      <w:pPr>
        <w:autoSpaceDE w:val="0"/>
        <w:autoSpaceDN w:val="0"/>
        <w:adjustRightInd w:val="0"/>
        <w:spacing w:after="0" w:line="276" w:lineRule="auto"/>
        <w:jc w:val="both"/>
        <w:rPr>
          <w:rFonts w:ascii="Arial" w:hAnsi="Arial" w:cs="Arial"/>
          <w:lang w:val="ca-ES-valencia"/>
        </w:rPr>
      </w:pPr>
    </w:p>
    <w:p w14:paraId="2EC5BE0E" w14:textId="7ED1D5C8" w:rsidR="00813894" w:rsidRPr="008F4016" w:rsidRDefault="003A24B0" w:rsidP="00A87BED">
      <w:pPr>
        <w:autoSpaceDE w:val="0"/>
        <w:autoSpaceDN w:val="0"/>
        <w:adjustRightInd w:val="0"/>
        <w:spacing w:after="0" w:line="276" w:lineRule="auto"/>
        <w:jc w:val="both"/>
        <w:rPr>
          <w:rFonts w:ascii="Arial" w:hAnsi="Arial" w:cs="Arial"/>
          <w:lang w:val="ca-ES-valencia"/>
        </w:rPr>
      </w:pPr>
      <w:r w:rsidRPr="008F4016">
        <w:rPr>
          <w:rFonts w:ascii="Arial" w:hAnsi="Arial" w:cs="Arial"/>
          <w:lang w:val="ca-ES-valencia"/>
        </w:rPr>
        <w:t xml:space="preserve">1. El personal </w:t>
      </w:r>
      <w:r w:rsidR="00813894" w:rsidRPr="008F4016">
        <w:rPr>
          <w:rFonts w:ascii="Arial" w:hAnsi="Arial" w:cs="Arial"/>
          <w:lang w:val="ca-ES-valencia"/>
        </w:rPr>
        <w:t>integrant de les llistes d'aspirants</w:t>
      </w:r>
      <w:r w:rsidR="007977D5" w:rsidRPr="008F4016">
        <w:rPr>
          <w:rFonts w:ascii="Arial" w:hAnsi="Arial" w:cs="Arial"/>
          <w:lang w:val="ca-ES-valencia"/>
        </w:rPr>
        <w:t xml:space="preserve"> </w:t>
      </w:r>
      <w:r w:rsidR="00813894" w:rsidRPr="008F4016">
        <w:rPr>
          <w:rFonts w:ascii="Arial" w:hAnsi="Arial" w:cs="Arial"/>
          <w:lang w:val="ca-ES-valencia"/>
        </w:rPr>
        <w:t>a la provisió de llocs en règim d'interinitat</w:t>
      </w:r>
      <w:r w:rsidRPr="008F4016">
        <w:rPr>
          <w:rFonts w:ascii="Arial" w:hAnsi="Arial" w:cs="Arial"/>
          <w:lang w:val="ca-ES-valencia"/>
        </w:rPr>
        <w:t xml:space="preserve"> de les especialitats </w:t>
      </w:r>
      <w:r w:rsidR="007977D5" w:rsidRPr="008F4016">
        <w:rPr>
          <w:rFonts w:ascii="Arial" w:hAnsi="Arial" w:cs="Arial"/>
          <w:lang w:val="ca-ES-valencia"/>
        </w:rPr>
        <w:t xml:space="preserve">a extingir </w:t>
      </w:r>
      <w:r w:rsidRPr="008F4016">
        <w:rPr>
          <w:rFonts w:ascii="Arial" w:hAnsi="Arial" w:cs="Arial"/>
          <w:lang w:val="ca-ES-valencia"/>
        </w:rPr>
        <w:t xml:space="preserve">de </w:t>
      </w:r>
      <w:r w:rsidR="00322474" w:rsidRPr="008F4016">
        <w:rPr>
          <w:rFonts w:ascii="Arial" w:hAnsi="Arial" w:cs="Arial"/>
          <w:lang w:val="ca-ES-valencia"/>
        </w:rPr>
        <w:t>professorat tècnic</w:t>
      </w:r>
      <w:r w:rsidR="00813894" w:rsidRPr="008F4016">
        <w:rPr>
          <w:rFonts w:ascii="Arial" w:hAnsi="Arial" w:cs="Arial"/>
          <w:lang w:val="ca-ES-valencia"/>
        </w:rPr>
        <w:t xml:space="preserve"> de Formació Professional indicades en l'annex </w:t>
      </w:r>
      <w:r w:rsidR="008B17FA" w:rsidRPr="008F4016">
        <w:rPr>
          <w:rFonts w:ascii="Arial" w:hAnsi="Arial" w:cs="Arial"/>
          <w:lang w:val="ca-ES-valencia"/>
        </w:rPr>
        <w:t>I</w:t>
      </w:r>
      <w:r w:rsidR="00813894" w:rsidRPr="008F4016">
        <w:rPr>
          <w:rFonts w:ascii="Arial" w:hAnsi="Arial" w:cs="Arial"/>
          <w:lang w:val="ca-ES-valencia"/>
        </w:rPr>
        <w:t xml:space="preserve">I, </w:t>
      </w:r>
      <w:r w:rsidR="007A5B0C" w:rsidRPr="008F4016">
        <w:rPr>
          <w:rFonts w:ascii="Arial" w:hAnsi="Arial" w:cs="Arial"/>
          <w:lang w:val="ca-ES-valencia"/>
        </w:rPr>
        <w:t xml:space="preserve">que no hagen acreditat la titulació dins del termini establit en aquesta convocatòria, </w:t>
      </w:r>
      <w:r w:rsidRPr="008F4016">
        <w:rPr>
          <w:rFonts w:ascii="Arial" w:hAnsi="Arial" w:cs="Arial"/>
          <w:lang w:val="ca-ES-valencia"/>
        </w:rPr>
        <w:t>podr</w:t>
      </w:r>
      <w:r w:rsidR="008F4016">
        <w:rPr>
          <w:rFonts w:ascii="Arial" w:hAnsi="Arial" w:cs="Arial"/>
          <w:lang w:val="ca-ES-valencia"/>
        </w:rPr>
        <w:t>a</w:t>
      </w:r>
      <w:r w:rsidR="00322474" w:rsidRPr="008F4016">
        <w:rPr>
          <w:rFonts w:ascii="Arial" w:hAnsi="Arial" w:cs="Arial"/>
          <w:lang w:val="ca-ES-valencia"/>
        </w:rPr>
        <w:t>n</w:t>
      </w:r>
      <w:r w:rsidRPr="008F4016">
        <w:rPr>
          <w:rFonts w:ascii="Arial" w:hAnsi="Arial" w:cs="Arial"/>
          <w:lang w:val="ca-ES-valencia"/>
        </w:rPr>
        <w:t xml:space="preserve"> sol</w:t>
      </w:r>
      <w:r w:rsidR="007977D5" w:rsidRPr="008F4016">
        <w:rPr>
          <w:rFonts w:ascii="Arial" w:hAnsi="Arial" w:cs="Arial"/>
          <w:lang w:val="ca-ES-valencia"/>
        </w:rPr>
        <w:t>·l</w:t>
      </w:r>
      <w:r w:rsidRPr="008F4016">
        <w:rPr>
          <w:rFonts w:ascii="Arial" w:hAnsi="Arial" w:cs="Arial"/>
          <w:lang w:val="ca-ES-valencia"/>
        </w:rPr>
        <w:t>icitar</w:t>
      </w:r>
      <w:r w:rsidR="007977D5" w:rsidRPr="008F4016">
        <w:rPr>
          <w:rFonts w:ascii="Arial" w:hAnsi="Arial" w:cs="Arial"/>
          <w:lang w:val="ca-ES-valencia"/>
        </w:rPr>
        <w:t>-</w:t>
      </w:r>
      <w:r w:rsidRPr="008F4016">
        <w:rPr>
          <w:rFonts w:ascii="Arial" w:hAnsi="Arial" w:cs="Arial"/>
          <w:lang w:val="ca-ES-valencia"/>
        </w:rPr>
        <w:t>l</w:t>
      </w:r>
      <w:r w:rsidR="007A5B0C" w:rsidRPr="008F4016">
        <w:rPr>
          <w:rFonts w:ascii="Arial" w:hAnsi="Arial" w:cs="Arial"/>
          <w:lang w:val="ca-ES-valencia"/>
        </w:rPr>
        <w:t>a</w:t>
      </w:r>
      <w:r w:rsidRPr="008F4016">
        <w:rPr>
          <w:rFonts w:ascii="Arial" w:hAnsi="Arial" w:cs="Arial"/>
          <w:lang w:val="ca-ES-valencia"/>
        </w:rPr>
        <w:t xml:space="preserve"> amb posterioritat</w:t>
      </w:r>
      <w:r w:rsidR="007A5B0C" w:rsidRPr="008F4016">
        <w:rPr>
          <w:rFonts w:ascii="Arial" w:hAnsi="Arial" w:cs="Arial"/>
          <w:lang w:val="ca-ES-valencia"/>
        </w:rPr>
        <w:t>,</w:t>
      </w:r>
      <w:r w:rsidRPr="008F4016">
        <w:rPr>
          <w:rFonts w:ascii="Arial" w:hAnsi="Arial" w:cs="Arial"/>
          <w:lang w:val="ca-ES-valencia"/>
        </w:rPr>
        <w:t xml:space="preserve"> a través</w:t>
      </w:r>
      <w:r w:rsidR="00813894" w:rsidRPr="008F4016">
        <w:rPr>
          <w:rFonts w:ascii="Arial" w:hAnsi="Arial" w:cs="Arial"/>
          <w:lang w:val="ca-ES-valencia"/>
        </w:rPr>
        <w:t xml:space="preserve"> </w:t>
      </w:r>
      <w:r w:rsidRPr="008F4016">
        <w:rPr>
          <w:rFonts w:ascii="Arial" w:hAnsi="Arial" w:cs="Arial"/>
          <w:lang w:val="ca-ES-valencia"/>
        </w:rPr>
        <w:t>d'una sol·licitud dirigida</w:t>
      </w:r>
      <w:r w:rsidR="007A5B0C" w:rsidRPr="008F4016">
        <w:rPr>
          <w:rFonts w:ascii="Arial" w:hAnsi="Arial" w:cs="Arial"/>
          <w:lang w:val="ca-ES-valencia"/>
        </w:rPr>
        <w:t xml:space="preserve"> mitjançant tràmit Z,</w:t>
      </w:r>
      <w:r w:rsidRPr="008F4016">
        <w:rPr>
          <w:rFonts w:ascii="Arial" w:hAnsi="Arial" w:cs="Arial"/>
          <w:lang w:val="ca-ES-valencia"/>
        </w:rPr>
        <w:t xml:space="preserve"> a la direcció general amb competències en</w:t>
      </w:r>
      <w:r w:rsidR="00813894" w:rsidRPr="008F4016">
        <w:rPr>
          <w:rFonts w:ascii="Arial" w:hAnsi="Arial" w:cs="Arial"/>
          <w:lang w:val="ca-ES-valencia"/>
        </w:rPr>
        <w:t xml:space="preserve"> </w:t>
      </w:r>
      <w:r w:rsidR="007A5B0C" w:rsidRPr="008F4016">
        <w:rPr>
          <w:rFonts w:ascii="Arial" w:hAnsi="Arial" w:cs="Arial"/>
          <w:lang w:val="ca-ES-valencia"/>
        </w:rPr>
        <w:t xml:space="preserve">matèria de </w:t>
      </w:r>
      <w:r w:rsidRPr="008F4016">
        <w:rPr>
          <w:rFonts w:ascii="Arial" w:hAnsi="Arial" w:cs="Arial"/>
          <w:lang w:val="ca-ES-valencia"/>
        </w:rPr>
        <w:t>personal docent</w:t>
      </w:r>
      <w:r w:rsidR="007A5B0C" w:rsidRPr="008F4016">
        <w:rPr>
          <w:rFonts w:ascii="Arial" w:hAnsi="Arial" w:cs="Arial"/>
          <w:lang w:val="ca-ES-valencia"/>
        </w:rPr>
        <w:t>.</w:t>
      </w:r>
    </w:p>
    <w:p w14:paraId="5A64CACF" w14:textId="77777777" w:rsidR="00E8651A" w:rsidRPr="008F4016" w:rsidRDefault="00E8651A" w:rsidP="00A87BED">
      <w:pPr>
        <w:autoSpaceDE w:val="0"/>
        <w:autoSpaceDN w:val="0"/>
        <w:adjustRightInd w:val="0"/>
        <w:spacing w:after="0" w:line="276" w:lineRule="auto"/>
        <w:jc w:val="both"/>
        <w:rPr>
          <w:rFonts w:ascii="Arial" w:hAnsi="Arial" w:cs="Arial"/>
          <w:lang w:val="ca-ES-valencia"/>
        </w:rPr>
      </w:pPr>
    </w:p>
    <w:p w14:paraId="069468FE" w14:textId="27711E59" w:rsidR="00E8651A" w:rsidRPr="008F4016" w:rsidRDefault="007A5B0C" w:rsidP="00A87BED">
      <w:pPr>
        <w:autoSpaceDE w:val="0"/>
        <w:autoSpaceDN w:val="0"/>
        <w:adjustRightInd w:val="0"/>
        <w:spacing w:after="0" w:line="276" w:lineRule="auto"/>
        <w:jc w:val="both"/>
        <w:rPr>
          <w:rFonts w:ascii="Arial" w:hAnsi="Arial" w:cs="Arial"/>
          <w:i/>
          <w:iCs/>
          <w:lang w:val="ca-ES-valencia"/>
        </w:rPr>
      </w:pPr>
      <w:r w:rsidRPr="008F4016">
        <w:rPr>
          <w:rFonts w:ascii="Arial" w:hAnsi="Arial" w:cs="Arial"/>
          <w:i/>
          <w:iCs/>
          <w:lang w:val="ca-ES-valencia"/>
        </w:rPr>
        <w:t>Setena</w:t>
      </w:r>
      <w:r w:rsidR="00E8651A" w:rsidRPr="008F4016">
        <w:rPr>
          <w:rFonts w:ascii="Arial" w:hAnsi="Arial" w:cs="Arial"/>
          <w:i/>
          <w:iCs/>
          <w:lang w:val="ca-ES-valencia"/>
        </w:rPr>
        <w:t>. Recursos</w:t>
      </w:r>
    </w:p>
    <w:p w14:paraId="166C20B9" w14:textId="77777777" w:rsidR="00E8651A" w:rsidRPr="008F4016" w:rsidRDefault="00E8651A" w:rsidP="00A87BED">
      <w:pPr>
        <w:autoSpaceDE w:val="0"/>
        <w:autoSpaceDN w:val="0"/>
        <w:adjustRightInd w:val="0"/>
        <w:spacing w:after="0" w:line="276" w:lineRule="auto"/>
        <w:jc w:val="both"/>
        <w:rPr>
          <w:rFonts w:ascii="Arial" w:hAnsi="Arial" w:cs="Arial"/>
          <w:i/>
          <w:iCs/>
          <w:lang w:val="ca-ES-valencia"/>
        </w:rPr>
      </w:pPr>
    </w:p>
    <w:p w14:paraId="19665C66" w14:textId="0E829543" w:rsidR="00D86C51" w:rsidRPr="008F4016" w:rsidRDefault="008F4016" w:rsidP="00A87BED">
      <w:pPr>
        <w:spacing w:line="276" w:lineRule="auto"/>
        <w:jc w:val="both"/>
        <w:rPr>
          <w:rFonts w:ascii="Arial" w:hAnsi="Arial" w:cs="Arial"/>
          <w:lang w:val="ca-ES-valencia"/>
        </w:rPr>
      </w:pPr>
      <w:r w:rsidRPr="008F4016">
        <w:rPr>
          <w:rFonts w:ascii="Arial" w:hAnsi="Arial" w:cs="Arial"/>
          <w:lang w:val="ca-ES-valencia"/>
        </w:rPr>
        <w:t>De conformitat amb el que estableixen els articles 112, 123 i 124 de la Llei 39/2015, d'1 d'octubre, del Procediment Administratiu Comú de les Administracions Públiques, i 10, 14 i 46 de la Llei reguladora de la Jurisdicció Contenciosa-administrativa, la present ordre, que posa fi a la via administrativa, podrà ser recorreguda potestativament en reposició davant la consellera d'Educació, Cultura i Esport en el termini d'un mes a comptar des de l'endemà de la seua publicació; o bé, plantejar directament recurs contenciós administratiu davant el Tribunal Superior de Justícia de la Comunitat Valenciana en el termini de dos mesos a comptar des de l'endemà de la seua publicació, sense perjudici de qualsevol altre que estime convenient al seu dret</w:t>
      </w:r>
      <w:r w:rsidR="00E8651A" w:rsidRPr="008F4016">
        <w:rPr>
          <w:rFonts w:ascii="Arial" w:hAnsi="Arial" w:cs="Arial"/>
          <w:lang w:val="ca-ES-valencia"/>
        </w:rPr>
        <w:t>.</w:t>
      </w:r>
    </w:p>
    <w:p w14:paraId="1DBB8E6F" w14:textId="77777777" w:rsidR="00322474" w:rsidRPr="008F4016" w:rsidRDefault="00322474" w:rsidP="00A87BED">
      <w:pPr>
        <w:spacing w:line="276" w:lineRule="auto"/>
        <w:jc w:val="both"/>
        <w:rPr>
          <w:rFonts w:ascii="Arial" w:hAnsi="Arial" w:cs="Arial"/>
          <w:lang w:val="ca-ES-valencia"/>
        </w:rPr>
      </w:pPr>
    </w:p>
    <w:p w14:paraId="44F22493" w14:textId="4A64F298" w:rsidR="00D86C51" w:rsidRPr="008F4016" w:rsidRDefault="00D86C51" w:rsidP="00322474">
      <w:pPr>
        <w:spacing w:line="276" w:lineRule="auto"/>
        <w:jc w:val="center"/>
        <w:rPr>
          <w:rFonts w:ascii="Arial" w:hAnsi="Arial" w:cs="Arial"/>
          <w:lang w:val="ca-ES-valencia"/>
        </w:rPr>
      </w:pPr>
      <w:r w:rsidRPr="008F4016">
        <w:rPr>
          <w:rFonts w:ascii="Arial" w:hAnsi="Arial" w:cs="Arial"/>
          <w:lang w:val="ca-ES-valencia"/>
        </w:rPr>
        <w:t>La directora general de Personal Docent</w:t>
      </w:r>
    </w:p>
    <w:p w14:paraId="238ED4C7" w14:textId="67976A24" w:rsidR="00BA58C7" w:rsidRPr="008F4016" w:rsidRDefault="00E8651A" w:rsidP="00A87BED">
      <w:pPr>
        <w:spacing w:line="276" w:lineRule="auto"/>
        <w:jc w:val="center"/>
        <w:rPr>
          <w:rFonts w:ascii="Arial" w:hAnsi="Arial" w:cs="Arial"/>
          <w:lang w:val="ca-ES-valencia"/>
        </w:rPr>
      </w:pPr>
      <w:r w:rsidRPr="008F4016">
        <w:rPr>
          <w:rFonts w:ascii="Arial" w:hAnsi="Arial" w:cs="Arial"/>
          <w:lang w:val="ca-ES-valencia"/>
        </w:rPr>
        <w:br w:type="page"/>
      </w:r>
      <w:r w:rsidR="00BA58C7" w:rsidRPr="008F4016">
        <w:rPr>
          <w:rFonts w:ascii="Arial" w:hAnsi="Arial" w:cs="Arial"/>
          <w:color w:val="FF0000"/>
          <w:lang w:val="ca-ES-valencia"/>
        </w:rPr>
        <w:lastRenderedPageBreak/>
        <w:t>ANNEX I</w:t>
      </w:r>
    </w:p>
    <w:p w14:paraId="06194B4A" w14:textId="4999DA84" w:rsidR="00BA58C7" w:rsidRPr="008F4016" w:rsidRDefault="00BA58C7" w:rsidP="00A87BED">
      <w:pPr>
        <w:spacing w:line="276" w:lineRule="auto"/>
        <w:jc w:val="center"/>
        <w:rPr>
          <w:rFonts w:ascii="Arial" w:hAnsi="Arial" w:cs="Arial"/>
          <w:color w:val="FF0000"/>
          <w:lang w:val="ca-ES-valencia"/>
        </w:rPr>
      </w:pPr>
      <w:r w:rsidRPr="008F4016">
        <w:rPr>
          <w:rFonts w:ascii="Arial" w:hAnsi="Arial" w:cs="Arial"/>
          <w:color w:val="FF0000"/>
          <w:lang w:val="ca-ES-valencia"/>
        </w:rPr>
        <w:t>Sol</w:t>
      </w:r>
      <w:r w:rsidR="005B5E76" w:rsidRPr="008F4016">
        <w:rPr>
          <w:rFonts w:ascii="Arial" w:hAnsi="Arial" w:cs="Arial"/>
          <w:color w:val="FF0000"/>
          <w:lang w:val="ca-ES-valencia"/>
        </w:rPr>
        <w:t>·l</w:t>
      </w:r>
      <w:r w:rsidRPr="008F4016">
        <w:rPr>
          <w:rFonts w:ascii="Arial" w:hAnsi="Arial" w:cs="Arial"/>
          <w:color w:val="FF0000"/>
          <w:lang w:val="ca-ES-valencia"/>
        </w:rPr>
        <w:t>icitud</w:t>
      </w:r>
    </w:p>
    <w:p w14:paraId="221D7916" w14:textId="77777777" w:rsidR="00BA58C7" w:rsidRPr="008F4016" w:rsidRDefault="00BA58C7" w:rsidP="00A87BED">
      <w:pPr>
        <w:spacing w:line="276" w:lineRule="auto"/>
        <w:jc w:val="both"/>
        <w:rPr>
          <w:rFonts w:ascii="Arial" w:hAnsi="Arial" w:cs="Arial"/>
          <w:lang w:val="ca-ES-valencia"/>
        </w:rPr>
      </w:pPr>
    </w:p>
    <w:p w14:paraId="23892286" w14:textId="77777777" w:rsidR="00BA58C7" w:rsidRPr="008F4016" w:rsidRDefault="00BA58C7" w:rsidP="00A87BED">
      <w:pPr>
        <w:spacing w:line="276" w:lineRule="auto"/>
        <w:jc w:val="both"/>
        <w:rPr>
          <w:rFonts w:ascii="Arial" w:hAnsi="Arial" w:cs="Arial"/>
          <w:lang w:val="ca-ES-valencia"/>
        </w:rPr>
      </w:pPr>
    </w:p>
    <w:p w14:paraId="5AB5790F" w14:textId="77777777" w:rsidR="00BA58C7" w:rsidRPr="008F4016" w:rsidRDefault="00BA58C7" w:rsidP="00A87BED">
      <w:pPr>
        <w:spacing w:line="276" w:lineRule="auto"/>
        <w:jc w:val="both"/>
        <w:rPr>
          <w:rFonts w:ascii="Arial" w:hAnsi="Arial" w:cs="Arial"/>
          <w:lang w:val="ca-ES-valencia"/>
        </w:rPr>
      </w:pPr>
    </w:p>
    <w:p w14:paraId="2812336F" w14:textId="77777777" w:rsidR="00BA58C7" w:rsidRPr="008F4016" w:rsidRDefault="00BA58C7" w:rsidP="00A87BED">
      <w:pPr>
        <w:spacing w:line="276" w:lineRule="auto"/>
        <w:jc w:val="both"/>
        <w:rPr>
          <w:rFonts w:ascii="Arial" w:hAnsi="Arial" w:cs="Arial"/>
          <w:lang w:val="ca-ES-valencia"/>
        </w:rPr>
      </w:pPr>
    </w:p>
    <w:p w14:paraId="46B2447C" w14:textId="77777777" w:rsidR="00BA58C7" w:rsidRPr="008F4016" w:rsidRDefault="00BA58C7" w:rsidP="00A87BED">
      <w:pPr>
        <w:spacing w:line="276" w:lineRule="auto"/>
        <w:jc w:val="both"/>
        <w:rPr>
          <w:rFonts w:ascii="Arial" w:hAnsi="Arial" w:cs="Arial"/>
          <w:lang w:val="ca-ES-valencia"/>
        </w:rPr>
      </w:pPr>
    </w:p>
    <w:p w14:paraId="78980177" w14:textId="77777777" w:rsidR="00BA58C7" w:rsidRPr="008F4016" w:rsidRDefault="00BA58C7" w:rsidP="00A87BED">
      <w:pPr>
        <w:spacing w:line="276" w:lineRule="auto"/>
        <w:jc w:val="both"/>
        <w:rPr>
          <w:rFonts w:ascii="Arial" w:hAnsi="Arial" w:cs="Arial"/>
          <w:lang w:val="ca-ES-valencia"/>
        </w:rPr>
      </w:pPr>
    </w:p>
    <w:p w14:paraId="2C7846F1" w14:textId="77777777" w:rsidR="00BA58C7" w:rsidRPr="008F4016" w:rsidRDefault="00BA58C7" w:rsidP="00A87BED">
      <w:pPr>
        <w:spacing w:line="276" w:lineRule="auto"/>
        <w:jc w:val="both"/>
        <w:rPr>
          <w:rFonts w:ascii="Arial" w:hAnsi="Arial" w:cs="Arial"/>
          <w:lang w:val="ca-ES-valencia"/>
        </w:rPr>
      </w:pPr>
    </w:p>
    <w:p w14:paraId="2B993975" w14:textId="77777777" w:rsidR="00BA58C7" w:rsidRPr="008F4016" w:rsidRDefault="00BA58C7" w:rsidP="00A87BED">
      <w:pPr>
        <w:spacing w:line="276" w:lineRule="auto"/>
        <w:jc w:val="both"/>
        <w:rPr>
          <w:rFonts w:ascii="Arial" w:hAnsi="Arial" w:cs="Arial"/>
          <w:lang w:val="ca-ES-valencia"/>
        </w:rPr>
      </w:pPr>
    </w:p>
    <w:p w14:paraId="5671BAE7" w14:textId="77777777" w:rsidR="00BA58C7" w:rsidRPr="008F4016" w:rsidRDefault="00BA58C7" w:rsidP="00A87BED">
      <w:pPr>
        <w:spacing w:line="276" w:lineRule="auto"/>
        <w:jc w:val="both"/>
        <w:rPr>
          <w:rFonts w:ascii="Arial" w:hAnsi="Arial" w:cs="Arial"/>
          <w:lang w:val="ca-ES-valencia"/>
        </w:rPr>
      </w:pPr>
    </w:p>
    <w:p w14:paraId="236720E0" w14:textId="77777777" w:rsidR="00BA58C7" w:rsidRPr="008F4016" w:rsidRDefault="00BA58C7" w:rsidP="00A87BED">
      <w:pPr>
        <w:spacing w:line="276" w:lineRule="auto"/>
        <w:jc w:val="both"/>
        <w:rPr>
          <w:rFonts w:ascii="Arial" w:hAnsi="Arial" w:cs="Arial"/>
          <w:lang w:val="ca-ES-valencia"/>
        </w:rPr>
      </w:pPr>
    </w:p>
    <w:p w14:paraId="2853095E" w14:textId="77777777" w:rsidR="00BA58C7" w:rsidRPr="008F4016" w:rsidRDefault="00BA58C7" w:rsidP="00A87BED">
      <w:pPr>
        <w:spacing w:line="276" w:lineRule="auto"/>
        <w:jc w:val="both"/>
        <w:rPr>
          <w:rFonts w:ascii="Arial" w:hAnsi="Arial" w:cs="Arial"/>
          <w:lang w:val="ca-ES-valencia"/>
        </w:rPr>
      </w:pPr>
    </w:p>
    <w:p w14:paraId="1FE82F9F" w14:textId="77777777" w:rsidR="00BA58C7" w:rsidRPr="008F4016" w:rsidRDefault="00BA58C7" w:rsidP="00A87BED">
      <w:pPr>
        <w:spacing w:line="276" w:lineRule="auto"/>
        <w:jc w:val="both"/>
        <w:rPr>
          <w:rFonts w:ascii="Arial" w:hAnsi="Arial" w:cs="Arial"/>
          <w:lang w:val="ca-ES-valencia"/>
        </w:rPr>
      </w:pPr>
    </w:p>
    <w:p w14:paraId="6E2B1365" w14:textId="77777777" w:rsidR="00BA58C7" w:rsidRPr="008F4016" w:rsidRDefault="00BA58C7" w:rsidP="00A87BED">
      <w:pPr>
        <w:spacing w:line="276" w:lineRule="auto"/>
        <w:jc w:val="both"/>
        <w:rPr>
          <w:rFonts w:ascii="Arial" w:hAnsi="Arial" w:cs="Arial"/>
          <w:lang w:val="ca-ES-valencia"/>
        </w:rPr>
      </w:pPr>
    </w:p>
    <w:p w14:paraId="1B6366E8" w14:textId="77777777" w:rsidR="00BA58C7" w:rsidRPr="008F4016" w:rsidRDefault="00BA58C7" w:rsidP="00A87BED">
      <w:pPr>
        <w:spacing w:line="276" w:lineRule="auto"/>
        <w:jc w:val="both"/>
        <w:rPr>
          <w:rFonts w:ascii="Arial" w:hAnsi="Arial" w:cs="Arial"/>
          <w:lang w:val="ca-ES-valencia"/>
        </w:rPr>
      </w:pPr>
    </w:p>
    <w:p w14:paraId="06344097" w14:textId="77777777" w:rsidR="00BA58C7" w:rsidRPr="008F4016" w:rsidRDefault="00BA58C7" w:rsidP="00A87BED">
      <w:pPr>
        <w:spacing w:line="276" w:lineRule="auto"/>
        <w:jc w:val="both"/>
        <w:rPr>
          <w:rFonts w:ascii="Arial" w:hAnsi="Arial" w:cs="Arial"/>
          <w:lang w:val="ca-ES-valencia"/>
        </w:rPr>
      </w:pPr>
    </w:p>
    <w:p w14:paraId="672638A1" w14:textId="77777777" w:rsidR="00BA58C7" w:rsidRPr="008F4016" w:rsidRDefault="00BA58C7" w:rsidP="00A87BED">
      <w:pPr>
        <w:spacing w:line="276" w:lineRule="auto"/>
        <w:jc w:val="both"/>
        <w:rPr>
          <w:rFonts w:ascii="Arial" w:hAnsi="Arial" w:cs="Arial"/>
          <w:lang w:val="ca-ES-valencia"/>
        </w:rPr>
      </w:pPr>
    </w:p>
    <w:p w14:paraId="7134CFBA" w14:textId="77777777" w:rsidR="00BA58C7" w:rsidRPr="008F4016" w:rsidRDefault="00BA58C7" w:rsidP="00A87BED">
      <w:pPr>
        <w:spacing w:line="276" w:lineRule="auto"/>
        <w:jc w:val="both"/>
        <w:rPr>
          <w:rFonts w:ascii="Arial" w:hAnsi="Arial" w:cs="Arial"/>
          <w:lang w:val="ca-ES-valencia"/>
        </w:rPr>
      </w:pPr>
    </w:p>
    <w:p w14:paraId="5A196B18" w14:textId="77777777" w:rsidR="00BA58C7" w:rsidRPr="008F4016" w:rsidRDefault="00BA58C7" w:rsidP="00A87BED">
      <w:pPr>
        <w:spacing w:line="276" w:lineRule="auto"/>
        <w:jc w:val="both"/>
        <w:rPr>
          <w:rFonts w:ascii="Arial" w:hAnsi="Arial" w:cs="Arial"/>
          <w:lang w:val="ca-ES-valencia"/>
        </w:rPr>
      </w:pPr>
    </w:p>
    <w:p w14:paraId="3757D3FE" w14:textId="77777777" w:rsidR="00BA58C7" w:rsidRPr="008F4016" w:rsidRDefault="00BA58C7" w:rsidP="00A87BED">
      <w:pPr>
        <w:spacing w:line="276" w:lineRule="auto"/>
        <w:jc w:val="both"/>
        <w:rPr>
          <w:rFonts w:ascii="Arial" w:hAnsi="Arial" w:cs="Arial"/>
          <w:lang w:val="ca-ES-valencia"/>
        </w:rPr>
      </w:pPr>
    </w:p>
    <w:p w14:paraId="43ABAFD6" w14:textId="77777777" w:rsidR="00BA58C7" w:rsidRPr="008F4016" w:rsidRDefault="00BA58C7" w:rsidP="00A87BED">
      <w:pPr>
        <w:spacing w:line="276" w:lineRule="auto"/>
        <w:jc w:val="both"/>
        <w:rPr>
          <w:rFonts w:ascii="Arial" w:hAnsi="Arial" w:cs="Arial"/>
          <w:lang w:val="ca-ES-valencia"/>
        </w:rPr>
      </w:pPr>
    </w:p>
    <w:p w14:paraId="178F94BA" w14:textId="77777777" w:rsidR="00BA58C7" w:rsidRPr="008F4016" w:rsidRDefault="00BA58C7" w:rsidP="00A87BED">
      <w:pPr>
        <w:spacing w:line="276" w:lineRule="auto"/>
        <w:jc w:val="both"/>
        <w:rPr>
          <w:rFonts w:ascii="Arial" w:hAnsi="Arial" w:cs="Arial"/>
          <w:lang w:val="ca-ES-valencia"/>
        </w:rPr>
      </w:pPr>
    </w:p>
    <w:p w14:paraId="6CEA7E84" w14:textId="77777777" w:rsidR="00BA58C7" w:rsidRPr="008F4016" w:rsidRDefault="00BA58C7" w:rsidP="00A87BED">
      <w:pPr>
        <w:spacing w:line="276" w:lineRule="auto"/>
        <w:jc w:val="both"/>
        <w:rPr>
          <w:rFonts w:ascii="Arial" w:hAnsi="Arial" w:cs="Arial"/>
          <w:lang w:val="ca-ES-valencia"/>
        </w:rPr>
      </w:pPr>
    </w:p>
    <w:p w14:paraId="78A06858" w14:textId="77777777" w:rsidR="00BA58C7" w:rsidRPr="008F4016" w:rsidRDefault="00BA58C7" w:rsidP="00A87BED">
      <w:pPr>
        <w:spacing w:line="276" w:lineRule="auto"/>
        <w:jc w:val="both"/>
        <w:rPr>
          <w:rFonts w:ascii="Arial" w:hAnsi="Arial" w:cs="Arial"/>
          <w:lang w:val="ca-ES-valencia"/>
        </w:rPr>
      </w:pPr>
    </w:p>
    <w:p w14:paraId="10CF88FA" w14:textId="77777777" w:rsidR="00BA58C7" w:rsidRPr="008F4016" w:rsidRDefault="00BA58C7" w:rsidP="00A87BED">
      <w:pPr>
        <w:spacing w:line="276" w:lineRule="auto"/>
        <w:jc w:val="both"/>
        <w:rPr>
          <w:rFonts w:ascii="Arial" w:hAnsi="Arial" w:cs="Arial"/>
          <w:lang w:val="ca-ES-valencia"/>
        </w:rPr>
      </w:pPr>
    </w:p>
    <w:p w14:paraId="51F852FF" w14:textId="77777777" w:rsidR="00BA58C7" w:rsidRPr="008F4016" w:rsidRDefault="00BA58C7" w:rsidP="00A87BED">
      <w:pPr>
        <w:spacing w:line="276" w:lineRule="auto"/>
        <w:jc w:val="both"/>
        <w:rPr>
          <w:rFonts w:ascii="Arial" w:hAnsi="Arial" w:cs="Arial"/>
          <w:lang w:val="ca-ES-valencia"/>
        </w:rPr>
      </w:pPr>
    </w:p>
    <w:p w14:paraId="6E4F3A58" w14:textId="77777777" w:rsidR="00BA58C7" w:rsidRPr="008F4016" w:rsidRDefault="00BA58C7" w:rsidP="00A87BED">
      <w:pPr>
        <w:spacing w:line="276" w:lineRule="auto"/>
        <w:jc w:val="both"/>
        <w:rPr>
          <w:rFonts w:ascii="Arial" w:hAnsi="Arial" w:cs="Arial"/>
          <w:lang w:val="ca-ES-valencia"/>
        </w:rPr>
      </w:pPr>
    </w:p>
    <w:p w14:paraId="3753C3E4" w14:textId="77777777" w:rsidR="00BA58C7" w:rsidRPr="008F4016" w:rsidRDefault="00BA58C7" w:rsidP="00A87BED">
      <w:pPr>
        <w:spacing w:line="276" w:lineRule="auto"/>
        <w:jc w:val="both"/>
        <w:rPr>
          <w:rFonts w:ascii="Arial" w:hAnsi="Arial" w:cs="Arial"/>
          <w:lang w:val="ca-ES-valencia"/>
        </w:rPr>
      </w:pPr>
    </w:p>
    <w:p w14:paraId="08E369EE" w14:textId="0A213751" w:rsidR="002C5980" w:rsidRPr="008F4016" w:rsidRDefault="002C5980" w:rsidP="00A87BED">
      <w:pPr>
        <w:spacing w:line="276" w:lineRule="auto"/>
        <w:jc w:val="center"/>
        <w:rPr>
          <w:rFonts w:ascii="Arial" w:hAnsi="Arial" w:cs="Arial"/>
          <w:lang w:val="ca-ES-valencia"/>
        </w:rPr>
      </w:pPr>
      <w:r w:rsidRPr="008F4016">
        <w:rPr>
          <w:rFonts w:ascii="Arial" w:hAnsi="Arial" w:cs="Arial"/>
          <w:lang w:val="ca-ES-valencia"/>
        </w:rPr>
        <w:lastRenderedPageBreak/>
        <w:t>ANNEX I</w:t>
      </w:r>
      <w:r w:rsidR="00BA58C7" w:rsidRPr="008F4016">
        <w:rPr>
          <w:rFonts w:ascii="Arial" w:hAnsi="Arial" w:cs="Arial"/>
          <w:lang w:val="ca-ES-valencia"/>
        </w:rPr>
        <w:t>I</w:t>
      </w:r>
    </w:p>
    <w:p w14:paraId="176390A7" w14:textId="46604386" w:rsidR="002C5980" w:rsidRPr="008F4016" w:rsidRDefault="002D17DC" w:rsidP="00A87BED">
      <w:pPr>
        <w:spacing w:line="276" w:lineRule="auto"/>
        <w:jc w:val="center"/>
        <w:rPr>
          <w:rFonts w:ascii="Arial" w:hAnsi="Arial" w:cs="Arial"/>
          <w:lang w:val="ca-ES-valencia"/>
        </w:rPr>
      </w:pPr>
      <w:r w:rsidRPr="008F4016">
        <w:rPr>
          <w:rFonts w:ascii="Arial" w:hAnsi="Arial" w:cs="Arial"/>
          <w:lang w:val="ca-ES-valencia"/>
        </w:rPr>
        <w:t>Especialitats de professor</w:t>
      </w:r>
      <w:r w:rsidR="007C0037" w:rsidRPr="008F4016">
        <w:rPr>
          <w:rFonts w:ascii="Arial" w:hAnsi="Arial" w:cs="Arial"/>
          <w:lang w:val="ca-ES-valencia"/>
        </w:rPr>
        <w:t>a</w:t>
      </w:r>
      <w:r w:rsidR="005B5E76" w:rsidRPr="008F4016">
        <w:rPr>
          <w:rFonts w:ascii="Arial" w:hAnsi="Arial" w:cs="Arial"/>
          <w:lang w:val="ca-ES-valencia"/>
        </w:rPr>
        <w:t>t</w:t>
      </w:r>
      <w:r w:rsidRPr="008F4016">
        <w:rPr>
          <w:rFonts w:ascii="Arial" w:hAnsi="Arial" w:cs="Arial"/>
          <w:lang w:val="ca-ES-valencia"/>
        </w:rPr>
        <w:t xml:space="preserve"> d'Ensenyament Secundari</w:t>
      </w:r>
    </w:p>
    <w:p w14:paraId="65ABC020" w14:textId="77777777" w:rsidR="00DC6ECF" w:rsidRPr="008F4016" w:rsidRDefault="00DC6ECF" w:rsidP="00A87BED">
      <w:pPr>
        <w:spacing w:line="276" w:lineRule="auto"/>
        <w:jc w:val="center"/>
        <w:rPr>
          <w:rFonts w:ascii="Arial" w:hAnsi="Arial" w:cs="Arial"/>
          <w:lang w:val="ca-ES-valencia"/>
        </w:rPr>
      </w:pPr>
    </w:p>
    <w:tbl>
      <w:tblPr>
        <w:tblStyle w:val="Tablaconcuadrcula"/>
        <w:tblW w:w="7938" w:type="dxa"/>
        <w:tblInd w:w="0" w:type="dxa"/>
        <w:tblLook w:val="04A0" w:firstRow="1" w:lastRow="0" w:firstColumn="1" w:lastColumn="0" w:noHBand="0" w:noVBand="1"/>
      </w:tblPr>
      <w:tblGrid>
        <w:gridCol w:w="992"/>
        <w:gridCol w:w="6946"/>
      </w:tblGrid>
      <w:tr w:rsidR="007C0037" w:rsidRPr="008F4016" w14:paraId="553AB929" w14:textId="77777777" w:rsidTr="007C0037">
        <w:tc>
          <w:tcPr>
            <w:tcW w:w="992" w:type="dxa"/>
          </w:tcPr>
          <w:bookmarkEnd w:id="0"/>
          <w:p w14:paraId="60073D4D" w14:textId="477C4A5E" w:rsidR="007C0037" w:rsidRPr="008F4016" w:rsidRDefault="007C0037" w:rsidP="00A87BED">
            <w:pPr>
              <w:spacing w:line="276" w:lineRule="auto"/>
              <w:jc w:val="center"/>
              <w:rPr>
                <w:rFonts w:cs="Arial"/>
                <w:sz w:val="22"/>
                <w:szCs w:val="22"/>
              </w:rPr>
            </w:pPr>
            <w:r w:rsidRPr="008F4016">
              <w:rPr>
                <w:rFonts w:cs="Arial"/>
                <w:sz w:val="22"/>
                <w:szCs w:val="22"/>
              </w:rPr>
              <w:t>Codi</w:t>
            </w:r>
          </w:p>
        </w:tc>
        <w:tc>
          <w:tcPr>
            <w:tcW w:w="6946" w:type="dxa"/>
          </w:tcPr>
          <w:p w14:paraId="10C79F66" w14:textId="77777777" w:rsidR="007C0037" w:rsidRPr="008F4016" w:rsidRDefault="007C0037" w:rsidP="00A87BED">
            <w:pPr>
              <w:spacing w:line="276" w:lineRule="auto"/>
              <w:jc w:val="center"/>
              <w:rPr>
                <w:rFonts w:cs="Arial"/>
                <w:sz w:val="22"/>
                <w:szCs w:val="22"/>
              </w:rPr>
            </w:pPr>
            <w:r w:rsidRPr="008F4016">
              <w:rPr>
                <w:rFonts w:cs="Arial"/>
                <w:sz w:val="22"/>
                <w:szCs w:val="22"/>
              </w:rPr>
              <w:t>Especialitat</w:t>
            </w:r>
          </w:p>
        </w:tc>
      </w:tr>
      <w:tr w:rsidR="007C0037" w:rsidRPr="008F4016" w14:paraId="1107AC25" w14:textId="77777777" w:rsidTr="007C0037">
        <w:tc>
          <w:tcPr>
            <w:tcW w:w="992" w:type="dxa"/>
          </w:tcPr>
          <w:p w14:paraId="3DF26F66" w14:textId="77777777" w:rsidR="007C0037" w:rsidRPr="008F4016" w:rsidRDefault="007C0037" w:rsidP="00A87BED">
            <w:pPr>
              <w:spacing w:line="276" w:lineRule="auto"/>
              <w:jc w:val="center"/>
              <w:rPr>
                <w:rFonts w:cs="Arial"/>
                <w:sz w:val="22"/>
                <w:szCs w:val="22"/>
              </w:rPr>
            </w:pPr>
            <w:r w:rsidRPr="008F4016">
              <w:rPr>
                <w:rFonts w:cs="Arial"/>
                <w:sz w:val="22"/>
                <w:szCs w:val="22"/>
              </w:rPr>
              <w:t>2A1</w:t>
            </w:r>
          </w:p>
        </w:tc>
        <w:tc>
          <w:tcPr>
            <w:tcW w:w="6946" w:type="dxa"/>
          </w:tcPr>
          <w:p w14:paraId="18A8711A" w14:textId="2A5EDE60"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 xml:space="preserve">Instal·lació </w:t>
            </w:r>
            <w:r w:rsidR="00FB11BA" w:rsidRPr="008F4016">
              <w:rPr>
                <w:rFonts w:cs="Arial"/>
                <w:sz w:val="22"/>
                <w:szCs w:val="22"/>
              </w:rPr>
              <w:t>i</w:t>
            </w:r>
            <w:r w:rsidRPr="008F4016">
              <w:rPr>
                <w:rFonts w:cs="Arial"/>
                <w:sz w:val="22"/>
                <w:szCs w:val="22"/>
              </w:rPr>
              <w:t xml:space="preserve"> Manteniment d'Instal·lacions Tèrmiques i de Fluids</w:t>
            </w:r>
          </w:p>
        </w:tc>
      </w:tr>
      <w:tr w:rsidR="007C0037" w:rsidRPr="008F4016" w14:paraId="14FA8C00" w14:textId="77777777" w:rsidTr="007C0037">
        <w:tc>
          <w:tcPr>
            <w:tcW w:w="992" w:type="dxa"/>
          </w:tcPr>
          <w:p w14:paraId="023D641A" w14:textId="77777777" w:rsidR="007C0037" w:rsidRPr="008F4016" w:rsidRDefault="007C0037" w:rsidP="00A87BED">
            <w:pPr>
              <w:spacing w:line="276" w:lineRule="auto"/>
              <w:jc w:val="center"/>
              <w:rPr>
                <w:rFonts w:cs="Arial"/>
                <w:sz w:val="22"/>
                <w:szCs w:val="22"/>
              </w:rPr>
            </w:pPr>
            <w:r w:rsidRPr="008F4016">
              <w:rPr>
                <w:rFonts w:cs="Arial"/>
                <w:sz w:val="22"/>
                <w:szCs w:val="22"/>
              </w:rPr>
              <w:t>2A2</w:t>
            </w:r>
          </w:p>
        </w:tc>
        <w:tc>
          <w:tcPr>
            <w:tcW w:w="6946" w:type="dxa"/>
          </w:tcPr>
          <w:p w14:paraId="0835DA0B" w14:textId="0741E0FE"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Instal·lacions Electrotècniques</w:t>
            </w:r>
          </w:p>
        </w:tc>
      </w:tr>
      <w:tr w:rsidR="007C0037" w:rsidRPr="008F4016" w14:paraId="72E8A075" w14:textId="77777777" w:rsidTr="007C0037">
        <w:tc>
          <w:tcPr>
            <w:tcW w:w="992" w:type="dxa"/>
          </w:tcPr>
          <w:p w14:paraId="3B2A656F" w14:textId="77777777" w:rsidR="007C0037" w:rsidRPr="008F4016" w:rsidRDefault="007C0037" w:rsidP="00A87BED">
            <w:pPr>
              <w:spacing w:line="276" w:lineRule="auto"/>
              <w:jc w:val="center"/>
              <w:rPr>
                <w:rFonts w:cs="Arial"/>
                <w:sz w:val="22"/>
                <w:szCs w:val="22"/>
              </w:rPr>
            </w:pPr>
            <w:r w:rsidRPr="008F4016">
              <w:rPr>
                <w:rFonts w:cs="Arial"/>
                <w:sz w:val="22"/>
                <w:szCs w:val="22"/>
              </w:rPr>
              <w:t>2A3</w:t>
            </w:r>
          </w:p>
        </w:tc>
        <w:tc>
          <w:tcPr>
            <w:tcW w:w="6946" w:type="dxa"/>
          </w:tcPr>
          <w:p w14:paraId="64823999" w14:textId="2DCF3600"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Instal·lacions i Equips de Cria i Cultiu</w:t>
            </w:r>
          </w:p>
        </w:tc>
      </w:tr>
      <w:tr w:rsidR="007C0037" w:rsidRPr="008F4016" w14:paraId="402C693F" w14:textId="77777777" w:rsidTr="007C0037">
        <w:tc>
          <w:tcPr>
            <w:tcW w:w="992" w:type="dxa"/>
          </w:tcPr>
          <w:p w14:paraId="551AEF27" w14:textId="77777777" w:rsidR="007C0037" w:rsidRPr="008F4016" w:rsidRDefault="007C0037" w:rsidP="00A87BED">
            <w:pPr>
              <w:spacing w:line="276" w:lineRule="auto"/>
              <w:jc w:val="center"/>
              <w:rPr>
                <w:rFonts w:cs="Arial"/>
                <w:sz w:val="22"/>
                <w:szCs w:val="22"/>
              </w:rPr>
            </w:pPr>
            <w:r w:rsidRPr="008F4016">
              <w:rPr>
                <w:rFonts w:cs="Arial"/>
                <w:sz w:val="22"/>
                <w:szCs w:val="22"/>
              </w:rPr>
              <w:t>2A4</w:t>
            </w:r>
          </w:p>
        </w:tc>
        <w:tc>
          <w:tcPr>
            <w:tcW w:w="6946" w:type="dxa"/>
          </w:tcPr>
          <w:p w14:paraId="05559B1D" w14:textId="73FFE985"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Laboratori</w:t>
            </w:r>
          </w:p>
        </w:tc>
      </w:tr>
      <w:tr w:rsidR="007C0037" w:rsidRPr="008F4016" w14:paraId="7268C042" w14:textId="77777777" w:rsidTr="007C0037">
        <w:tc>
          <w:tcPr>
            <w:tcW w:w="992" w:type="dxa"/>
          </w:tcPr>
          <w:p w14:paraId="4658D075" w14:textId="77777777" w:rsidR="007C0037" w:rsidRPr="008F4016" w:rsidRDefault="007C0037" w:rsidP="00A87BED">
            <w:pPr>
              <w:spacing w:line="276" w:lineRule="auto"/>
              <w:jc w:val="center"/>
              <w:rPr>
                <w:rFonts w:cs="Arial"/>
                <w:sz w:val="22"/>
                <w:szCs w:val="22"/>
              </w:rPr>
            </w:pPr>
            <w:r w:rsidRPr="008F4016">
              <w:rPr>
                <w:rFonts w:cs="Arial"/>
                <w:sz w:val="22"/>
                <w:szCs w:val="22"/>
              </w:rPr>
              <w:t>2A5</w:t>
            </w:r>
          </w:p>
        </w:tc>
        <w:tc>
          <w:tcPr>
            <w:tcW w:w="6946" w:type="dxa"/>
          </w:tcPr>
          <w:p w14:paraId="5841E12F" w14:textId="5B658DE8"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Màquines, Serveis i Producció</w:t>
            </w:r>
          </w:p>
        </w:tc>
      </w:tr>
      <w:tr w:rsidR="007C0037" w:rsidRPr="008F4016" w14:paraId="2DE0C712" w14:textId="77777777" w:rsidTr="007C0037">
        <w:tc>
          <w:tcPr>
            <w:tcW w:w="992" w:type="dxa"/>
          </w:tcPr>
          <w:p w14:paraId="3E80F565" w14:textId="77777777" w:rsidR="007C0037" w:rsidRPr="008F4016" w:rsidRDefault="007C0037" w:rsidP="00A87BED">
            <w:pPr>
              <w:spacing w:line="276" w:lineRule="auto"/>
              <w:jc w:val="center"/>
              <w:rPr>
                <w:rFonts w:cs="Arial"/>
                <w:sz w:val="22"/>
                <w:szCs w:val="22"/>
              </w:rPr>
            </w:pPr>
            <w:r w:rsidRPr="008F4016">
              <w:rPr>
                <w:rFonts w:cs="Arial"/>
                <w:sz w:val="22"/>
                <w:szCs w:val="22"/>
              </w:rPr>
              <w:t>2A6</w:t>
            </w:r>
          </w:p>
        </w:tc>
        <w:tc>
          <w:tcPr>
            <w:tcW w:w="6946" w:type="dxa"/>
          </w:tcPr>
          <w:p w14:paraId="7452F729" w14:textId="5A98B299"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Oficina de Projectes de Construcció</w:t>
            </w:r>
          </w:p>
        </w:tc>
      </w:tr>
      <w:tr w:rsidR="007C0037" w:rsidRPr="008F4016" w14:paraId="5428A511" w14:textId="77777777" w:rsidTr="007C0037">
        <w:tc>
          <w:tcPr>
            <w:tcW w:w="992" w:type="dxa"/>
          </w:tcPr>
          <w:p w14:paraId="30A2ADE5" w14:textId="77777777" w:rsidR="007C0037" w:rsidRPr="008F4016" w:rsidRDefault="007C0037" w:rsidP="00A87BED">
            <w:pPr>
              <w:spacing w:line="276" w:lineRule="auto"/>
              <w:jc w:val="center"/>
              <w:rPr>
                <w:rFonts w:cs="Arial"/>
                <w:sz w:val="22"/>
                <w:szCs w:val="22"/>
              </w:rPr>
            </w:pPr>
            <w:r w:rsidRPr="008F4016">
              <w:rPr>
                <w:rFonts w:cs="Arial"/>
                <w:sz w:val="22"/>
                <w:szCs w:val="22"/>
              </w:rPr>
              <w:t>2A7</w:t>
            </w:r>
          </w:p>
        </w:tc>
        <w:tc>
          <w:tcPr>
            <w:tcW w:w="6946" w:type="dxa"/>
          </w:tcPr>
          <w:p w14:paraId="6BF5EA41" w14:textId="07807869"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Oficina de Projectes de Fabricació Mecànica</w:t>
            </w:r>
          </w:p>
        </w:tc>
      </w:tr>
      <w:tr w:rsidR="007C0037" w:rsidRPr="008F4016" w14:paraId="7DB248FF" w14:textId="77777777" w:rsidTr="007C0037">
        <w:tc>
          <w:tcPr>
            <w:tcW w:w="992" w:type="dxa"/>
          </w:tcPr>
          <w:p w14:paraId="693389BE" w14:textId="77777777" w:rsidR="007C0037" w:rsidRPr="008F4016" w:rsidRDefault="007C0037" w:rsidP="00A87BED">
            <w:pPr>
              <w:spacing w:line="276" w:lineRule="auto"/>
              <w:jc w:val="center"/>
              <w:rPr>
                <w:rFonts w:cs="Arial"/>
                <w:sz w:val="22"/>
                <w:szCs w:val="22"/>
              </w:rPr>
            </w:pPr>
            <w:r w:rsidRPr="008F4016">
              <w:rPr>
                <w:rFonts w:cs="Arial"/>
                <w:sz w:val="22"/>
                <w:szCs w:val="22"/>
              </w:rPr>
              <w:t>2A8</w:t>
            </w:r>
          </w:p>
        </w:tc>
        <w:tc>
          <w:tcPr>
            <w:tcW w:w="6946" w:type="dxa"/>
          </w:tcPr>
          <w:p w14:paraId="79383E13" w14:textId="26747758"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Operacions i Equips d'Elaboració de Productes Alimentaris</w:t>
            </w:r>
          </w:p>
        </w:tc>
      </w:tr>
      <w:tr w:rsidR="007C0037" w:rsidRPr="008F4016" w14:paraId="47060CC7" w14:textId="77777777" w:rsidTr="007C0037">
        <w:tc>
          <w:tcPr>
            <w:tcW w:w="992" w:type="dxa"/>
          </w:tcPr>
          <w:p w14:paraId="20192268" w14:textId="77777777" w:rsidR="007C0037" w:rsidRPr="008F4016" w:rsidRDefault="007C0037" w:rsidP="00A87BED">
            <w:pPr>
              <w:spacing w:line="276" w:lineRule="auto"/>
              <w:jc w:val="center"/>
              <w:rPr>
                <w:rFonts w:cs="Arial"/>
                <w:sz w:val="22"/>
                <w:szCs w:val="22"/>
              </w:rPr>
            </w:pPr>
            <w:r w:rsidRPr="008F4016">
              <w:rPr>
                <w:rFonts w:cs="Arial"/>
                <w:sz w:val="22"/>
                <w:szCs w:val="22"/>
              </w:rPr>
              <w:t>2A9</w:t>
            </w:r>
          </w:p>
        </w:tc>
        <w:tc>
          <w:tcPr>
            <w:tcW w:w="6946" w:type="dxa"/>
          </w:tcPr>
          <w:p w14:paraId="7F49A32E" w14:textId="1262287D"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Operacions de Processos</w:t>
            </w:r>
          </w:p>
        </w:tc>
      </w:tr>
      <w:tr w:rsidR="007C0037" w:rsidRPr="008F4016" w14:paraId="3C2E9E7A" w14:textId="77777777" w:rsidTr="007C0037">
        <w:tc>
          <w:tcPr>
            <w:tcW w:w="992" w:type="dxa"/>
          </w:tcPr>
          <w:p w14:paraId="7E458B8E" w14:textId="77777777" w:rsidR="007C0037" w:rsidRPr="008F4016" w:rsidRDefault="007C0037" w:rsidP="00A87BED">
            <w:pPr>
              <w:spacing w:line="276" w:lineRule="auto"/>
              <w:jc w:val="center"/>
              <w:rPr>
                <w:rFonts w:cs="Arial"/>
                <w:sz w:val="22"/>
                <w:szCs w:val="22"/>
              </w:rPr>
            </w:pPr>
            <w:r w:rsidRPr="008F4016">
              <w:rPr>
                <w:rFonts w:cs="Arial"/>
                <w:sz w:val="22"/>
                <w:szCs w:val="22"/>
              </w:rPr>
              <w:t>2B1</w:t>
            </w:r>
          </w:p>
        </w:tc>
        <w:tc>
          <w:tcPr>
            <w:tcW w:w="6946" w:type="dxa"/>
          </w:tcPr>
          <w:p w14:paraId="4D07B81A" w14:textId="726CA035"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Operacions i Equips de Producció Agrària</w:t>
            </w:r>
          </w:p>
        </w:tc>
      </w:tr>
      <w:tr w:rsidR="007C0037" w:rsidRPr="008F4016" w14:paraId="632CF3B8" w14:textId="77777777" w:rsidTr="007C0037">
        <w:tc>
          <w:tcPr>
            <w:tcW w:w="992" w:type="dxa"/>
          </w:tcPr>
          <w:p w14:paraId="22F8EFB2" w14:textId="77777777" w:rsidR="007C0037" w:rsidRPr="008F4016" w:rsidRDefault="007C0037" w:rsidP="00A87BED">
            <w:pPr>
              <w:spacing w:line="276" w:lineRule="auto"/>
              <w:jc w:val="center"/>
              <w:rPr>
                <w:rFonts w:cs="Arial"/>
                <w:sz w:val="22"/>
                <w:szCs w:val="22"/>
              </w:rPr>
            </w:pPr>
            <w:r w:rsidRPr="008F4016">
              <w:rPr>
                <w:rFonts w:cs="Arial"/>
                <w:sz w:val="22"/>
                <w:szCs w:val="22"/>
              </w:rPr>
              <w:t>2B2</w:t>
            </w:r>
          </w:p>
        </w:tc>
        <w:tc>
          <w:tcPr>
            <w:tcW w:w="6946" w:type="dxa"/>
          </w:tcPr>
          <w:p w14:paraId="43104B7E" w14:textId="68BF6218"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 xml:space="preserve">Procediments de Diagnòstic Clínic i </w:t>
            </w:r>
            <w:proofErr w:type="spellStart"/>
            <w:r w:rsidRPr="008F4016">
              <w:rPr>
                <w:rFonts w:cs="Arial"/>
                <w:sz w:val="22"/>
                <w:szCs w:val="22"/>
              </w:rPr>
              <w:t>Ortoprotètic</w:t>
            </w:r>
            <w:proofErr w:type="spellEnd"/>
          </w:p>
        </w:tc>
      </w:tr>
      <w:tr w:rsidR="007C0037" w:rsidRPr="008F4016" w14:paraId="2934ADED" w14:textId="77777777" w:rsidTr="007C0037">
        <w:tc>
          <w:tcPr>
            <w:tcW w:w="992" w:type="dxa"/>
          </w:tcPr>
          <w:p w14:paraId="54002D34" w14:textId="77777777" w:rsidR="007C0037" w:rsidRPr="008F4016" w:rsidRDefault="007C0037" w:rsidP="00A87BED">
            <w:pPr>
              <w:spacing w:line="276" w:lineRule="auto"/>
              <w:jc w:val="center"/>
              <w:rPr>
                <w:rFonts w:cs="Arial"/>
                <w:sz w:val="22"/>
                <w:szCs w:val="22"/>
              </w:rPr>
            </w:pPr>
            <w:r w:rsidRPr="008F4016">
              <w:rPr>
                <w:rFonts w:cs="Arial"/>
                <w:sz w:val="22"/>
                <w:szCs w:val="22"/>
              </w:rPr>
              <w:t>2B3</w:t>
            </w:r>
          </w:p>
        </w:tc>
        <w:tc>
          <w:tcPr>
            <w:tcW w:w="6946" w:type="dxa"/>
          </w:tcPr>
          <w:p w14:paraId="25D2F604" w14:textId="790D72B4"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Procediments Sanitaris i Assistencials</w:t>
            </w:r>
          </w:p>
        </w:tc>
      </w:tr>
      <w:tr w:rsidR="007C0037" w:rsidRPr="008F4016" w14:paraId="22FB43C4" w14:textId="77777777" w:rsidTr="007C0037">
        <w:tc>
          <w:tcPr>
            <w:tcW w:w="992" w:type="dxa"/>
          </w:tcPr>
          <w:p w14:paraId="7AF3035D" w14:textId="77777777" w:rsidR="007C0037" w:rsidRPr="008F4016" w:rsidRDefault="007C0037" w:rsidP="00A87BED">
            <w:pPr>
              <w:spacing w:line="276" w:lineRule="auto"/>
              <w:jc w:val="center"/>
              <w:rPr>
                <w:rFonts w:cs="Arial"/>
                <w:sz w:val="22"/>
                <w:szCs w:val="22"/>
              </w:rPr>
            </w:pPr>
            <w:r w:rsidRPr="008F4016">
              <w:rPr>
                <w:rFonts w:cs="Arial"/>
                <w:sz w:val="22"/>
                <w:szCs w:val="22"/>
              </w:rPr>
              <w:t>2B4</w:t>
            </w:r>
          </w:p>
        </w:tc>
        <w:tc>
          <w:tcPr>
            <w:tcW w:w="6946" w:type="dxa"/>
          </w:tcPr>
          <w:p w14:paraId="57D50A5C" w14:textId="0630E020"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Processos Comercials</w:t>
            </w:r>
          </w:p>
        </w:tc>
      </w:tr>
      <w:tr w:rsidR="007C0037" w:rsidRPr="008F4016" w14:paraId="55A4FC04" w14:textId="77777777" w:rsidTr="007C0037">
        <w:tc>
          <w:tcPr>
            <w:tcW w:w="992" w:type="dxa"/>
          </w:tcPr>
          <w:p w14:paraId="2DBD1FAB" w14:textId="77777777" w:rsidR="007C0037" w:rsidRPr="008F4016" w:rsidRDefault="007C0037" w:rsidP="00A87BED">
            <w:pPr>
              <w:spacing w:line="276" w:lineRule="auto"/>
              <w:jc w:val="center"/>
              <w:rPr>
                <w:rFonts w:cs="Arial"/>
                <w:sz w:val="22"/>
                <w:szCs w:val="22"/>
              </w:rPr>
            </w:pPr>
            <w:r w:rsidRPr="008F4016">
              <w:rPr>
                <w:rFonts w:cs="Arial"/>
                <w:sz w:val="22"/>
                <w:szCs w:val="22"/>
              </w:rPr>
              <w:t>2B5</w:t>
            </w:r>
          </w:p>
        </w:tc>
        <w:tc>
          <w:tcPr>
            <w:tcW w:w="6946" w:type="dxa"/>
          </w:tcPr>
          <w:p w14:paraId="4B74A9DA" w14:textId="2255706B"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Processos de Gestió Administrativa</w:t>
            </w:r>
          </w:p>
        </w:tc>
      </w:tr>
      <w:tr w:rsidR="007C0037" w:rsidRPr="008F4016" w14:paraId="3A8AE79B" w14:textId="77777777" w:rsidTr="007C0037">
        <w:tc>
          <w:tcPr>
            <w:tcW w:w="992" w:type="dxa"/>
          </w:tcPr>
          <w:p w14:paraId="00D338B4" w14:textId="77777777" w:rsidR="007C0037" w:rsidRPr="008F4016" w:rsidRDefault="007C0037" w:rsidP="00A87BED">
            <w:pPr>
              <w:spacing w:line="276" w:lineRule="auto"/>
              <w:jc w:val="center"/>
              <w:rPr>
                <w:rFonts w:cs="Arial"/>
                <w:sz w:val="22"/>
                <w:szCs w:val="22"/>
              </w:rPr>
            </w:pPr>
            <w:r w:rsidRPr="008F4016">
              <w:rPr>
                <w:rFonts w:cs="Arial"/>
                <w:sz w:val="22"/>
                <w:szCs w:val="22"/>
              </w:rPr>
              <w:t>2B6</w:t>
            </w:r>
          </w:p>
        </w:tc>
        <w:tc>
          <w:tcPr>
            <w:tcW w:w="6946" w:type="dxa"/>
          </w:tcPr>
          <w:p w14:paraId="42330671" w14:textId="01309451"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Producció Tèxtil i Tractaments Fisicoquímics</w:t>
            </w:r>
          </w:p>
        </w:tc>
      </w:tr>
      <w:tr w:rsidR="007C0037" w:rsidRPr="008F4016" w14:paraId="3413AA54" w14:textId="77777777" w:rsidTr="007C0037">
        <w:tc>
          <w:tcPr>
            <w:tcW w:w="992" w:type="dxa"/>
          </w:tcPr>
          <w:p w14:paraId="2EEE2469" w14:textId="77777777" w:rsidR="007C0037" w:rsidRPr="008F4016" w:rsidRDefault="007C0037" w:rsidP="00A87BED">
            <w:pPr>
              <w:spacing w:line="276" w:lineRule="auto"/>
              <w:jc w:val="center"/>
              <w:rPr>
                <w:rFonts w:cs="Arial"/>
                <w:sz w:val="22"/>
                <w:szCs w:val="22"/>
              </w:rPr>
            </w:pPr>
            <w:r w:rsidRPr="008F4016">
              <w:rPr>
                <w:rFonts w:cs="Arial"/>
                <w:sz w:val="22"/>
                <w:szCs w:val="22"/>
              </w:rPr>
              <w:t>2B7</w:t>
            </w:r>
          </w:p>
        </w:tc>
        <w:tc>
          <w:tcPr>
            <w:tcW w:w="6946" w:type="dxa"/>
          </w:tcPr>
          <w:p w14:paraId="00F78E1D" w14:textId="2D7D6A63"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 xml:space="preserve">Serveis </w:t>
            </w:r>
            <w:r w:rsidR="00FB11BA" w:rsidRPr="008F4016">
              <w:rPr>
                <w:rFonts w:cs="Arial"/>
                <w:sz w:val="22"/>
                <w:szCs w:val="22"/>
              </w:rPr>
              <w:t>a</w:t>
            </w:r>
            <w:r w:rsidRPr="008F4016">
              <w:rPr>
                <w:rFonts w:cs="Arial"/>
                <w:sz w:val="22"/>
                <w:szCs w:val="22"/>
              </w:rPr>
              <w:t>l a Comunitat</w:t>
            </w:r>
          </w:p>
        </w:tc>
      </w:tr>
      <w:tr w:rsidR="007C0037" w:rsidRPr="008F4016" w14:paraId="13621856" w14:textId="77777777" w:rsidTr="007C0037">
        <w:tc>
          <w:tcPr>
            <w:tcW w:w="992" w:type="dxa"/>
          </w:tcPr>
          <w:p w14:paraId="779FED97" w14:textId="77777777" w:rsidR="007C0037" w:rsidRPr="008F4016" w:rsidRDefault="007C0037" w:rsidP="00A87BED">
            <w:pPr>
              <w:spacing w:line="276" w:lineRule="auto"/>
              <w:jc w:val="center"/>
              <w:rPr>
                <w:rFonts w:cs="Arial"/>
                <w:sz w:val="22"/>
                <w:szCs w:val="22"/>
              </w:rPr>
            </w:pPr>
            <w:r w:rsidRPr="008F4016">
              <w:rPr>
                <w:rFonts w:cs="Arial"/>
                <w:sz w:val="22"/>
                <w:szCs w:val="22"/>
              </w:rPr>
              <w:t>2B8</w:t>
            </w:r>
          </w:p>
        </w:tc>
        <w:tc>
          <w:tcPr>
            <w:tcW w:w="6946" w:type="dxa"/>
          </w:tcPr>
          <w:p w14:paraId="4D6AC05A" w14:textId="759C64D3" w:rsidR="007C0037" w:rsidRPr="008F4016" w:rsidRDefault="007C0037" w:rsidP="00A87BED">
            <w:pPr>
              <w:autoSpaceDE w:val="0"/>
              <w:autoSpaceDN w:val="0"/>
              <w:adjustRightInd w:val="0"/>
              <w:spacing w:after="180" w:line="276" w:lineRule="auto"/>
              <w:rPr>
                <w:rFonts w:cs="Arial"/>
                <w:sz w:val="22"/>
                <w:szCs w:val="22"/>
              </w:rPr>
            </w:pPr>
            <w:r w:rsidRPr="008F4016">
              <w:rPr>
                <w:rFonts w:cs="Arial"/>
                <w:sz w:val="22"/>
                <w:szCs w:val="22"/>
              </w:rPr>
              <w:t>Sistemes i Aplicaci</w:t>
            </w:r>
            <w:r w:rsidR="00FB11BA" w:rsidRPr="008F4016">
              <w:rPr>
                <w:rFonts w:cs="Arial"/>
                <w:sz w:val="22"/>
                <w:szCs w:val="22"/>
              </w:rPr>
              <w:t>ons</w:t>
            </w:r>
            <w:r w:rsidRPr="008F4016">
              <w:rPr>
                <w:rFonts w:cs="Arial"/>
                <w:sz w:val="22"/>
                <w:szCs w:val="22"/>
              </w:rPr>
              <w:t xml:space="preserve"> Informàtiques</w:t>
            </w:r>
          </w:p>
        </w:tc>
      </w:tr>
      <w:tr w:rsidR="007C0037" w:rsidRPr="008F4016" w14:paraId="772E0466" w14:textId="77777777" w:rsidTr="007C0037">
        <w:tc>
          <w:tcPr>
            <w:tcW w:w="992" w:type="dxa"/>
          </w:tcPr>
          <w:p w14:paraId="4C4C50D1" w14:textId="77777777" w:rsidR="007C0037" w:rsidRPr="008F4016" w:rsidRDefault="007C0037" w:rsidP="00A87BED">
            <w:pPr>
              <w:spacing w:line="276" w:lineRule="auto"/>
              <w:jc w:val="center"/>
              <w:rPr>
                <w:rFonts w:cs="Arial"/>
                <w:sz w:val="22"/>
                <w:szCs w:val="22"/>
              </w:rPr>
            </w:pPr>
            <w:r w:rsidRPr="008F4016">
              <w:rPr>
                <w:rFonts w:cs="Arial"/>
                <w:sz w:val="22"/>
                <w:szCs w:val="22"/>
              </w:rPr>
              <w:t>2B9</w:t>
            </w:r>
          </w:p>
        </w:tc>
        <w:tc>
          <w:tcPr>
            <w:tcW w:w="6946" w:type="dxa"/>
          </w:tcPr>
          <w:p w14:paraId="26C53925" w14:textId="700223F7" w:rsidR="007C0037" w:rsidRPr="008F4016" w:rsidRDefault="007C0037" w:rsidP="00A87BED">
            <w:pPr>
              <w:spacing w:after="180" w:line="276" w:lineRule="auto"/>
              <w:rPr>
                <w:rFonts w:cs="Arial"/>
                <w:sz w:val="22"/>
                <w:szCs w:val="22"/>
              </w:rPr>
            </w:pPr>
            <w:r w:rsidRPr="008F4016">
              <w:rPr>
                <w:rFonts w:cs="Arial"/>
                <w:sz w:val="22"/>
                <w:szCs w:val="22"/>
              </w:rPr>
              <w:t>Tècniques i Procediments d'Imatge i So</w:t>
            </w:r>
          </w:p>
        </w:tc>
      </w:tr>
      <w:tr w:rsidR="007C0037" w:rsidRPr="008F4016" w14:paraId="2CAF85C6" w14:textId="77777777" w:rsidTr="007C0037">
        <w:tc>
          <w:tcPr>
            <w:tcW w:w="992" w:type="dxa"/>
          </w:tcPr>
          <w:p w14:paraId="7DF9B7B3" w14:textId="451177C6" w:rsidR="007C0037" w:rsidRPr="008F4016" w:rsidRDefault="007C0037" w:rsidP="00A87BED">
            <w:pPr>
              <w:spacing w:line="276" w:lineRule="auto"/>
              <w:jc w:val="center"/>
              <w:rPr>
                <w:rFonts w:cs="Arial"/>
                <w:sz w:val="22"/>
                <w:szCs w:val="22"/>
              </w:rPr>
            </w:pPr>
            <w:r w:rsidRPr="008F4016">
              <w:rPr>
                <w:rFonts w:cs="Arial"/>
                <w:sz w:val="22"/>
                <w:szCs w:val="22"/>
              </w:rPr>
              <w:t>2C1</w:t>
            </w:r>
          </w:p>
        </w:tc>
        <w:tc>
          <w:tcPr>
            <w:tcW w:w="6946" w:type="dxa"/>
          </w:tcPr>
          <w:p w14:paraId="700937D3" w14:textId="4A2CC903" w:rsidR="007C0037" w:rsidRPr="008F4016" w:rsidRDefault="007C0037" w:rsidP="00A87BED">
            <w:pPr>
              <w:spacing w:after="180" w:line="276" w:lineRule="auto"/>
              <w:rPr>
                <w:rFonts w:cs="Arial"/>
                <w:sz w:val="22"/>
                <w:szCs w:val="22"/>
              </w:rPr>
            </w:pPr>
            <w:r w:rsidRPr="008F4016">
              <w:rPr>
                <w:rFonts w:cs="Arial"/>
                <w:sz w:val="22"/>
                <w:szCs w:val="22"/>
              </w:rPr>
              <w:t>Equips Electrònics</w:t>
            </w:r>
          </w:p>
        </w:tc>
      </w:tr>
    </w:tbl>
    <w:p w14:paraId="3B6BB398" w14:textId="77777777" w:rsidR="002C5980" w:rsidRPr="008F4016" w:rsidRDefault="002C5980" w:rsidP="00A87BED">
      <w:pPr>
        <w:spacing w:line="276" w:lineRule="auto"/>
        <w:jc w:val="center"/>
        <w:rPr>
          <w:rFonts w:ascii="Arial" w:hAnsi="Arial" w:cs="Arial"/>
          <w:lang w:val="ca-ES-valencia"/>
        </w:rPr>
      </w:pPr>
    </w:p>
    <w:p w14:paraId="2DD58F7C" w14:textId="77777777" w:rsidR="002C5980" w:rsidRPr="008F4016" w:rsidRDefault="002C5980" w:rsidP="00A87BED">
      <w:pPr>
        <w:spacing w:after="180" w:line="276" w:lineRule="auto"/>
        <w:ind w:firstLine="340"/>
        <w:jc w:val="both"/>
        <w:rPr>
          <w:rFonts w:ascii="Arial" w:hAnsi="Arial" w:cs="Arial"/>
          <w:lang w:val="ca-ES-valencia"/>
        </w:rPr>
      </w:pPr>
    </w:p>
    <w:p w14:paraId="74EE4389" w14:textId="311B2546" w:rsidR="002C5980" w:rsidRPr="008F4016" w:rsidRDefault="002C5980" w:rsidP="007A5B0C">
      <w:pPr>
        <w:spacing w:after="180" w:line="276" w:lineRule="auto"/>
        <w:jc w:val="both"/>
        <w:rPr>
          <w:rFonts w:ascii="Arial" w:hAnsi="Arial" w:cs="Arial"/>
          <w:lang w:val="ca-ES-valencia"/>
        </w:rPr>
      </w:pPr>
    </w:p>
    <w:sectPr w:rsidR="002C5980" w:rsidRPr="008F4016" w:rsidSect="008B17FA">
      <w:headerReference w:type="even" r:id="rId8"/>
      <w:headerReference w:type="default" r:id="rId9"/>
      <w:footerReference w:type="even" r:id="rId10"/>
      <w:footerReference w:type="default" r:id="rId11"/>
      <w:headerReference w:type="first" r:id="rId12"/>
      <w:footerReference w:type="first" r:id="rId13"/>
      <w:pgSz w:w="11906" w:h="16838"/>
      <w:pgMar w:top="2329"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149A" w14:textId="77777777" w:rsidR="00F94E99" w:rsidRDefault="00F94E99" w:rsidP="00F94E99">
      <w:pPr>
        <w:spacing w:after="0" w:line="240" w:lineRule="auto"/>
      </w:pPr>
      <w:r>
        <w:separator/>
      </w:r>
    </w:p>
  </w:endnote>
  <w:endnote w:type="continuationSeparator" w:id="0">
    <w:p w14:paraId="3BC6B86A" w14:textId="77777777" w:rsidR="00F94E99" w:rsidRDefault="00F94E99" w:rsidP="00F9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02E6" w14:textId="77777777" w:rsidR="00B01200" w:rsidRDefault="00B012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C8E3" w14:textId="77777777" w:rsidR="00B01200" w:rsidRDefault="00B012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BCFF" w14:textId="77777777" w:rsidR="00B01200" w:rsidRDefault="00B012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9E88" w14:textId="77777777" w:rsidR="00F94E99" w:rsidRDefault="00F94E99" w:rsidP="00F94E99">
      <w:pPr>
        <w:spacing w:after="0" w:line="240" w:lineRule="auto"/>
      </w:pPr>
      <w:r>
        <w:separator/>
      </w:r>
    </w:p>
  </w:footnote>
  <w:footnote w:type="continuationSeparator" w:id="0">
    <w:p w14:paraId="39575FEA" w14:textId="77777777" w:rsidR="00F94E99" w:rsidRDefault="00F94E99" w:rsidP="00F9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7455" w14:textId="6D64AB34" w:rsidR="0035720A" w:rsidRDefault="00B01200">
    <w:pPr>
      <w:pStyle w:val="Encabezado"/>
    </w:pPr>
    <w:r>
      <w:rPr>
        <w:noProof/>
      </w:rPr>
      <w:pict w14:anchorId="4B509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07" o:spid="_x0000_s38914" type="#_x0000_t136" style="position:absolute;margin-left:0;margin-top:0;width:449.6pt;height:149.85pt;rotation:315;z-index:-251652096;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D2E8" w14:textId="10126FF1" w:rsidR="00F94E99" w:rsidRPr="004D13CB" w:rsidRDefault="00B01200" w:rsidP="004D13CB">
    <w:pPr>
      <w:pStyle w:val="Encabezado"/>
      <w:ind w:right="851"/>
      <w:rPr>
        <w:rFonts w:ascii="Roboto" w:hAnsi="Roboto" w:cs="Times New Roman"/>
        <w:color w:val="C00000"/>
        <w:sz w:val="16"/>
        <w:szCs w:val="16"/>
      </w:rPr>
    </w:pPr>
    <w:r>
      <w:rPr>
        <w:noProof/>
      </w:rPr>
      <w:pict w14:anchorId="228F0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08" o:spid="_x0000_s38915" type="#_x0000_t136" style="position:absolute;margin-left:0;margin-top:0;width:449.6pt;height:149.85pt;rotation:315;z-index:-251650048;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r w:rsidR="00F94E99">
      <w:rPr>
        <w:rFonts w:ascii="Roboto" w:hAnsi="Roboto" w:cs="Times New Roman"/>
        <w:noProof/>
        <w:color w:val="C00000"/>
        <w:sz w:val="16"/>
        <w:szCs w:val="16"/>
      </w:rPr>
      <w:drawing>
        <wp:anchor distT="0" distB="0" distL="114300" distR="114300" simplePos="0" relativeHeight="251659264" behindDoc="1" locked="0" layoutInCell="1" allowOverlap="1" wp14:anchorId="3EF3D64A" wp14:editId="2B709DB7">
          <wp:simplePos x="0" y="0"/>
          <wp:positionH relativeFrom="margin">
            <wp:align>left</wp:align>
          </wp:positionH>
          <wp:positionV relativeFrom="paragraph">
            <wp:posOffset>-29845</wp:posOffset>
          </wp:positionV>
          <wp:extent cx="1409700" cy="691515"/>
          <wp:effectExtent l="0" t="0" r="0" b="0"/>
          <wp:wrapTight wrapText="bothSides">
            <wp:wrapPolygon edited="0">
              <wp:start x="876" y="0"/>
              <wp:lineTo x="584" y="3570"/>
              <wp:lineTo x="292" y="15471"/>
              <wp:lineTo x="4670" y="19636"/>
              <wp:lineTo x="9632" y="20826"/>
              <wp:lineTo x="10800" y="20826"/>
              <wp:lineTo x="13719" y="19636"/>
              <wp:lineTo x="18973" y="13686"/>
              <wp:lineTo x="18681" y="10711"/>
              <wp:lineTo x="19849" y="5355"/>
              <wp:lineTo x="18389" y="4165"/>
              <wp:lineTo x="2919" y="0"/>
              <wp:lineTo x="87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3425"/>
                  <a:stretch/>
                </pic:blipFill>
                <pic:spPr bwMode="auto">
                  <a:xfrm>
                    <a:off x="0" y="0"/>
                    <a:ext cx="14097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C9B0A7" w14:textId="451F5F05" w:rsidR="00F94E99" w:rsidRDefault="008B17FA">
    <w:pPr>
      <w:pStyle w:val="Encabezado"/>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9B0C" w14:textId="2985AD4F" w:rsidR="008B17FA" w:rsidRDefault="008B17FA" w:rsidP="008B17FA">
    <w:r>
      <w:rPr>
        <w:rFonts w:ascii="Roboto" w:hAnsi="Roboto" w:cs="Times New Roman"/>
        <w:noProof/>
        <w:color w:val="C00000"/>
        <w:sz w:val="16"/>
        <w:szCs w:val="16"/>
      </w:rPr>
      <w:drawing>
        <wp:anchor distT="0" distB="0" distL="114300" distR="114300" simplePos="0" relativeHeight="251668480" behindDoc="1" locked="0" layoutInCell="1" allowOverlap="1" wp14:anchorId="522A2357" wp14:editId="359A9726">
          <wp:simplePos x="0" y="0"/>
          <wp:positionH relativeFrom="margin">
            <wp:align>left</wp:align>
          </wp:positionH>
          <wp:positionV relativeFrom="paragraph">
            <wp:posOffset>-29845</wp:posOffset>
          </wp:positionV>
          <wp:extent cx="1409700" cy="691515"/>
          <wp:effectExtent l="0" t="0" r="0" b="0"/>
          <wp:wrapTight wrapText="bothSides">
            <wp:wrapPolygon edited="0">
              <wp:start x="876" y="0"/>
              <wp:lineTo x="584" y="3570"/>
              <wp:lineTo x="292" y="15471"/>
              <wp:lineTo x="4670" y="19636"/>
              <wp:lineTo x="9632" y="20826"/>
              <wp:lineTo x="10800" y="20826"/>
              <wp:lineTo x="13719" y="19636"/>
              <wp:lineTo x="18973" y="13686"/>
              <wp:lineTo x="18681" y="10711"/>
              <wp:lineTo x="19849" y="5355"/>
              <wp:lineTo x="18389" y="4165"/>
              <wp:lineTo x="2919" y="0"/>
              <wp:lineTo x="876"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3425"/>
                  <a:stretch/>
                </pic:blipFill>
                <pic:spPr bwMode="auto">
                  <a:xfrm>
                    <a:off x="0" y="0"/>
                    <a:ext cx="14097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r>
      <w:tab/>
    </w:r>
    <w:r w:rsidR="007977D5">
      <w:t xml:space="preserve"> </w:t>
    </w:r>
    <w:proofErr w:type="spellStart"/>
    <w:r>
      <w:t>Diligència</w:t>
    </w:r>
    <w:proofErr w:type="spellEnd"/>
    <w:r>
      <w:t xml:space="preserve"> de </w:t>
    </w:r>
    <w:proofErr w:type="spellStart"/>
    <w:r>
      <w:t>publicació</w:t>
    </w:r>
    <w:proofErr w:type="spellEnd"/>
    <w:r>
      <w:t>:</w:t>
    </w:r>
  </w:p>
  <w:p w14:paraId="6B77133E" w14:textId="06A55EC8" w:rsidR="008B17FA" w:rsidRDefault="008B17FA" w:rsidP="008B17FA">
    <w:pPr>
      <w:pStyle w:val="Encabezado"/>
    </w:pPr>
    <w:r>
      <w:tab/>
    </w:r>
    <w:r>
      <w:tab/>
    </w:r>
    <w:r>
      <w:tab/>
    </w:r>
  </w:p>
  <w:p w14:paraId="44A6710E" w14:textId="407C8052" w:rsidR="0035720A" w:rsidRDefault="00B01200">
    <w:pPr>
      <w:pStyle w:val="Encabezado"/>
    </w:pPr>
    <w:r>
      <w:rPr>
        <w:noProof/>
      </w:rPr>
      <w:pict w14:anchorId="312DA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06" o:spid="_x0000_s38913" type="#_x0000_t136" style="position:absolute;margin-left:0;margin-top:0;width:449.6pt;height:149.85pt;rotation:315;z-index:-251654144;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5F1"/>
    <w:multiLevelType w:val="hybridMultilevel"/>
    <w:tmpl w:val="345AA8BA"/>
    <w:lvl w:ilvl="0" w:tplc="0C0A0011">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15:restartNumberingAfterBreak="0">
    <w:nsid w:val="018162F1"/>
    <w:multiLevelType w:val="hybridMultilevel"/>
    <w:tmpl w:val="2F10C152"/>
    <w:lvl w:ilvl="0" w:tplc="262A9418">
      <w:numFmt w:val="bullet"/>
      <w:lvlText w:val="-"/>
      <w:lvlJc w:val="left"/>
      <w:pPr>
        <w:ind w:left="928" w:hanging="360"/>
      </w:pPr>
      <w:rPr>
        <w:rFonts w:ascii="Calibri" w:eastAsiaTheme="minorHAnsi" w:hAnsi="Calibri" w:cs="Calibri"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 w15:restartNumberingAfterBreak="0">
    <w:nsid w:val="076F5778"/>
    <w:multiLevelType w:val="hybridMultilevel"/>
    <w:tmpl w:val="43E4E3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F86DC2"/>
    <w:multiLevelType w:val="hybridMultilevel"/>
    <w:tmpl w:val="494A07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0BD54B7"/>
    <w:multiLevelType w:val="hybridMultilevel"/>
    <w:tmpl w:val="87D6B7AE"/>
    <w:lvl w:ilvl="0" w:tplc="262A9418">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702995B"/>
    <w:multiLevelType w:val="hybridMultilevel"/>
    <w:tmpl w:val="1A0CB630"/>
    <w:lvl w:ilvl="0" w:tplc="D5560210">
      <w:start w:val="1"/>
      <w:numFmt w:val="decimal"/>
      <w:lvlText w:val=""/>
      <w:lvlJc w:val="left"/>
      <w:pPr>
        <w:ind w:left="720" w:hanging="360"/>
      </w:pPr>
    </w:lvl>
    <w:lvl w:ilvl="1" w:tplc="855EEE28">
      <w:start w:val="1"/>
      <w:numFmt w:val="lowerLetter"/>
      <w:lvlText w:val="%2."/>
      <w:lvlJc w:val="left"/>
      <w:pPr>
        <w:ind w:left="1440" w:hanging="360"/>
      </w:pPr>
    </w:lvl>
    <w:lvl w:ilvl="2" w:tplc="08668522">
      <w:start w:val="1"/>
      <w:numFmt w:val="lowerRoman"/>
      <w:lvlText w:val="%3."/>
      <w:lvlJc w:val="right"/>
      <w:pPr>
        <w:ind w:left="2160" w:hanging="180"/>
      </w:pPr>
    </w:lvl>
    <w:lvl w:ilvl="3" w:tplc="02A4CF6E">
      <w:start w:val="1"/>
      <w:numFmt w:val="decimal"/>
      <w:lvlText w:val="%4."/>
      <w:lvlJc w:val="left"/>
      <w:pPr>
        <w:ind w:left="2880" w:hanging="360"/>
      </w:pPr>
    </w:lvl>
    <w:lvl w:ilvl="4" w:tplc="5BC28CAC">
      <w:start w:val="1"/>
      <w:numFmt w:val="lowerLetter"/>
      <w:lvlText w:val="%5."/>
      <w:lvlJc w:val="left"/>
      <w:pPr>
        <w:ind w:left="3600" w:hanging="360"/>
      </w:pPr>
    </w:lvl>
    <w:lvl w:ilvl="5" w:tplc="287A32A6">
      <w:start w:val="1"/>
      <w:numFmt w:val="lowerRoman"/>
      <w:lvlText w:val="%6."/>
      <w:lvlJc w:val="right"/>
      <w:pPr>
        <w:ind w:left="4320" w:hanging="180"/>
      </w:pPr>
    </w:lvl>
    <w:lvl w:ilvl="6" w:tplc="5A7A59FE">
      <w:start w:val="1"/>
      <w:numFmt w:val="decimal"/>
      <w:lvlText w:val="%7."/>
      <w:lvlJc w:val="left"/>
      <w:pPr>
        <w:ind w:left="5040" w:hanging="360"/>
      </w:pPr>
    </w:lvl>
    <w:lvl w:ilvl="7" w:tplc="C422BFD0">
      <w:start w:val="1"/>
      <w:numFmt w:val="lowerLetter"/>
      <w:lvlText w:val="%8."/>
      <w:lvlJc w:val="left"/>
      <w:pPr>
        <w:ind w:left="5760" w:hanging="360"/>
      </w:pPr>
    </w:lvl>
    <w:lvl w:ilvl="8" w:tplc="0EB0EDA8">
      <w:start w:val="1"/>
      <w:numFmt w:val="lowerRoman"/>
      <w:lvlText w:val="%9."/>
      <w:lvlJc w:val="right"/>
      <w:pPr>
        <w:ind w:left="6480" w:hanging="180"/>
      </w:pPr>
    </w:lvl>
  </w:abstractNum>
  <w:abstractNum w:abstractNumId="6" w15:restartNumberingAfterBreak="0">
    <w:nsid w:val="1AB0187C"/>
    <w:multiLevelType w:val="hybridMultilevel"/>
    <w:tmpl w:val="ABC07C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C65FBE"/>
    <w:multiLevelType w:val="hybridMultilevel"/>
    <w:tmpl w:val="6D1A1788"/>
    <w:lvl w:ilvl="0" w:tplc="262A9418">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27466674"/>
    <w:multiLevelType w:val="hybridMultilevel"/>
    <w:tmpl w:val="CB96EB00"/>
    <w:lvl w:ilvl="0" w:tplc="024C76F4">
      <w:start w:val="1"/>
      <w:numFmt w:val="decimal"/>
      <w:lvlText w:val="%1."/>
      <w:lvlJc w:val="left"/>
      <w:pPr>
        <w:ind w:left="644" w:hanging="360"/>
      </w:pPr>
      <w:rPr>
        <w:rFonts w:asciiTheme="minorHAnsi" w:eastAsiaTheme="minorHAnsi" w:hAnsiTheme="minorHAnsi" w:cstheme="minorHAnsi"/>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28CA7E38"/>
    <w:multiLevelType w:val="hybridMultilevel"/>
    <w:tmpl w:val="4A8C3AF8"/>
    <w:lvl w:ilvl="0" w:tplc="262A9418">
      <w:numFmt w:val="bullet"/>
      <w:lvlText w:val="-"/>
      <w:lvlJc w:val="left"/>
      <w:pPr>
        <w:ind w:left="928" w:hanging="360"/>
      </w:pPr>
      <w:rPr>
        <w:rFonts w:ascii="Calibri" w:eastAsiaTheme="minorHAnsi" w:hAnsi="Calibri" w:cs="Calibri"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0" w15:restartNumberingAfterBreak="0">
    <w:nsid w:val="2BA22B76"/>
    <w:multiLevelType w:val="hybridMultilevel"/>
    <w:tmpl w:val="28269C5A"/>
    <w:lvl w:ilvl="0" w:tplc="3B20AB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DDA6A6"/>
    <w:multiLevelType w:val="hybridMultilevel"/>
    <w:tmpl w:val="521A0C7E"/>
    <w:lvl w:ilvl="0" w:tplc="9F343B02">
      <w:start w:val="1"/>
      <w:numFmt w:val="bullet"/>
      <w:lvlText w:val="-"/>
      <w:lvlJc w:val="left"/>
      <w:pPr>
        <w:ind w:left="720" w:hanging="360"/>
      </w:pPr>
      <w:rPr>
        <w:rFonts w:ascii="Calibri" w:hAnsi="Calibri" w:hint="default"/>
      </w:rPr>
    </w:lvl>
    <w:lvl w:ilvl="1" w:tplc="4D2853A8">
      <w:start w:val="1"/>
      <w:numFmt w:val="bullet"/>
      <w:lvlText w:val="o"/>
      <w:lvlJc w:val="left"/>
      <w:pPr>
        <w:ind w:left="1440" w:hanging="360"/>
      </w:pPr>
      <w:rPr>
        <w:rFonts w:ascii="Courier New" w:hAnsi="Courier New" w:hint="default"/>
      </w:rPr>
    </w:lvl>
    <w:lvl w:ilvl="2" w:tplc="E9CE3030">
      <w:start w:val="1"/>
      <w:numFmt w:val="bullet"/>
      <w:lvlText w:val=""/>
      <w:lvlJc w:val="left"/>
      <w:pPr>
        <w:ind w:left="2160" w:hanging="360"/>
      </w:pPr>
      <w:rPr>
        <w:rFonts w:ascii="Wingdings" w:hAnsi="Wingdings" w:hint="default"/>
      </w:rPr>
    </w:lvl>
    <w:lvl w:ilvl="3" w:tplc="00E6C22E">
      <w:start w:val="1"/>
      <w:numFmt w:val="bullet"/>
      <w:lvlText w:val=""/>
      <w:lvlJc w:val="left"/>
      <w:pPr>
        <w:ind w:left="2880" w:hanging="360"/>
      </w:pPr>
      <w:rPr>
        <w:rFonts w:ascii="Symbol" w:hAnsi="Symbol" w:hint="default"/>
      </w:rPr>
    </w:lvl>
    <w:lvl w:ilvl="4" w:tplc="0680A510">
      <w:start w:val="1"/>
      <w:numFmt w:val="bullet"/>
      <w:lvlText w:val="o"/>
      <w:lvlJc w:val="left"/>
      <w:pPr>
        <w:ind w:left="3600" w:hanging="360"/>
      </w:pPr>
      <w:rPr>
        <w:rFonts w:ascii="Courier New" w:hAnsi="Courier New" w:hint="default"/>
      </w:rPr>
    </w:lvl>
    <w:lvl w:ilvl="5" w:tplc="DE1C6EE2">
      <w:start w:val="1"/>
      <w:numFmt w:val="bullet"/>
      <w:lvlText w:val=""/>
      <w:lvlJc w:val="left"/>
      <w:pPr>
        <w:ind w:left="4320" w:hanging="360"/>
      </w:pPr>
      <w:rPr>
        <w:rFonts w:ascii="Wingdings" w:hAnsi="Wingdings" w:hint="default"/>
      </w:rPr>
    </w:lvl>
    <w:lvl w:ilvl="6" w:tplc="4E1AAF18">
      <w:start w:val="1"/>
      <w:numFmt w:val="bullet"/>
      <w:lvlText w:val=""/>
      <w:lvlJc w:val="left"/>
      <w:pPr>
        <w:ind w:left="5040" w:hanging="360"/>
      </w:pPr>
      <w:rPr>
        <w:rFonts w:ascii="Symbol" w:hAnsi="Symbol" w:hint="default"/>
      </w:rPr>
    </w:lvl>
    <w:lvl w:ilvl="7" w:tplc="B66E3ECA">
      <w:start w:val="1"/>
      <w:numFmt w:val="bullet"/>
      <w:lvlText w:val="o"/>
      <w:lvlJc w:val="left"/>
      <w:pPr>
        <w:ind w:left="5760" w:hanging="360"/>
      </w:pPr>
      <w:rPr>
        <w:rFonts w:ascii="Courier New" w:hAnsi="Courier New" w:hint="default"/>
      </w:rPr>
    </w:lvl>
    <w:lvl w:ilvl="8" w:tplc="42226EF4">
      <w:start w:val="1"/>
      <w:numFmt w:val="bullet"/>
      <w:lvlText w:val=""/>
      <w:lvlJc w:val="left"/>
      <w:pPr>
        <w:ind w:left="6480" w:hanging="360"/>
      </w:pPr>
      <w:rPr>
        <w:rFonts w:ascii="Wingdings" w:hAnsi="Wingdings" w:hint="default"/>
      </w:rPr>
    </w:lvl>
  </w:abstractNum>
  <w:abstractNum w:abstractNumId="12" w15:restartNumberingAfterBreak="0">
    <w:nsid w:val="3E017B6F"/>
    <w:multiLevelType w:val="hybridMultilevel"/>
    <w:tmpl w:val="D55A9C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554D89E"/>
    <w:multiLevelType w:val="hybridMultilevel"/>
    <w:tmpl w:val="13249D12"/>
    <w:lvl w:ilvl="0" w:tplc="37A4EDE4">
      <w:start w:val="1"/>
      <w:numFmt w:val="bullet"/>
      <w:lvlText w:val=""/>
      <w:lvlJc w:val="left"/>
      <w:pPr>
        <w:ind w:left="720" w:hanging="360"/>
      </w:pPr>
      <w:rPr>
        <w:rFonts w:ascii="Symbol" w:hAnsi="Symbol" w:hint="default"/>
      </w:rPr>
    </w:lvl>
    <w:lvl w:ilvl="1" w:tplc="DB2EF0C2">
      <w:start w:val="1"/>
      <w:numFmt w:val="bullet"/>
      <w:lvlText w:val="o"/>
      <w:lvlJc w:val="left"/>
      <w:pPr>
        <w:ind w:left="1440" w:hanging="360"/>
      </w:pPr>
      <w:rPr>
        <w:rFonts w:ascii="Courier New" w:hAnsi="Courier New" w:hint="default"/>
      </w:rPr>
    </w:lvl>
    <w:lvl w:ilvl="2" w:tplc="CB3A2BB0">
      <w:start w:val="1"/>
      <w:numFmt w:val="bullet"/>
      <w:lvlText w:val=""/>
      <w:lvlJc w:val="left"/>
      <w:pPr>
        <w:ind w:left="2160" w:hanging="360"/>
      </w:pPr>
      <w:rPr>
        <w:rFonts w:ascii="Wingdings" w:hAnsi="Wingdings" w:hint="default"/>
      </w:rPr>
    </w:lvl>
    <w:lvl w:ilvl="3" w:tplc="5FA00B0E">
      <w:start w:val="1"/>
      <w:numFmt w:val="bullet"/>
      <w:lvlText w:val=""/>
      <w:lvlJc w:val="left"/>
      <w:pPr>
        <w:ind w:left="2880" w:hanging="360"/>
      </w:pPr>
      <w:rPr>
        <w:rFonts w:ascii="Symbol" w:hAnsi="Symbol" w:hint="default"/>
      </w:rPr>
    </w:lvl>
    <w:lvl w:ilvl="4" w:tplc="7D1AF154">
      <w:start w:val="1"/>
      <w:numFmt w:val="bullet"/>
      <w:lvlText w:val="o"/>
      <w:lvlJc w:val="left"/>
      <w:pPr>
        <w:ind w:left="3600" w:hanging="360"/>
      </w:pPr>
      <w:rPr>
        <w:rFonts w:ascii="Courier New" w:hAnsi="Courier New" w:hint="default"/>
      </w:rPr>
    </w:lvl>
    <w:lvl w:ilvl="5" w:tplc="DB2CB858">
      <w:start w:val="1"/>
      <w:numFmt w:val="bullet"/>
      <w:lvlText w:val=""/>
      <w:lvlJc w:val="left"/>
      <w:pPr>
        <w:ind w:left="4320" w:hanging="360"/>
      </w:pPr>
      <w:rPr>
        <w:rFonts w:ascii="Wingdings" w:hAnsi="Wingdings" w:hint="default"/>
      </w:rPr>
    </w:lvl>
    <w:lvl w:ilvl="6" w:tplc="9E50ED4C">
      <w:start w:val="1"/>
      <w:numFmt w:val="bullet"/>
      <w:lvlText w:val=""/>
      <w:lvlJc w:val="left"/>
      <w:pPr>
        <w:ind w:left="5040" w:hanging="360"/>
      </w:pPr>
      <w:rPr>
        <w:rFonts w:ascii="Symbol" w:hAnsi="Symbol" w:hint="default"/>
      </w:rPr>
    </w:lvl>
    <w:lvl w:ilvl="7" w:tplc="33E41510">
      <w:start w:val="1"/>
      <w:numFmt w:val="bullet"/>
      <w:lvlText w:val="o"/>
      <w:lvlJc w:val="left"/>
      <w:pPr>
        <w:ind w:left="5760" w:hanging="360"/>
      </w:pPr>
      <w:rPr>
        <w:rFonts w:ascii="Courier New" w:hAnsi="Courier New" w:hint="default"/>
      </w:rPr>
    </w:lvl>
    <w:lvl w:ilvl="8" w:tplc="6472BE18">
      <w:start w:val="1"/>
      <w:numFmt w:val="bullet"/>
      <w:lvlText w:val=""/>
      <w:lvlJc w:val="left"/>
      <w:pPr>
        <w:ind w:left="6480" w:hanging="360"/>
      </w:pPr>
      <w:rPr>
        <w:rFonts w:ascii="Wingdings" w:hAnsi="Wingdings" w:hint="default"/>
      </w:rPr>
    </w:lvl>
  </w:abstractNum>
  <w:abstractNum w:abstractNumId="14" w15:restartNumberingAfterBreak="0">
    <w:nsid w:val="473E505F"/>
    <w:multiLevelType w:val="multilevel"/>
    <w:tmpl w:val="AF829F4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3."/>
      <w:lvlJc w:val="left"/>
      <w:pPr>
        <w:ind w:left="786"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1B20C2"/>
    <w:multiLevelType w:val="multilevel"/>
    <w:tmpl w:val="BDFCEA94"/>
    <w:lvl w:ilvl="0">
      <w:start w:val="1"/>
      <w:numFmt w:val="none"/>
      <w:pStyle w:val="Ttulo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decimal"/>
      <w:pStyle w:val="Ttulo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E583A5C"/>
    <w:multiLevelType w:val="hybridMultilevel"/>
    <w:tmpl w:val="F07C6302"/>
    <w:lvl w:ilvl="0" w:tplc="0C0A0011">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15:restartNumberingAfterBreak="0">
    <w:nsid w:val="4F6F0D23"/>
    <w:multiLevelType w:val="hybridMultilevel"/>
    <w:tmpl w:val="494A0770"/>
    <w:lvl w:ilvl="0" w:tplc="AE88064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1E235E7"/>
    <w:multiLevelType w:val="hybridMultilevel"/>
    <w:tmpl w:val="1DA81AA8"/>
    <w:lvl w:ilvl="0" w:tplc="175ED308">
      <w:start w:val="1"/>
      <w:numFmt w:val="decimal"/>
      <w:lvlText w:val=""/>
      <w:lvlJc w:val="left"/>
      <w:pPr>
        <w:ind w:left="720" w:hanging="360"/>
      </w:pPr>
    </w:lvl>
    <w:lvl w:ilvl="1" w:tplc="5DD8A164">
      <w:start w:val="1"/>
      <w:numFmt w:val="lowerLetter"/>
      <w:lvlText w:val="%2."/>
      <w:lvlJc w:val="left"/>
      <w:pPr>
        <w:ind w:left="1440" w:hanging="360"/>
      </w:pPr>
    </w:lvl>
    <w:lvl w:ilvl="2" w:tplc="056A14D2">
      <w:start w:val="1"/>
      <w:numFmt w:val="lowerRoman"/>
      <w:lvlText w:val="%3."/>
      <w:lvlJc w:val="right"/>
      <w:pPr>
        <w:ind w:left="2160" w:hanging="180"/>
      </w:pPr>
    </w:lvl>
    <w:lvl w:ilvl="3" w:tplc="029A3EF8">
      <w:start w:val="1"/>
      <w:numFmt w:val="decimal"/>
      <w:lvlText w:val="%4."/>
      <w:lvlJc w:val="left"/>
      <w:pPr>
        <w:ind w:left="2880" w:hanging="360"/>
      </w:pPr>
    </w:lvl>
    <w:lvl w:ilvl="4" w:tplc="114E22F0">
      <w:start w:val="1"/>
      <w:numFmt w:val="lowerLetter"/>
      <w:lvlText w:val="%5."/>
      <w:lvlJc w:val="left"/>
      <w:pPr>
        <w:ind w:left="3600" w:hanging="360"/>
      </w:pPr>
    </w:lvl>
    <w:lvl w:ilvl="5" w:tplc="A1C22208">
      <w:start w:val="1"/>
      <w:numFmt w:val="lowerRoman"/>
      <w:lvlText w:val="%6."/>
      <w:lvlJc w:val="right"/>
      <w:pPr>
        <w:ind w:left="4320" w:hanging="180"/>
      </w:pPr>
    </w:lvl>
    <w:lvl w:ilvl="6" w:tplc="00424992">
      <w:start w:val="1"/>
      <w:numFmt w:val="decimal"/>
      <w:lvlText w:val="%7."/>
      <w:lvlJc w:val="left"/>
      <w:pPr>
        <w:ind w:left="5040" w:hanging="360"/>
      </w:pPr>
    </w:lvl>
    <w:lvl w:ilvl="7" w:tplc="B83A2AFE">
      <w:start w:val="1"/>
      <w:numFmt w:val="lowerLetter"/>
      <w:lvlText w:val="%8."/>
      <w:lvlJc w:val="left"/>
      <w:pPr>
        <w:ind w:left="5760" w:hanging="360"/>
      </w:pPr>
    </w:lvl>
    <w:lvl w:ilvl="8" w:tplc="BB6A7AEE">
      <w:start w:val="1"/>
      <w:numFmt w:val="lowerRoman"/>
      <w:lvlText w:val="%9."/>
      <w:lvlJc w:val="right"/>
      <w:pPr>
        <w:ind w:left="6480" w:hanging="180"/>
      </w:pPr>
    </w:lvl>
  </w:abstractNum>
  <w:abstractNum w:abstractNumId="19" w15:restartNumberingAfterBreak="0">
    <w:nsid w:val="52647710"/>
    <w:multiLevelType w:val="multilevel"/>
    <w:tmpl w:val="5BFC39F6"/>
    <w:lvl w:ilvl="0">
      <w:start w:val="1"/>
      <w:numFmt w:val="decimal"/>
      <w:lvlText w:val=""/>
      <w:lvlJc w:val="left"/>
      <w:pPr>
        <w:ind w:left="1008" w:hanging="10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DC1B17"/>
    <w:multiLevelType w:val="hybridMultilevel"/>
    <w:tmpl w:val="D2D253AE"/>
    <w:lvl w:ilvl="0" w:tplc="097E89D2">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1" w15:restartNumberingAfterBreak="0">
    <w:nsid w:val="559D1F1E"/>
    <w:multiLevelType w:val="hybridMultilevel"/>
    <w:tmpl w:val="04AC8C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D5CC8"/>
    <w:multiLevelType w:val="hybridMultilevel"/>
    <w:tmpl w:val="F01E4FFA"/>
    <w:lvl w:ilvl="0" w:tplc="ACEC58E6">
      <w:start w:val="1"/>
      <w:numFmt w:val="bullet"/>
      <w:lvlText w:val=""/>
      <w:lvlJc w:val="left"/>
      <w:pPr>
        <w:ind w:left="720" w:hanging="360"/>
      </w:pPr>
      <w:rPr>
        <w:rFonts w:ascii="Symbol" w:hAnsi="Symbol" w:hint="default"/>
      </w:rPr>
    </w:lvl>
    <w:lvl w:ilvl="1" w:tplc="D090E1C4">
      <w:start w:val="1"/>
      <w:numFmt w:val="bullet"/>
      <w:lvlText w:val="o"/>
      <w:lvlJc w:val="left"/>
      <w:pPr>
        <w:ind w:left="1440" w:hanging="360"/>
      </w:pPr>
      <w:rPr>
        <w:rFonts w:ascii="Courier New" w:hAnsi="Courier New" w:hint="default"/>
      </w:rPr>
    </w:lvl>
    <w:lvl w:ilvl="2" w:tplc="AAA87BEE">
      <w:start w:val="1"/>
      <w:numFmt w:val="bullet"/>
      <w:lvlText w:val=""/>
      <w:lvlJc w:val="left"/>
      <w:pPr>
        <w:ind w:left="2160" w:hanging="360"/>
      </w:pPr>
      <w:rPr>
        <w:rFonts w:ascii="Wingdings" w:hAnsi="Wingdings" w:hint="default"/>
      </w:rPr>
    </w:lvl>
    <w:lvl w:ilvl="3" w:tplc="D30872BE">
      <w:start w:val="1"/>
      <w:numFmt w:val="bullet"/>
      <w:lvlText w:val=""/>
      <w:lvlJc w:val="left"/>
      <w:pPr>
        <w:ind w:left="2880" w:hanging="360"/>
      </w:pPr>
      <w:rPr>
        <w:rFonts w:ascii="Symbol" w:hAnsi="Symbol" w:hint="default"/>
      </w:rPr>
    </w:lvl>
    <w:lvl w:ilvl="4" w:tplc="7E7A8D9C">
      <w:start w:val="1"/>
      <w:numFmt w:val="bullet"/>
      <w:lvlText w:val="o"/>
      <w:lvlJc w:val="left"/>
      <w:pPr>
        <w:ind w:left="3600" w:hanging="360"/>
      </w:pPr>
      <w:rPr>
        <w:rFonts w:ascii="Courier New" w:hAnsi="Courier New" w:hint="default"/>
      </w:rPr>
    </w:lvl>
    <w:lvl w:ilvl="5" w:tplc="1CD0A146">
      <w:start w:val="1"/>
      <w:numFmt w:val="bullet"/>
      <w:lvlText w:val=""/>
      <w:lvlJc w:val="left"/>
      <w:pPr>
        <w:ind w:left="4320" w:hanging="360"/>
      </w:pPr>
      <w:rPr>
        <w:rFonts w:ascii="Wingdings" w:hAnsi="Wingdings" w:hint="default"/>
      </w:rPr>
    </w:lvl>
    <w:lvl w:ilvl="6" w:tplc="90F238EC">
      <w:start w:val="1"/>
      <w:numFmt w:val="bullet"/>
      <w:lvlText w:val=""/>
      <w:lvlJc w:val="left"/>
      <w:pPr>
        <w:ind w:left="5040" w:hanging="360"/>
      </w:pPr>
      <w:rPr>
        <w:rFonts w:ascii="Symbol" w:hAnsi="Symbol" w:hint="default"/>
      </w:rPr>
    </w:lvl>
    <w:lvl w:ilvl="7" w:tplc="1106733A">
      <w:start w:val="1"/>
      <w:numFmt w:val="bullet"/>
      <w:lvlText w:val="o"/>
      <w:lvlJc w:val="left"/>
      <w:pPr>
        <w:ind w:left="5760" w:hanging="360"/>
      </w:pPr>
      <w:rPr>
        <w:rFonts w:ascii="Courier New" w:hAnsi="Courier New" w:hint="default"/>
      </w:rPr>
    </w:lvl>
    <w:lvl w:ilvl="8" w:tplc="D8DC1BAE">
      <w:start w:val="1"/>
      <w:numFmt w:val="bullet"/>
      <w:lvlText w:val=""/>
      <w:lvlJc w:val="left"/>
      <w:pPr>
        <w:ind w:left="6480" w:hanging="360"/>
      </w:pPr>
      <w:rPr>
        <w:rFonts w:ascii="Wingdings" w:hAnsi="Wingdings" w:hint="default"/>
      </w:rPr>
    </w:lvl>
  </w:abstractNum>
  <w:abstractNum w:abstractNumId="23" w15:restartNumberingAfterBreak="0">
    <w:nsid w:val="5ABF18C0"/>
    <w:multiLevelType w:val="multilevel"/>
    <w:tmpl w:val="7A1C22D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E03DE6"/>
    <w:multiLevelType w:val="hybridMultilevel"/>
    <w:tmpl w:val="30DE45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28114B"/>
    <w:multiLevelType w:val="hybridMultilevel"/>
    <w:tmpl w:val="9E5E07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B113BB1"/>
    <w:multiLevelType w:val="hybridMultilevel"/>
    <w:tmpl w:val="731C51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0A5284"/>
    <w:multiLevelType w:val="hybridMultilevel"/>
    <w:tmpl w:val="67BE8274"/>
    <w:lvl w:ilvl="0" w:tplc="45262BBE">
      <w:start w:val="1"/>
      <w:numFmt w:val="decimal"/>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7C0726"/>
    <w:multiLevelType w:val="hybridMultilevel"/>
    <w:tmpl w:val="E0DAC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90781769">
    <w:abstractNumId w:val="18"/>
  </w:num>
  <w:num w:numId="2" w16cid:durableId="1783649870">
    <w:abstractNumId w:val="5"/>
  </w:num>
  <w:num w:numId="3" w16cid:durableId="147943315">
    <w:abstractNumId w:val="19"/>
  </w:num>
  <w:num w:numId="4" w16cid:durableId="23605202">
    <w:abstractNumId w:val="22"/>
  </w:num>
  <w:num w:numId="5" w16cid:durableId="202986829">
    <w:abstractNumId w:val="13"/>
  </w:num>
  <w:num w:numId="6" w16cid:durableId="518392071">
    <w:abstractNumId w:val="11"/>
  </w:num>
  <w:num w:numId="7" w16cid:durableId="647784445">
    <w:abstractNumId w:val="1"/>
  </w:num>
  <w:num w:numId="8" w16cid:durableId="1073816048">
    <w:abstractNumId w:val="0"/>
  </w:num>
  <w:num w:numId="9" w16cid:durableId="523372503">
    <w:abstractNumId w:val="20"/>
  </w:num>
  <w:num w:numId="10" w16cid:durableId="1659845185">
    <w:abstractNumId w:val="24"/>
  </w:num>
  <w:num w:numId="11" w16cid:durableId="1776904808">
    <w:abstractNumId w:val="17"/>
  </w:num>
  <w:num w:numId="12" w16cid:durableId="29094551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876746741">
    <w:abstractNumId w:val="8"/>
  </w:num>
  <w:num w:numId="14" w16cid:durableId="1875341541">
    <w:abstractNumId w:val="23"/>
  </w:num>
  <w:num w:numId="15" w16cid:durableId="296180363">
    <w:abstractNumId w:val="14"/>
  </w:num>
  <w:num w:numId="16" w16cid:durableId="983048567">
    <w:abstractNumId w:val="16"/>
  </w:num>
  <w:num w:numId="17" w16cid:durableId="818228821">
    <w:abstractNumId w:val="27"/>
  </w:num>
  <w:num w:numId="18" w16cid:durableId="1826049033">
    <w:abstractNumId w:val="9"/>
  </w:num>
  <w:num w:numId="19" w16cid:durableId="90711689">
    <w:abstractNumId w:val="4"/>
  </w:num>
  <w:num w:numId="20" w16cid:durableId="134833763">
    <w:abstractNumId w:val="3"/>
  </w:num>
  <w:num w:numId="21" w16cid:durableId="1029336098">
    <w:abstractNumId w:val="7"/>
  </w:num>
  <w:num w:numId="22" w16cid:durableId="2069451675">
    <w:abstractNumId w:val="10"/>
  </w:num>
  <w:num w:numId="23" w16cid:durableId="871113862">
    <w:abstractNumId w:val="25"/>
  </w:num>
  <w:num w:numId="24" w16cid:durableId="1276256820">
    <w:abstractNumId w:val="6"/>
  </w:num>
  <w:num w:numId="25" w16cid:durableId="2135560450">
    <w:abstractNumId w:val="2"/>
  </w:num>
  <w:num w:numId="26" w16cid:durableId="288752161">
    <w:abstractNumId w:val="12"/>
  </w:num>
  <w:num w:numId="27" w16cid:durableId="1576355396">
    <w:abstractNumId w:val="28"/>
  </w:num>
  <w:num w:numId="28" w16cid:durableId="1500459148">
    <w:abstractNumId w:val="26"/>
  </w:num>
  <w:num w:numId="29" w16cid:durableId="12491926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38916"/>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C9"/>
    <w:rsid w:val="00000AE9"/>
    <w:rsid w:val="000210DE"/>
    <w:rsid w:val="00032873"/>
    <w:rsid w:val="00040B1D"/>
    <w:rsid w:val="000421EF"/>
    <w:rsid w:val="0005385E"/>
    <w:rsid w:val="00061B72"/>
    <w:rsid w:val="00082386"/>
    <w:rsid w:val="000861C8"/>
    <w:rsid w:val="00097C3C"/>
    <w:rsid w:val="000D3C5C"/>
    <w:rsid w:val="000F4F1D"/>
    <w:rsid w:val="00133812"/>
    <w:rsid w:val="001402E2"/>
    <w:rsid w:val="00154581"/>
    <w:rsid w:val="00166B6F"/>
    <w:rsid w:val="00176B98"/>
    <w:rsid w:val="00177AB5"/>
    <w:rsid w:val="00180A2B"/>
    <w:rsid w:val="00182FAC"/>
    <w:rsid w:val="00183B46"/>
    <w:rsid w:val="00190262"/>
    <w:rsid w:val="0019433F"/>
    <w:rsid w:val="001B52C6"/>
    <w:rsid w:val="001D69CC"/>
    <w:rsid w:val="001E0945"/>
    <w:rsid w:val="001F61DA"/>
    <w:rsid w:val="00227A16"/>
    <w:rsid w:val="00232AEA"/>
    <w:rsid w:val="0024534C"/>
    <w:rsid w:val="00281303"/>
    <w:rsid w:val="00295105"/>
    <w:rsid w:val="002A2ED5"/>
    <w:rsid w:val="002B4FAD"/>
    <w:rsid w:val="002C5980"/>
    <w:rsid w:val="002D17DC"/>
    <w:rsid w:val="002E6FCC"/>
    <w:rsid w:val="0031794D"/>
    <w:rsid w:val="00322474"/>
    <w:rsid w:val="0033568F"/>
    <w:rsid w:val="0033579C"/>
    <w:rsid w:val="00346820"/>
    <w:rsid w:val="0035720A"/>
    <w:rsid w:val="003727C9"/>
    <w:rsid w:val="0037640D"/>
    <w:rsid w:val="0037FEBB"/>
    <w:rsid w:val="00380094"/>
    <w:rsid w:val="003865C0"/>
    <w:rsid w:val="003A24B0"/>
    <w:rsid w:val="003A2CAD"/>
    <w:rsid w:val="003C0934"/>
    <w:rsid w:val="003C5279"/>
    <w:rsid w:val="003E4587"/>
    <w:rsid w:val="003F04C7"/>
    <w:rsid w:val="004118DB"/>
    <w:rsid w:val="00415709"/>
    <w:rsid w:val="00421AD3"/>
    <w:rsid w:val="00464F00"/>
    <w:rsid w:val="00480AD8"/>
    <w:rsid w:val="004C00FA"/>
    <w:rsid w:val="004E6177"/>
    <w:rsid w:val="00523FFE"/>
    <w:rsid w:val="0052707C"/>
    <w:rsid w:val="0053187A"/>
    <w:rsid w:val="005319D9"/>
    <w:rsid w:val="00542E3D"/>
    <w:rsid w:val="00585EF4"/>
    <w:rsid w:val="005A08CB"/>
    <w:rsid w:val="005B5E76"/>
    <w:rsid w:val="005B66E2"/>
    <w:rsid w:val="005B724C"/>
    <w:rsid w:val="005D3E85"/>
    <w:rsid w:val="00616C37"/>
    <w:rsid w:val="00632788"/>
    <w:rsid w:val="00675402"/>
    <w:rsid w:val="006A200C"/>
    <w:rsid w:val="006A755E"/>
    <w:rsid w:val="006A79E9"/>
    <w:rsid w:val="006B1BFE"/>
    <w:rsid w:val="006D737D"/>
    <w:rsid w:val="006E30C1"/>
    <w:rsid w:val="006E47F2"/>
    <w:rsid w:val="006F1F47"/>
    <w:rsid w:val="006F60BA"/>
    <w:rsid w:val="00704DA1"/>
    <w:rsid w:val="00720A44"/>
    <w:rsid w:val="00753C30"/>
    <w:rsid w:val="007559DE"/>
    <w:rsid w:val="00770BD8"/>
    <w:rsid w:val="00781AFD"/>
    <w:rsid w:val="00792976"/>
    <w:rsid w:val="007977D5"/>
    <w:rsid w:val="007A5B0C"/>
    <w:rsid w:val="007A697D"/>
    <w:rsid w:val="007C0037"/>
    <w:rsid w:val="007C0AD4"/>
    <w:rsid w:val="007F1863"/>
    <w:rsid w:val="008135C0"/>
    <w:rsid w:val="00813894"/>
    <w:rsid w:val="008233F6"/>
    <w:rsid w:val="008264B8"/>
    <w:rsid w:val="008361A1"/>
    <w:rsid w:val="00856D2F"/>
    <w:rsid w:val="0087592A"/>
    <w:rsid w:val="0088029D"/>
    <w:rsid w:val="0088788B"/>
    <w:rsid w:val="008A2A8E"/>
    <w:rsid w:val="008A3788"/>
    <w:rsid w:val="008B17FA"/>
    <w:rsid w:val="008B6485"/>
    <w:rsid w:val="008C4CDD"/>
    <w:rsid w:val="008E38CB"/>
    <w:rsid w:val="008F4016"/>
    <w:rsid w:val="00952C79"/>
    <w:rsid w:val="0098736D"/>
    <w:rsid w:val="00993F9D"/>
    <w:rsid w:val="0099570F"/>
    <w:rsid w:val="009A428A"/>
    <w:rsid w:val="009C3BB1"/>
    <w:rsid w:val="009C58C4"/>
    <w:rsid w:val="009D0CA9"/>
    <w:rsid w:val="009E174C"/>
    <w:rsid w:val="00A047B8"/>
    <w:rsid w:val="00A33A70"/>
    <w:rsid w:val="00A6DE62"/>
    <w:rsid w:val="00A87BED"/>
    <w:rsid w:val="00AB0404"/>
    <w:rsid w:val="00B01200"/>
    <w:rsid w:val="00B01B8B"/>
    <w:rsid w:val="00B06256"/>
    <w:rsid w:val="00B8625C"/>
    <w:rsid w:val="00BA58C7"/>
    <w:rsid w:val="00BB1945"/>
    <w:rsid w:val="00BC05BB"/>
    <w:rsid w:val="00BE51C5"/>
    <w:rsid w:val="00BF258B"/>
    <w:rsid w:val="00C04EC9"/>
    <w:rsid w:val="00C1665E"/>
    <w:rsid w:val="00C32AD3"/>
    <w:rsid w:val="00C33DEF"/>
    <w:rsid w:val="00C35DE3"/>
    <w:rsid w:val="00C462F1"/>
    <w:rsid w:val="00C50176"/>
    <w:rsid w:val="00C74387"/>
    <w:rsid w:val="00C824B1"/>
    <w:rsid w:val="00CB7618"/>
    <w:rsid w:val="00CD7412"/>
    <w:rsid w:val="00CF6280"/>
    <w:rsid w:val="00D25587"/>
    <w:rsid w:val="00D30A88"/>
    <w:rsid w:val="00D449E3"/>
    <w:rsid w:val="00D52825"/>
    <w:rsid w:val="00D54632"/>
    <w:rsid w:val="00D55919"/>
    <w:rsid w:val="00D60D8C"/>
    <w:rsid w:val="00D76789"/>
    <w:rsid w:val="00D77F69"/>
    <w:rsid w:val="00D86C51"/>
    <w:rsid w:val="00DC6ECF"/>
    <w:rsid w:val="00E010B6"/>
    <w:rsid w:val="00E13399"/>
    <w:rsid w:val="00E22EAF"/>
    <w:rsid w:val="00E24F5F"/>
    <w:rsid w:val="00E3663A"/>
    <w:rsid w:val="00E563E3"/>
    <w:rsid w:val="00E65795"/>
    <w:rsid w:val="00E8651A"/>
    <w:rsid w:val="00E90292"/>
    <w:rsid w:val="00E976DA"/>
    <w:rsid w:val="00EA19BF"/>
    <w:rsid w:val="00ED0134"/>
    <w:rsid w:val="00ED2D76"/>
    <w:rsid w:val="00ED376A"/>
    <w:rsid w:val="00ED7E5C"/>
    <w:rsid w:val="00EE21E9"/>
    <w:rsid w:val="00F055A1"/>
    <w:rsid w:val="00F21BBA"/>
    <w:rsid w:val="00F6605A"/>
    <w:rsid w:val="00F94E99"/>
    <w:rsid w:val="00FA4041"/>
    <w:rsid w:val="00FB11BA"/>
    <w:rsid w:val="00FE2D48"/>
    <w:rsid w:val="00FE6C5D"/>
    <w:rsid w:val="00FF7601"/>
    <w:rsid w:val="050B6FDE"/>
    <w:rsid w:val="0570664F"/>
    <w:rsid w:val="06420949"/>
    <w:rsid w:val="064CEB2C"/>
    <w:rsid w:val="08C36877"/>
    <w:rsid w:val="0AB26240"/>
    <w:rsid w:val="0E919EA5"/>
    <w:rsid w:val="0EE8120D"/>
    <w:rsid w:val="107FBE26"/>
    <w:rsid w:val="11352ED3"/>
    <w:rsid w:val="12323887"/>
    <w:rsid w:val="132615E5"/>
    <w:rsid w:val="1508653E"/>
    <w:rsid w:val="15532F49"/>
    <w:rsid w:val="15FE8C1E"/>
    <w:rsid w:val="16AB0422"/>
    <w:rsid w:val="1A4AF218"/>
    <w:rsid w:val="1B4E5FB5"/>
    <w:rsid w:val="1BF134B7"/>
    <w:rsid w:val="1D251423"/>
    <w:rsid w:val="1DE2797A"/>
    <w:rsid w:val="1DF0EE10"/>
    <w:rsid w:val="1E049552"/>
    <w:rsid w:val="20ACC0D1"/>
    <w:rsid w:val="20FDB791"/>
    <w:rsid w:val="21086DD9"/>
    <w:rsid w:val="241C2C94"/>
    <w:rsid w:val="294C5C12"/>
    <w:rsid w:val="2B025AB7"/>
    <w:rsid w:val="2B5E5ADE"/>
    <w:rsid w:val="2CB75375"/>
    <w:rsid w:val="2CB8563A"/>
    <w:rsid w:val="2CF10438"/>
    <w:rsid w:val="2D771464"/>
    <w:rsid w:val="2E5323D6"/>
    <w:rsid w:val="2F1822DF"/>
    <w:rsid w:val="2FF183ED"/>
    <w:rsid w:val="31124858"/>
    <w:rsid w:val="31466521"/>
    <w:rsid w:val="32DF211B"/>
    <w:rsid w:val="33A6A8FD"/>
    <w:rsid w:val="33E915A5"/>
    <w:rsid w:val="351ABFFA"/>
    <w:rsid w:val="3542795E"/>
    <w:rsid w:val="35931D01"/>
    <w:rsid w:val="35D60E45"/>
    <w:rsid w:val="37E36D75"/>
    <w:rsid w:val="387A1A20"/>
    <w:rsid w:val="38F42CD1"/>
    <w:rsid w:val="3BFBED1C"/>
    <w:rsid w:val="3C2C276C"/>
    <w:rsid w:val="3CD1407D"/>
    <w:rsid w:val="3CFAAA2A"/>
    <w:rsid w:val="3F48B7AE"/>
    <w:rsid w:val="408D198B"/>
    <w:rsid w:val="40F24FFD"/>
    <w:rsid w:val="4329BF59"/>
    <w:rsid w:val="44DC5262"/>
    <w:rsid w:val="47417A25"/>
    <w:rsid w:val="479E0C95"/>
    <w:rsid w:val="482F8148"/>
    <w:rsid w:val="496AD880"/>
    <w:rsid w:val="4B652A9C"/>
    <w:rsid w:val="4B6E6C2E"/>
    <w:rsid w:val="4D46B40B"/>
    <w:rsid w:val="4F41547D"/>
    <w:rsid w:val="4FB3F66C"/>
    <w:rsid w:val="506DAEEB"/>
    <w:rsid w:val="51CBC100"/>
    <w:rsid w:val="52A3ABE2"/>
    <w:rsid w:val="5311BAC6"/>
    <w:rsid w:val="56C3C812"/>
    <w:rsid w:val="57F5AC1F"/>
    <w:rsid w:val="58E4CB8C"/>
    <w:rsid w:val="59592CA7"/>
    <w:rsid w:val="59894E77"/>
    <w:rsid w:val="59DB6DDA"/>
    <w:rsid w:val="5AA081E5"/>
    <w:rsid w:val="5C769C92"/>
    <w:rsid w:val="5C88F952"/>
    <w:rsid w:val="5D824AF0"/>
    <w:rsid w:val="5E731986"/>
    <w:rsid w:val="5FD2FEEF"/>
    <w:rsid w:val="62A79916"/>
    <w:rsid w:val="63826522"/>
    <w:rsid w:val="63F55182"/>
    <w:rsid w:val="65460901"/>
    <w:rsid w:val="664E447B"/>
    <w:rsid w:val="66D6F77F"/>
    <w:rsid w:val="66E1D962"/>
    <w:rsid w:val="676C908E"/>
    <w:rsid w:val="67EA14DC"/>
    <w:rsid w:val="67EF078C"/>
    <w:rsid w:val="687DA9C3"/>
    <w:rsid w:val="68D7FED6"/>
    <w:rsid w:val="6905D139"/>
    <w:rsid w:val="6A4F7D32"/>
    <w:rsid w:val="6A73CF37"/>
    <w:rsid w:val="6B3AFF82"/>
    <w:rsid w:val="6B594697"/>
    <w:rsid w:val="6C26BE3F"/>
    <w:rsid w:val="6EDBE4EE"/>
    <w:rsid w:val="6FC318CA"/>
    <w:rsid w:val="703AD6D0"/>
    <w:rsid w:val="70E8E9B4"/>
    <w:rsid w:val="7181CC95"/>
    <w:rsid w:val="75A57D0C"/>
    <w:rsid w:val="76BEEED7"/>
    <w:rsid w:val="76CCD549"/>
    <w:rsid w:val="77CAE9F2"/>
    <w:rsid w:val="785ABF38"/>
    <w:rsid w:val="7955521A"/>
    <w:rsid w:val="79E6DDC1"/>
    <w:rsid w:val="7A360BBA"/>
    <w:rsid w:val="7AE204A2"/>
    <w:rsid w:val="7B925FFA"/>
    <w:rsid w:val="7D2E305B"/>
    <w:rsid w:val="7D5707EA"/>
    <w:rsid w:val="7E42D258"/>
    <w:rsid w:val="7EB9D4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50D5FFAA"/>
  <w15:chartTrackingRefBased/>
  <w15:docId w15:val="{DA607691-9808-4C95-92BC-87C36264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94E99"/>
    <w:pPr>
      <w:keepNext/>
      <w:numPr>
        <w:numId w:val="12"/>
      </w:numPr>
      <w:suppressAutoHyphens/>
      <w:spacing w:after="0" w:line="240" w:lineRule="auto"/>
      <w:jc w:val="center"/>
      <w:outlineLvl w:val="0"/>
    </w:pPr>
    <w:rPr>
      <w:rFonts w:ascii="Arial" w:eastAsia="Times New Roman" w:hAnsi="Arial" w:cs="Arial"/>
      <w:b/>
      <w:kern w:val="2"/>
      <w:sz w:val="24"/>
      <w:szCs w:val="20"/>
      <w:lang w:val="ca-ES-valencia" w:eastAsia="es-ES" w:bidi="hi-IN"/>
    </w:rPr>
  </w:style>
  <w:style w:type="paragraph" w:styleId="Ttulo3">
    <w:name w:val="heading 3"/>
    <w:basedOn w:val="Normal"/>
    <w:next w:val="Normal"/>
    <w:link w:val="Ttulo3Car"/>
    <w:semiHidden/>
    <w:unhideWhenUsed/>
    <w:qFormat/>
    <w:rsid w:val="00F94E99"/>
    <w:pPr>
      <w:keepNext/>
      <w:numPr>
        <w:ilvl w:val="2"/>
        <w:numId w:val="12"/>
      </w:numPr>
      <w:suppressAutoHyphens/>
      <w:spacing w:after="0" w:line="240" w:lineRule="auto"/>
      <w:jc w:val="both"/>
      <w:outlineLvl w:val="2"/>
    </w:pPr>
    <w:rPr>
      <w:rFonts w:ascii="Arial" w:eastAsia="Times New Roman" w:hAnsi="Arial" w:cs="Arial"/>
      <w:kern w:val="2"/>
      <w:sz w:val="24"/>
      <w:szCs w:val="20"/>
      <w:lang w:val="ca-ES-valencia" w:eastAsia="es-ES" w:bidi="hi-IN"/>
    </w:rPr>
  </w:style>
  <w:style w:type="paragraph" w:styleId="Ttulo4">
    <w:name w:val="heading 4"/>
    <w:basedOn w:val="Normal"/>
    <w:next w:val="Normal"/>
    <w:link w:val="Ttulo4Car"/>
    <w:semiHidden/>
    <w:unhideWhenUsed/>
    <w:qFormat/>
    <w:rsid w:val="00F94E99"/>
    <w:pPr>
      <w:keepNext/>
      <w:numPr>
        <w:ilvl w:val="3"/>
        <w:numId w:val="12"/>
      </w:numPr>
      <w:suppressAutoHyphens/>
      <w:spacing w:after="0" w:line="240" w:lineRule="auto"/>
      <w:jc w:val="both"/>
      <w:outlineLvl w:val="3"/>
    </w:pPr>
    <w:rPr>
      <w:rFonts w:ascii="Arial" w:eastAsia="Times New Roman" w:hAnsi="Arial" w:cs="Arial"/>
      <w:b/>
      <w:kern w:val="2"/>
      <w:sz w:val="26"/>
      <w:szCs w:val="20"/>
      <w:lang w:val="ca-ES-valencia" w:eastAsia="es-ES" w:bidi="hi-IN"/>
    </w:rPr>
  </w:style>
  <w:style w:type="paragraph" w:styleId="Ttulo5">
    <w:name w:val="heading 5"/>
    <w:basedOn w:val="Normal"/>
    <w:next w:val="Normal"/>
    <w:link w:val="Ttulo5Car"/>
    <w:semiHidden/>
    <w:unhideWhenUsed/>
    <w:qFormat/>
    <w:rsid w:val="00F94E99"/>
    <w:pPr>
      <w:keepNext/>
      <w:numPr>
        <w:ilvl w:val="4"/>
        <w:numId w:val="12"/>
      </w:numPr>
      <w:suppressAutoHyphens/>
      <w:spacing w:after="0" w:line="240" w:lineRule="auto"/>
      <w:jc w:val="center"/>
      <w:outlineLvl w:val="4"/>
    </w:pPr>
    <w:rPr>
      <w:rFonts w:ascii="Arial" w:eastAsia="Times New Roman" w:hAnsi="Arial" w:cs="Arial"/>
      <w:kern w:val="2"/>
      <w:sz w:val="24"/>
      <w:szCs w:val="20"/>
      <w:u w:val="single"/>
      <w:lang w:val="ca-ES-valencia"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6C37"/>
    <w:pPr>
      <w:ind w:left="720"/>
      <w:contextualSpacing/>
    </w:pPr>
  </w:style>
  <w:style w:type="character" w:customStyle="1" w:styleId="Ttulo1Car">
    <w:name w:val="Título 1 Car"/>
    <w:basedOn w:val="Fuentedeprrafopredeter"/>
    <w:link w:val="Ttulo1"/>
    <w:rsid w:val="00F94E99"/>
    <w:rPr>
      <w:rFonts w:ascii="Arial" w:eastAsia="Times New Roman" w:hAnsi="Arial" w:cs="Arial"/>
      <w:b/>
      <w:kern w:val="2"/>
      <w:sz w:val="24"/>
      <w:szCs w:val="20"/>
      <w:lang w:val="ca-ES-valencia" w:eastAsia="es-ES" w:bidi="hi-IN"/>
    </w:rPr>
  </w:style>
  <w:style w:type="character" w:customStyle="1" w:styleId="Ttulo3Car">
    <w:name w:val="Título 3 Car"/>
    <w:basedOn w:val="Fuentedeprrafopredeter"/>
    <w:link w:val="Ttulo3"/>
    <w:semiHidden/>
    <w:rsid w:val="00F94E99"/>
    <w:rPr>
      <w:rFonts w:ascii="Arial" w:eastAsia="Times New Roman" w:hAnsi="Arial" w:cs="Arial"/>
      <w:kern w:val="2"/>
      <w:sz w:val="24"/>
      <w:szCs w:val="20"/>
      <w:lang w:val="ca-ES-valencia" w:eastAsia="es-ES" w:bidi="hi-IN"/>
    </w:rPr>
  </w:style>
  <w:style w:type="character" w:customStyle="1" w:styleId="Ttulo4Car">
    <w:name w:val="Título 4 Car"/>
    <w:basedOn w:val="Fuentedeprrafopredeter"/>
    <w:link w:val="Ttulo4"/>
    <w:semiHidden/>
    <w:rsid w:val="00F94E99"/>
    <w:rPr>
      <w:rFonts w:ascii="Arial" w:eastAsia="Times New Roman" w:hAnsi="Arial" w:cs="Arial"/>
      <w:b/>
      <w:kern w:val="2"/>
      <w:sz w:val="26"/>
      <w:szCs w:val="20"/>
      <w:lang w:val="ca-ES-valencia" w:eastAsia="es-ES" w:bidi="hi-IN"/>
    </w:rPr>
  </w:style>
  <w:style w:type="character" w:customStyle="1" w:styleId="Ttulo5Car">
    <w:name w:val="Título 5 Car"/>
    <w:basedOn w:val="Fuentedeprrafopredeter"/>
    <w:link w:val="Ttulo5"/>
    <w:semiHidden/>
    <w:rsid w:val="00F94E99"/>
    <w:rPr>
      <w:rFonts w:ascii="Arial" w:eastAsia="Times New Roman" w:hAnsi="Arial" w:cs="Arial"/>
      <w:kern w:val="2"/>
      <w:sz w:val="24"/>
      <w:szCs w:val="20"/>
      <w:u w:val="single"/>
      <w:lang w:val="ca-ES-valencia" w:eastAsia="es-ES" w:bidi="hi-IN"/>
    </w:rPr>
  </w:style>
  <w:style w:type="paragraph" w:styleId="Encabezado">
    <w:name w:val="header"/>
    <w:basedOn w:val="Normal"/>
    <w:link w:val="EncabezadoCar"/>
    <w:unhideWhenUsed/>
    <w:rsid w:val="00F94E99"/>
    <w:pPr>
      <w:tabs>
        <w:tab w:val="center" w:pos="4252"/>
        <w:tab w:val="right" w:pos="8504"/>
      </w:tabs>
      <w:suppressAutoHyphens/>
      <w:spacing w:after="0" w:line="240" w:lineRule="auto"/>
    </w:pPr>
    <w:rPr>
      <w:rFonts w:ascii="Arial" w:eastAsia="Times New Roman" w:hAnsi="Arial" w:cs="Arial"/>
      <w:kern w:val="2"/>
      <w:sz w:val="24"/>
      <w:szCs w:val="20"/>
      <w:lang w:val="ca-ES-valencia" w:eastAsia="zh-CN" w:bidi="hi-IN"/>
    </w:rPr>
  </w:style>
  <w:style w:type="character" w:customStyle="1" w:styleId="EncabezadoCar">
    <w:name w:val="Encabezado Car"/>
    <w:basedOn w:val="Fuentedeprrafopredeter"/>
    <w:link w:val="Encabezado"/>
    <w:rsid w:val="00F94E99"/>
    <w:rPr>
      <w:rFonts w:ascii="Arial" w:eastAsia="Times New Roman" w:hAnsi="Arial" w:cs="Arial"/>
      <w:kern w:val="2"/>
      <w:sz w:val="24"/>
      <w:szCs w:val="20"/>
      <w:lang w:val="ca-ES-valencia" w:eastAsia="zh-CN" w:bidi="hi-IN"/>
    </w:rPr>
  </w:style>
  <w:style w:type="paragraph" w:styleId="Sangradetextonormal">
    <w:name w:val="Body Text Indent"/>
    <w:basedOn w:val="Normal"/>
    <w:link w:val="SangradetextonormalCar"/>
    <w:semiHidden/>
    <w:unhideWhenUsed/>
    <w:rsid w:val="00F94E99"/>
    <w:pPr>
      <w:suppressAutoHyphens/>
      <w:spacing w:after="0" w:line="240" w:lineRule="auto"/>
      <w:ind w:left="709" w:hanging="709"/>
      <w:jc w:val="both"/>
    </w:pPr>
    <w:rPr>
      <w:rFonts w:ascii="Arial" w:eastAsia="Times New Roman" w:hAnsi="Arial" w:cs="Arial"/>
      <w:b/>
      <w:kern w:val="2"/>
      <w:sz w:val="24"/>
      <w:szCs w:val="20"/>
      <w:lang w:val="ca-ES-valencia" w:eastAsia="es-ES" w:bidi="hi-IN"/>
    </w:rPr>
  </w:style>
  <w:style w:type="character" w:customStyle="1" w:styleId="SangradetextonormalCar">
    <w:name w:val="Sangría de texto normal Car"/>
    <w:basedOn w:val="Fuentedeprrafopredeter"/>
    <w:link w:val="Sangradetextonormal"/>
    <w:semiHidden/>
    <w:rsid w:val="00F94E99"/>
    <w:rPr>
      <w:rFonts w:ascii="Arial" w:eastAsia="Times New Roman" w:hAnsi="Arial" w:cs="Arial"/>
      <w:b/>
      <w:kern w:val="2"/>
      <w:sz w:val="24"/>
      <w:szCs w:val="20"/>
      <w:lang w:val="ca-ES-valencia" w:eastAsia="es-ES" w:bidi="hi-IN"/>
    </w:rPr>
  </w:style>
  <w:style w:type="table" w:styleId="Tablaconcuadrcula">
    <w:name w:val="Table Grid"/>
    <w:basedOn w:val="Tablanormal"/>
    <w:uiPriority w:val="39"/>
    <w:rsid w:val="00F94E99"/>
    <w:pPr>
      <w:spacing w:after="0" w:line="240" w:lineRule="auto"/>
    </w:pPr>
    <w:rPr>
      <w:rFonts w:ascii="Arial" w:eastAsia="SimSun" w:hAnsi="Arial" w:cs="Mangal"/>
      <w:kern w:val="2"/>
      <w:sz w:val="20"/>
      <w:szCs w:val="24"/>
      <w:lang w:val="ca-ES-valenci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94E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E99"/>
  </w:style>
  <w:style w:type="character" w:styleId="Hipervnculo">
    <w:name w:val="Hyperlink"/>
    <w:basedOn w:val="Fuentedeprrafopredeter"/>
    <w:uiPriority w:val="99"/>
    <w:unhideWhenUsed/>
    <w:rsid w:val="00E90292"/>
    <w:rPr>
      <w:color w:val="0563C1" w:themeColor="hyperlink"/>
      <w:u w:val="single"/>
    </w:rPr>
  </w:style>
  <w:style w:type="character" w:styleId="Mencinsinresolver">
    <w:name w:val="Unresolved Mention"/>
    <w:basedOn w:val="Fuentedeprrafopredeter"/>
    <w:uiPriority w:val="99"/>
    <w:semiHidden/>
    <w:unhideWhenUsed/>
    <w:rsid w:val="00E90292"/>
    <w:rPr>
      <w:color w:val="605E5C"/>
      <w:shd w:val="clear" w:color="auto" w:fill="E1DFDD"/>
    </w:rPr>
  </w:style>
  <w:style w:type="paragraph" w:customStyle="1" w:styleId="parrafo">
    <w:name w:val="parrafo"/>
    <w:basedOn w:val="Normal"/>
    <w:rsid w:val="002C5980"/>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rafo2">
    <w:name w:val="parrafo_2"/>
    <w:basedOn w:val="Normal"/>
    <w:rsid w:val="002C5980"/>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7C0037"/>
    <w:pPr>
      <w:suppressAutoHyphens/>
      <w:autoSpaceDN w:val="0"/>
      <w:spacing w:before="113" w:after="113" w:line="240" w:lineRule="auto"/>
      <w:jc w:val="both"/>
      <w:textAlignment w:val="baseline"/>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09">
      <w:bodyDiv w:val="1"/>
      <w:marLeft w:val="0"/>
      <w:marRight w:val="0"/>
      <w:marTop w:val="0"/>
      <w:marBottom w:val="0"/>
      <w:divBdr>
        <w:top w:val="none" w:sz="0" w:space="0" w:color="auto"/>
        <w:left w:val="none" w:sz="0" w:space="0" w:color="auto"/>
        <w:bottom w:val="none" w:sz="0" w:space="0" w:color="auto"/>
        <w:right w:val="none" w:sz="0" w:space="0" w:color="auto"/>
      </w:divBdr>
    </w:div>
    <w:div w:id="728109973">
      <w:bodyDiv w:val="1"/>
      <w:marLeft w:val="0"/>
      <w:marRight w:val="0"/>
      <w:marTop w:val="0"/>
      <w:marBottom w:val="0"/>
      <w:divBdr>
        <w:top w:val="none" w:sz="0" w:space="0" w:color="auto"/>
        <w:left w:val="none" w:sz="0" w:space="0" w:color="auto"/>
        <w:bottom w:val="none" w:sz="0" w:space="0" w:color="auto"/>
        <w:right w:val="none" w:sz="0" w:space="0" w:color="auto"/>
      </w:divBdr>
    </w:div>
    <w:div w:id="908078953">
      <w:bodyDiv w:val="1"/>
      <w:marLeft w:val="0"/>
      <w:marRight w:val="0"/>
      <w:marTop w:val="0"/>
      <w:marBottom w:val="0"/>
      <w:divBdr>
        <w:top w:val="none" w:sz="0" w:space="0" w:color="auto"/>
        <w:left w:val="none" w:sz="0" w:space="0" w:color="auto"/>
        <w:bottom w:val="none" w:sz="0" w:space="0" w:color="auto"/>
        <w:right w:val="none" w:sz="0" w:space="0" w:color="auto"/>
      </w:divBdr>
    </w:div>
    <w:div w:id="1013923046">
      <w:bodyDiv w:val="1"/>
      <w:marLeft w:val="0"/>
      <w:marRight w:val="0"/>
      <w:marTop w:val="0"/>
      <w:marBottom w:val="0"/>
      <w:divBdr>
        <w:top w:val="none" w:sz="0" w:space="0" w:color="auto"/>
        <w:left w:val="none" w:sz="0" w:space="0" w:color="auto"/>
        <w:bottom w:val="none" w:sz="0" w:space="0" w:color="auto"/>
        <w:right w:val="none" w:sz="0" w:space="0" w:color="auto"/>
      </w:divBdr>
    </w:div>
    <w:div w:id="1039547702">
      <w:bodyDiv w:val="1"/>
      <w:marLeft w:val="0"/>
      <w:marRight w:val="0"/>
      <w:marTop w:val="0"/>
      <w:marBottom w:val="0"/>
      <w:divBdr>
        <w:top w:val="none" w:sz="0" w:space="0" w:color="auto"/>
        <w:left w:val="none" w:sz="0" w:space="0" w:color="auto"/>
        <w:bottom w:val="none" w:sz="0" w:space="0" w:color="auto"/>
        <w:right w:val="none" w:sz="0" w:space="0" w:color="auto"/>
      </w:divBdr>
    </w:div>
    <w:div w:id="1619484804">
      <w:bodyDiv w:val="1"/>
      <w:marLeft w:val="0"/>
      <w:marRight w:val="0"/>
      <w:marTop w:val="0"/>
      <w:marBottom w:val="0"/>
      <w:divBdr>
        <w:top w:val="none" w:sz="0" w:space="0" w:color="auto"/>
        <w:left w:val="none" w:sz="0" w:space="0" w:color="auto"/>
        <w:bottom w:val="none" w:sz="0" w:space="0" w:color="auto"/>
        <w:right w:val="none" w:sz="0" w:space="0" w:color="auto"/>
      </w:divBdr>
    </w:div>
    <w:div w:id="1851404763">
      <w:bodyDiv w:val="1"/>
      <w:marLeft w:val="0"/>
      <w:marRight w:val="0"/>
      <w:marTop w:val="0"/>
      <w:marBottom w:val="0"/>
      <w:divBdr>
        <w:top w:val="none" w:sz="0" w:space="0" w:color="auto"/>
        <w:left w:val="none" w:sz="0" w:space="0" w:color="auto"/>
        <w:bottom w:val="none" w:sz="0" w:space="0" w:color="auto"/>
        <w:right w:val="none" w:sz="0" w:space="0" w:color="auto"/>
      </w:divBdr>
    </w:div>
    <w:div w:id="21225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EEDA-6EDB-4D36-8862-D1CAD09E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1871</Words>
  <Characters>10291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PASTOR, MARIA AMPARO</dc:creator>
  <cp:keywords/>
  <dc:description/>
  <cp:lastModifiedBy>ARENAS PASTOR, LUCIA</cp:lastModifiedBy>
  <cp:revision>12</cp:revision>
  <cp:lastPrinted>2023-04-26T08:01:00Z</cp:lastPrinted>
  <dcterms:created xsi:type="dcterms:W3CDTF">2023-04-25T14:17:00Z</dcterms:created>
  <dcterms:modified xsi:type="dcterms:W3CDTF">2023-05-04T20:04:00Z</dcterms:modified>
</cp:coreProperties>
</file>